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FB9" w:rsidRPr="00B57FB9" w:rsidRDefault="00B57FB9">
      <w:pPr>
        <w:pStyle w:val="Frslagsrubrik"/>
      </w:pPr>
      <w:r w:rsidRPr="00B57FB9">
        <w:t>Förslag till riksdagsbeslut</w:t>
      </w:r>
    </w:p>
    <w:p w:rsidR="00B57FB9" w:rsidRPr="00B57FB9" w:rsidRDefault="00B57FB9">
      <w:pPr>
        <w:pStyle w:val="Hemstlatt"/>
      </w:pPr>
      <w:r w:rsidRPr="00B57FB9">
        <w:t xml:space="preserve">Riksdagen tillkännager för regeringen som sin mening vad som anförs i motionen om </w:t>
      </w:r>
      <w:r w:rsidRPr="00B57FB9">
        <w:rPr>
          <w:iCs/>
          <w:color w:val="000000"/>
          <w:szCs w:val="24"/>
        </w:rPr>
        <w:t>ökade trafikfaror i samband med sms under bilkörning.</w:t>
      </w:r>
    </w:p>
    <w:p w:rsidR="00B57FB9" w:rsidRPr="00B57FB9" w:rsidRDefault="00B57FB9">
      <w:pPr>
        <w:pStyle w:val="Rubrik1"/>
      </w:pPr>
      <w:r w:rsidRPr="00B57FB9">
        <w:t>Forskning på området</w:t>
      </w:r>
    </w:p>
    <w:p w:rsidR="00B57FB9" w:rsidRPr="00B57FB9" w:rsidRDefault="00B57FB9">
      <w:pPr>
        <w:rPr>
          <w:szCs w:val="24"/>
        </w:rPr>
      </w:pPr>
      <w:r w:rsidRPr="00B57FB9">
        <w:rPr>
          <w:color w:val="000000"/>
          <w:szCs w:val="24"/>
        </w:rPr>
        <w:t>Användandet av</w:t>
      </w:r>
      <w:r w:rsidRPr="00B57FB9">
        <w:rPr>
          <w:szCs w:val="24"/>
        </w:rPr>
        <w:t xml:space="preserve"> mobiltelefon under bilkörning medför en väsentligt ökad trafiksäkerhetsrisk. Detta finns numera belagt inom forskningen. En rapport framtagen av Fernando Wilson och Jim Stimpson vid University of North Texas, publicerad i American Journal of Public Health, är det första vete</w:t>
      </w:r>
      <w:r w:rsidRPr="00B57FB9">
        <w:rPr>
          <w:szCs w:val="24"/>
        </w:rPr>
        <w:t>n</w:t>
      </w:r>
      <w:r w:rsidRPr="00B57FB9">
        <w:rPr>
          <w:szCs w:val="24"/>
        </w:rPr>
        <w:t>skapliga försöket att kvantifiera antalet som dödats och skadats i trafiken i samband med användandet av mobiltelefon. Forskningen tar sin utgångspunkt i kombinerad statistik från trafikmyndigheterna i de olika delstaterna och uppgifte</w:t>
      </w:r>
      <w:r w:rsidRPr="00B57FB9">
        <w:rPr>
          <w:szCs w:val="24"/>
        </w:rPr>
        <w:t>r om telefonanvändande från den reglerande telekommunikation</w:t>
      </w:r>
      <w:r w:rsidRPr="00B57FB9">
        <w:rPr>
          <w:szCs w:val="24"/>
        </w:rPr>
        <w:t>s</w:t>
      </w:r>
      <w:r w:rsidRPr="00B57FB9">
        <w:rPr>
          <w:szCs w:val="24"/>
        </w:rPr>
        <w:t>myndigheten. Rapporten visar ett tydligt samband mellan en ökad olycksfr</w:t>
      </w:r>
      <w:r w:rsidRPr="00B57FB9">
        <w:rPr>
          <w:szCs w:val="24"/>
        </w:rPr>
        <w:t>e</w:t>
      </w:r>
      <w:r w:rsidRPr="00B57FB9">
        <w:rPr>
          <w:szCs w:val="24"/>
        </w:rPr>
        <w:t>kvens och användning av mobiltelefon i samband med bilkörning. Det finns dessutom ett flertal andra undersökningar som pekar i samma riktning.</w:t>
      </w:r>
    </w:p>
    <w:p w:rsidR="00B57FB9" w:rsidRPr="00B57FB9" w:rsidRDefault="00B57FB9">
      <w:pPr>
        <w:pStyle w:val="Rubrik2"/>
        <w:spacing w:after="0"/>
      </w:pPr>
      <w:r w:rsidRPr="00B57FB9">
        <w:t>Vad gäller i andra länder?</w:t>
      </w:r>
    </w:p>
    <w:p w:rsidR="00B57FB9" w:rsidRPr="00B57FB9" w:rsidRDefault="00B57FB9">
      <w:r w:rsidRPr="00B57FB9">
        <w:t>Sverige är ensamt inom EU i sin position att tillåta användande av mobiltel</w:t>
      </w:r>
      <w:r w:rsidRPr="00B57FB9">
        <w:t>e</w:t>
      </w:r>
      <w:r w:rsidRPr="00B57FB9">
        <w:t>fon under bilkörning utan några som helst restriktioner. Man frågar sig vad det är som gör att säkerheten på svenska vägar inte skulle påverkas av mobi</w:t>
      </w:r>
      <w:r w:rsidRPr="00B57FB9">
        <w:t>l</w:t>
      </w:r>
      <w:r w:rsidRPr="00B57FB9">
        <w:t>telefonanvändning, medan bedömningen är en annan i de flesta andra länder. Tesen att svenska bilförare skulle ha en förmåga att hantera distraktionsm</w:t>
      </w:r>
      <w:r w:rsidRPr="00B57FB9">
        <w:t>o</w:t>
      </w:r>
      <w:r w:rsidRPr="00B57FB9">
        <w:t>ment bättre än andra bilförare faller på sin egen orimlighet. Utifrån dessa internationella erfarenheter bör ett första steg i en riktning som stärker säke</w:t>
      </w:r>
      <w:r w:rsidRPr="00B57FB9">
        <w:t>r</w:t>
      </w:r>
      <w:r w:rsidRPr="00B57FB9">
        <w:t>hetsperspektivet vara att utvärdera effekterna av ett</w:t>
      </w:r>
      <w:r w:rsidRPr="00B57FB9">
        <w:t xml:space="preserve"> sms-förbud. Undersö</w:t>
      </w:r>
      <w:r w:rsidRPr="00B57FB9">
        <w:t>k</w:t>
      </w:r>
      <w:r w:rsidRPr="00B57FB9">
        <w:lastRenderedPageBreak/>
        <w:t>ningar visar nämligen att det är 23 gånger högre olycksrisk när man sms:ar och kör bil jämfört med att inte göra det.</w:t>
      </w:r>
    </w:p>
    <w:p w:rsidR="00B57FB9" w:rsidRPr="00B57FB9" w:rsidRDefault="00B57FB9">
      <w:pPr>
        <w:pStyle w:val="Rubrik2"/>
        <w:spacing w:after="0"/>
      </w:pPr>
      <w:r w:rsidRPr="00B57FB9">
        <w:t>Gällande regelverk</w:t>
      </w:r>
    </w:p>
    <w:p w:rsidR="00B57FB9" w:rsidRPr="00B57FB9" w:rsidRDefault="00B57FB9">
      <w:r w:rsidRPr="00B57FB9">
        <w:t>I trafikförordningen (SFS 1998:1276) finns de allmänna försiktighetskraven som gäller alla förare. De gäller också när föraren pratar i mobiltelefon. De</w:t>
      </w:r>
      <w:r w:rsidRPr="00B57FB9">
        <w:t>n</w:t>
      </w:r>
      <w:r w:rsidRPr="00B57FB9">
        <w:t>na försiktighetsprincip tillämpas bland annat konkret via lagparagraf i näm</w:t>
      </w:r>
      <w:r w:rsidRPr="00B57FB9">
        <w:t>n</w:t>
      </w:r>
      <w:r w:rsidRPr="00B57FB9">
        <w:t>da förordning:</w:t>
      </w:r>
    </w:p>
    <w:p w:rsidR="00B57FB9" w:rsidRPr="00B57FB9" w:rsidRDefault="00B57FB9">
      <w:r w:rsidRPr="00B57FB9">
        <w:rPr>
          <w:i/>
        </w:rPr>
        <w:t>2 kap</w:t>
      </w:r>
      <w:r w:rsidRPr="00B57FB9">
        <w:rPr>
          <w:rStyle w:val="LagtextrubrikChar"/>
          <w:i w:val="0"/>
        </w:rPr>
        <w:t xml:space="preserve"> </w:t>
      </w:r>
      <w:r w:rsidRPr="00B57FB9">
        <w:rPr>
          <w:rStyle w:val="LagtextrubrikChar"/>
        </w:rPr>
        <w:t>1</w:t>
      </w:r>
      <w:r w:rsidRPr="00B57FB9">
        <w:rPr>
          <w:rStyle w:val="LagtextrubrikChar"/>
          <w:i w:val="0"/>
        </w:rPr>
        <w:t xml:space="preserve"> §</w:t>
      </w:r>
      <w:r w:rsidRPr="00B57FB9">
        <w:t xml:space="preserve">: </w:t>
      </w:r>
      <w:r w:rsidRPr="00B57FB9">
        <w:rPr>
          <w:i/>
        </w:rPr>
        <w:t>För att undvika trafikolyckor skall en trafikant iaktta den omsorg och varsamhet som krävs med hänsyn till omständigheterna.</w:t>
      </w:r>
    </w:p>
    <w:p w:rsidR="00B57FB9" w:rsidRPr="00B57FB9" w:rsidRDefault="00B57FB9">
      <w:r w:rsidRPr="00B57FB9">
        <w:t>Antalet mobiltelefonägare har sedan gällande lagstiftning utformades mer än mångdubblats. Denna problematik bör synliggöras och konkretiseras inom ramen för de allmänna försiktighetskraven. Därför finns det skäl att se över gällande lagstiftning. Självklart måste nyttotrafikens behov av att kommun</w:t>
      </w:r>
      <w:r w:rsidRPr="00B57FB9">
        <w:t>i</w:t>
      </w:r>
      <w:r w:rsidRPr="00B57FB9">
        <w:t>cera tas i beaktande i det sammanhanget.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FB9">
        <w:trPr>
          <w:cantSplit/>
        </w:trPr>
        <w:tc>
          <w:tcPr>
            <w:tcW w:w="3046" w:type="dxa"/>
          </w:tcPr>
          <w:p w:rsidR="00B57FB9" w:rsidRPr="00B57FB9" w:rsidRDefault="00B57FB9">
            <w:pPr>
              <w:pStyle w:val="UnderskriftDatum"/>
              <w:spacing w:before="240"/>
            </w:pPr>
            <w:r w:rsidRPr="00B57FB9">
              <w:t>Stockholm den 21 oktober 2010</w:t>
            </w:r>
          </w:p>
        </w:tc>
        <w:tc>
          <w:tcPr>
            <w:tcW w:w="3047" w:type="dxa"/>
          </w:tcPr>
          <w:p w:rsidR="00B57FB9" w:rsidRPr="00B57FB9" w:rsidRDefault="00B57FB9">
            <w:pPr>
              <w:pStyle w:val="Underskrifter"/>
              <w:spacing w:before="240"/>
            </w:pPr>
          </w:p>
        </w:tc>
      </w:tr>
      <w:tr w:rsidR="00000000" w:rsidRPr="00B57FB9">
        <w:trPr>
          <w:cantSplit/>
        </w:trPr>
        <w:tc>
          <w:tcPr>
            <w:tcW w:w="3046" w:type="dxa"/>
          </w:tcPr>
          <w:p w:rsidR="00B57FB9" w:rsidRPr="00B57FB9" w:rsidRDefault="00B57FB9">
            <w:pPr>
              <w:pStyle w:val="Underskrifter"/>
            </w:pPr>
            <w:r w:rsidRPr="00B57FB9">
              <w:t>Annicka Engblom (M)</w:t>
            </w:r>
          </w:p>
        </w:tc>
        <w:tc>
          <w:tcPr>
            <w:tcW w:w="3046" w:type="dxa"/>
          </w:tcPr>
          <w:p w:rsidR="00B57FB9" w:rsidRPr="00B57FB9" w:rsidRDefault="00B57FB9">
            <w:pPr>
              <w:pStyle w:val="Underskrifter"/>
            </w:pPr>
          </w:p>
        </w:tc>
      </w:tr>
      <w:tr w:rsidR="00000000" w:rsidRPr="00B57FB9">
        <w:trPr>
          <w:cantSplit/>
        </w:trPr>
        <w:tc>
          <w:tcPr>
            <w:tcW w:w="3046" w:type="dxa"/>
          </w:tcPr>
          <w:p w:rsidR="00B57FB9" w:rsidRPr="00B57FB9" w:rsidRDefault="00B57FB9">
            <w:pPr>
              <w:pStyle w:val="Underskrifter"/>
            </w:pPr>
            <w:r w:rsidRPr="00B57FB9">
              <w:t>Anders Hansson (M)</w:t>
            </w:r>
          </w:p>
        </w:tc>
        <w:tc>
          <w:tcPr>
            <w:tcW w:w="3046" w:type="dxa"/>
          </w:tcPr>
          <w:p w:rsidR="00B57FB9" w:rsidRPr="00B57FB9" w:rsidRDefault="00B57FB9">
            <w:pPr>
              <w:pStyle w:val="Underskrifter"/>
            </w:pPr>
            <w:r w:rsidRPr="00B57FB9">
              <w:t>Ann-Charlotte Hammar Johnsson (M)</w:t>
            </w:r>
          </w:p>
        </w:tc>
      </w:tr>
      <w:tr w:rsidR="00000000" w:rsidRPr="00B57FB9">
        <w:trPr>
          <w:cantSplit/>
        </w:trPr>
        <w:tc>
          <w:tcPr>
            <w:tcW w:w="3046" w:type="dxa"/>
          </w:tcPr>
          <w:p w:rsidR="00B57FB9" w:rsidRPr="00B57FB9" w:rsidRDefault="00B57FB9">
            <w:pPr>
              <w:pStyle w:val="Underskrifter"/>
            </w:pPr>
            <w:r w:rsidRPr="00B57FB9">
              <w:t>Andreas Norlén (M)</w:t>
            </w:r>
          </w:p>
        </w:tc>
        <w:tc>
          <w:tcPr>
            <w:tcW w:w="3046" w:type="dxa"/>
          </w:tcPr>
          <w:p w:rsidR="00B57FB9" w:rsidRPr="00B57FB9" w:rsidRDefault="00B57FB9">
            <w:pPr>
              <w:pStyle w:val="Underskrifter"/>
            </w:pPr>
            <w:r w:rsidRPr="00B57FB9">
              <w:t>Finn Bengtsson (M)</w:t>
            </w:r>
          </w:p>
        </w:tc>
      </w:tr>
      <w:tr w:rsidR="00000000" w:rsidRPr="00B57FB9">
        <w:trPr>
          <w:cantSplit/>
        </w:trPr>
        <w:tc>
          <w:tcPr>
            <w:tcW w:w="3046" w:type="dxa"/>
          </w:tcPr>
          <w:p w:rsidR="00B57FB9" w:rsidRPr="00B57FB9" w:rsidRDefault="00B57FB9">
            <w:pPr>
              <w:pStyle w:val="Underskrifter"/>
            </w:pPr>
            <w:r w:rsidRPr="00B57FB9">
              <w:t>Mikael Cederbratt (M)</w:t>
            </w:r>
          </w:p>
        </w:tc>
        <w:tc>
          <w:tcPr>
            <w:tcW w:w="3046" w:type="dxa"/>
          </w:tcPr>
          <w:p w:rsidR="00B57FB9" w:rsidRPr="00B57FB9" w:rsidRDefault="00B57FB9">
            <w:pPr>
              <w:pStyle w:val="Underskrifter"/>
            </w:pPr>
          </w:p>
        </w:tc>
      </w:tr>
    </w:tbl>
    <w:p w:rsidR="00B57FB9" w:rsidRPr="00B57FB9" w:rsidRDefault="00B57FB9">
      <w:pPr>
        <w:pStyle w:val="Normaltindrag"/>
      </w:pPr>
    </w:p>
    <w:sectPr w:rsidR="00000000" w:rsidRPr="00B57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B9" w:rsidRPr="00B57FB9" w:rsidRDefault="00B57FB9">
      <w:r w:rsidRPr="00B57FB9">
        <w:separator/>
      </w:r>
    </w:p>
  </w:endnote>
  <w:endnote w:type="continuationSeparator" w:id="0">
    <w:p w:rsidR="00B57FB9" w:rsidRPr="00B57FB9" w:rsidRDefault="00B57FB9">
      <w:r w:rsidRPr="00B57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850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FB9" w:rsidRDefault="00B57F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094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244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B9" w:rsidRPr="00B57FB9" w:rsidRDefault="00B57FB9">
      <w:r w:rsidRPr="00B57FB9">
        <w:separator/>
      </w:r>
    </w:p>
  </w:footnote>
  <w:footnote w:type="continuationSeparator" w:id="0">
    <w:p w:rsidR="00B57FB9" w:rsidRPr="00B57FB9" w:rsidRDefault="00B57FB9">
      <w:r w:rsidRPr="00B57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877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FB9" w:rsidRDefault="00B57F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495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FB9" w:rsidRDefault="00B57F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FSHNormal"/>
      <w:tabs>
        <w:tab w:val="right" w:pos="5840"/>
      </w:tabs>
    </w:pPr>
    <w:r w:rsidRPr="00B57FB9">
      <w:br/>
    </w:r>
    <w:r w:rsidRPr="00B57FB9">
      <w:fldChar w:fldCharType="begin" w:fldLock="1"/>
    </w:r>
    <w:r w:rsidRPr="00B57FB9">
      <w:instrText xml:space="preserve"> DOCPROPERTY</w:instrText>
    </w:r>
    <w:r w:rsidRPr="00B57FB9">
      <w:rPr>
        <w:sz w:val="18"/>
      </w:rPr>
      <w:instrText xml:space="preserve"> "YearUser" *\charformat </w:instrText>
    </w:r>
    <w:r w:rsidRPr="00B57FB9">
      <w:fldChar w:fldCharType="separate"/>
    </w:r>
    <w:r w:rsidRPr="00B57FB9">
      <w:t>2010/11</w:t>
    </w:r>
    <w:r w:rsidRPr="00B57FB9">
      <w:fldChar w:fldCharType="end"/>
    </w:r>
    <w:r w:rsidRPr="00B57FB9">
      <w:t xml:space="preserve"> </w:t>
    </w:r>
    <w:r w:rsidRPr="00B57FB9">
      <w:tab/>
      <w:t xml:space="preserve">mnr: </w:t>
    </w:r>
    <w:r w:rsidRPr="00B57FB9">
      <w:fldChar w:fldCharType="begin" w:fldLock="1"/>
    </w:r>
    <w:r w:rsidRPr="00B57FB9">
      <w:instrText xml:space="preserve"> DOCPROPERTY</w:instrText>
    </w:r>
    <w:r w:rsidRPr="00B57FB9">
      <w:rPr>
        <w:sz w:val="18"/>
      </w:rPr>
      <w:instrText xml:space="preserve"> "Motionsnummer" *\charformat </w:instrText>
    </w:r>
    <w:r w:rsidRPr="00B57FB9">
      <w:fldChar w:fldCharType="separate"/>
    </w:r>
    <w:r w:rsidRPr="00B57FB9">
      <w:t>T256</w:t>
    </w:r>
    <w:r w:rsidRPr="00B57FB9">
      <w:fldChar w:fldCharType="end"/>
    </w:r>
    <w:r w:rsidRPr="00B57FB9">
      <w:br/>
    </w:r>
    <w:r w:rsidRPr="00B57FB9">
      <w:fldChar w:fldCharType="begin" w:fldLock="1"/>
    </w:r>
    <w:r w:rsidRPr="00B57FB9">
      <w:instrText xml:space="preserve"> DOCPROPERTY</w:instrText>
    </w:r>
    <w:r w:rsidRPr="00B57FB9">
      <w:rPr>
        <w:sz w:val="18"/>
      </w:rPr>
      <w:instrText xml:space="preserve"> "Samling" *\charformat </w:instrText>
    </w:r>
    <w:r w:rsidRPr="00B57FB9">
      <w:fldChar w:fldCharType="end"/>
    </w:r>
    <w:r w:rsidRPr="00B57FB9">
      <w:tab/>
      <w:t xml:space="preserve">pnr: </w:t>
    </w:r>
    <w:r w:rsidRPr="00B57FB9">
      <w:fldChar w:fldCharType="begin" w:fldLock="1"/>
    </w:r>
    <w:r w:rsidRPr="00B57FB9">
      <w:instrText xml:space="preserve"> DOCPROPERTY</w:instrText>
    </w:r>
    <w:r w:rsidRPr="00B57FB9">
      <w:rPr>
        <w:sz w:val="18"/>
      </w:rPr>
      <w:instrText xml:space="preserve"> "Partinummer" *\charformat </w:instrText>
    </w:r>
    <w:r w:rsidRPr="00B57FB9">
      <w:fldChar w:fldCharType="separate"/>
    </w:r>
    <w:r w:rsidRPr="00B57FB9">
      <w:t>M1778</w:t>
    </w:r>
    <w:r w:rsidRPr="00B57FB9">
      <w:fldChar w:fldCharType="end"/>
    </w:r>
  </w:p>
  <w:p w:rsidR="00B57FB9" w:rsidRPr="00B57FB9" w:rsidRDefault="00B57FB9">
    <w:pPr>
      <w:pStyle w:val="FSHRub1"/>
    </w:pPr>
    <w:r w:rsidRPr="00B57FB9">
      <w:t>Motion till riksdagen</w:t>
    </w:r>
    <w:r w:rsidRPr="00B57FB9">
      <w:br/>
    </w:r>
    <w:r w:rsidRPr="00B57FB9">
      <w:fldChar w:fldCharType="begin" w:fldLock="1"/>
    </w:r>
    <w:r w:rsidRPr="00B57FB9">
      <w:instrText xml:space="preserve"> DOCPROPERTY "YearUser" *\charformat </w:instrText>
    </w:r>
    <w:r w:rsidRPr="00B57FB9">
      <w:fldChar w:fldCharType="separate"/>
    </w:r>
    <w:r w:rsidRPr="00B57FB9">
      <w:t>2010/11</w:t>
    </w:r>
    <w:r w:rsidRPr="00B57FB9">
      <w:fldChar w:fldCharType="end"/>
    </w:r>
    <w:r w:rsidRPr="00B57FB9">
      <w:t>:</w:t>
    </w:r>
    <w:r w:rsidRPr="00B57FB9">
      <w:fldChar w:fldCharType="begin" w:fldLock="1"/>
    </w:r>
    <w:r w:rsidRPr="00B57FB9">
      <w:instrText xml:space="preserve"> DOCPROPERTY "Motionsnummer" *\charformat </w:instrText>
    </w:r>
    <w:r w:rsidRPr="00B57FB9">
      <w:fldChar w:fldCharType="separate"/>
    </w:r>
    <w:r w:rsidRPr="00B57FB9">
      <w:t>T256</w:t>
    </w:r>
    <w:r w:rsidRPr="00B57FB9">
      <w:fldChar w:fldCharType="end"/>
    </w:r>
  </w:p>
  <w:p w:rsidR="00B57FB9" w:rsidRPr="00B57FB9" w:rsidRDefault="00B57FB9">
    <w:pPr>
      <w:pStyle w:val="FSHNormalS5"/>
    </w:pPr>
    <w:r w:rsidRPr="00B57FB9">
      <w:fldChar w:fldCharType="begin" w:fldLock="1"/>
    </w:r>
    <w:r w:rsidRPr="00B57FB9">
      <w:instrText xml:space="preserve"> DOCPROPERTY "MotionarText" *\charformat </w:instrText>
    </w:r>
    <w:r w:rsidRPr="00B57FB9">
      <w:fldChar w:fldCharType="separate"/>
    </w:r>
    <w:r w:rsidRPr="00B57FB9">
      <w:t>av Annicka Engblom m.fl. (M)</w:t>
    </w:r>
    <w:r w:rsidRPr="00B57FB9">
      <w:fldChar w:fldCharType="end"/>
    </w:r>
    <w:r w:rsidRPr="00B57FB9">
      <w:br/>
    </w:r>
    <w:r w:rsidRPr="00B57FB9">
      <w:fldChar w:fldCharType="begin" w:fldLock="1"/>
    </w:r>
    <w:r w:rsidRPr="00B57FB9">
      <w:instrText xml:space="preserve"> DOCPROPERTY "SvarFrasKort" *\charformat </w:instrText>
    </w:r>
    <w:r w:rsidRPr="00B57FB9">
      <w:fldChar w:fldCharType="end"/>
    </w:r>
  </w:p>
  <w:p w:rsidR="00B57FB9" w:rsidRPr="00B57FB9" w:rsidRDefault="00B57FB9">
    <w:pPr>
      <w:pStyle w:val="FSHTitel"/>
    </w:pPr>
    <w:r w:rsidRPr="00B57FB9">
      <w:fldChar w:fldCharType="begin" w:fldLock="1"/>
    </w:r>
    <w:r w:rsidRPr="00B57FB9">
      <w:instrText xml:space="preserve"> DOCPROPERTY</w:instrText>
    </w:r>
    <w:r w:rsidRPr="00B57FB9">
      <w:rPr>
        <w:sz w:val="18"/>
      </w:rPr>
      <w:instrText xml:space="preserve"> "RubrikSvar" *\charformat </w:instrText>
    </w:r>
    <w:r w:rsidRPr="00B57FB9">
      <w:fldChar w:fldCharType="separate"/>
    </w:r>
    <w:r w:rsidRPr="00B57FB9">
      <w:t>Sms under bilkörning</w:t>
    </w:r>
    <w:r w:rsidRPr="00B57FB9">
      <w:fldChar w:fldCharType="end"/>
    </w:r>
  </w:p>
  <w:p w:rsidR="00B57FB9" w:rsidRPr="00B57FB9" w:rsidRDefault="00B57FB9">
    <w:pPr>
      <w:pStyle w:val="Normal00"/>
    </w:pPr>
  </w:p>
  <w:p w:rsidR="00B57FB9" w:rsidRPr="00B57FB9" w:rsidRDefault="00B57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0638058">
    <w:abstractNumId w:val="3"/>
  </w:num>
  <w:num w:numId="2" w16cid:durableId="1670061901">
    <w:abstractNumId w:val="2"/>
  </w:num>
  <w:num w:numId="3" w16cid:durableId="267978730">
    <w:abstractNumId w:val="1"/>
  </w:num>
  <w:num w:numId="4" w16cid:durableId="1484085090">
    <w:abstractNumId w:val="0"/>
  </w:num>
  <w:num w:numId="5" w16cid:durableId="385645375">
    <w:abstractNumId w:val="7"/>
  </w:num>
  <w:num w:numId="6" w16cid:durableId="1641378201">
    <w:abstractNumId w:val="6"/>
  </w:num>
  <w:num w:numId="7" w16cid:durableId="958796832">
    <w:abstractNumId w:val="5"/>
  </w:num>
  <w:num w:numId="8" w16cid:durableId="1145203676">
    <w:abstractNumId w:val="4"/>
  </w:num>
  <w:num w:numId="9" w16cid:durableId="818495088">
    <w:abstractNumId w:val="8"/>
  </w:num>
  <w:num w:numId="10" w16cid:durableId="2138716173">
    <w:abstractNumId w:val="9"/>
  </w:num>
  <w:num w:numId="11" w16cid:durableId="99765015">
    <w:abstractNumId w:val="10"/>
  </w:num>
  <w:num w:numId="12" w16cid:durableId="2147358078">
    <w:abstractNumId w:val="13"/>
  </w:num>
  <w:num w:numId="13" w16cid:durableId="1090347427">
    <w:abstractNumId w:val="15"/>
  </w:num>
  <w:num w:numId="14" w16cid:durableId="2071228419">
    <w:abstractNumId w:val="16"/>
  </w:num>
  <w:num w:numId="15" w16cid:durableId="56323526">
    <w:abstractNumId w:val="11"/>
  </w:num>
  <w:num w:numId="16" w16cid:durableId="487594590">
    <w:abstractNumId w:val="18"/>
  </w:num>
  <w:num w:numId="17" w16cid:durableId="981234039">
    <w:abstractNumId w:val="17"/>
  </w:num>
  <w:num w:numId="18" w16cid:durableId="886641894">
    <w:abstractNumId w:val="14"/>
  </w:num>
  <w:num w:numId="19" w16cid:durableId="2057192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8886049-D9E8-4289-9A87-9F6958B5405C},{3F417742-8A87-435A-971C-C30A00612C32},{D58384A0-6294-4520-8F60-4947DBCE3B45},{0C0EA59F-6F6F-4D5D-BE37-EDB2147FB809},{F1C0FD78-9D14-42EA-B1B2-0CE5B9AA8DA9},{88026C25-9173-43A0-9655-4FA569F844BA}"/>
  </w:docVars>
  <w:rsids>
    <w:rsidRoot w:val="00420B12"/>
    <w:rsid w:val="00420B12"/>
    <w:rsid w:val="00B57F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A0200A-AB3C-4414-A516-A746F6AF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agtextrubrikChar">
    <w:name w:val="Lagtext_rubrik Char"/>
    <w:basedOn w:val="Standardstycketeckensnitt"/>
    <w:link w:val="Lagtextrubrik"/>
    <w:rPr>
      <w:i/>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2278</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m1778</vt:lpstr>
    </vt:vector>
  </TitlesOfParts>
  <Company>Riksdagen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m1778</dc:title>
  <dc:subject>m1778</dc:subject>
  <dc:creator>Riksdagen</dc:creator>
  <cp:keywords>Riksdagen</cp:keywords>
  <dc:description>Versal/gemen i partibeteckning. Gemen i tryck för 0910, versal för 1011 och nyare</dc:description>
  <cp:lastModifiedBy>Lars Brink</cp:lastModifiedBy>
  <cp:revision>2</cp:revision>
  <cp:lastPrinted>2011-02-09T13:33:00Z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Sms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Annicka Engblom m.fl. (M)</vt:lpwstr>
  </property>
  <property fmtid="{D5CDD505-2E9C-101B-9397-08002B2CF9AE}" pid="26" name="MotionarLista">
    <vt:lpwstr>Engblom, Annicka (M)\Hansson, Anders (M)\Hammar Johnsson, Ann-Charlotte (M)\Norlén, Andreas (M)\Bengtsson, Finn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Anders Hansson (M), Ann-Charlotte Hammar Johnsson (M), Andreas Norlén (M), Finn Bengtsson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20102011000000000109000017780069</vt:lpwstr>
  </property>
  <property fmtid="{D5CDD505-2E9C-101B-9397-08002B2CF9AE}" pid="47" name="datum">
    <vt:lpwstr>101021</vt:lpwstr>
  </property>
  <property fmtid="{D5CDD505-2E9C-101B-9397-08002B2CF9AE}" pid="48" name="avsändar-e-post">
    <vt:lpwstr>anders.olsson@riksdagen.se</vt:lpwstr>
  </property>
  <property fmtid="{D5CDD505-2E9C-101B-9397-08002B2CF9AE}" pid="49" name="id">
    <vt:lpwstr>20102011000000000109000017780069</vt:lpwstr>
  </property>
  <property fmtid="{D5CDD505-2E9C-101B-9397-08002B2CF9AE}" pid="50" name="nummer">
    <vt:lpwstr>256</vt:lpwstr>
  </property>
  <property fmtid="{D5CDD505-2E9C-101B-9397-08002B2CF9AE}" pid="51" name="utskottsbeteckning">
    <vt:lpwstr>T</vt:lpwstr>
  </property>
  <property fmtid="{D5CDD505-2E9C-101B-9397-08002B2CF9AE}" pid="52" name="GlobalUID">
    <vt:lpwstr>{DBAAE32E-4D08-4AF5-AAFF-B10C14B39653}</vt:lpwstr>
  </property>
  <property fmtid="{D5CDD505-2E9C-101B-9397-08002B2CF9AE}" pid="53" name="Överföringar">
    <vt:i4>0</vt:i4>
  </property>
  <property fmtid="{D5CDD505-2E9C-101B-9397-08002B2CF9AE}" pid="54" name="Checksum">
    <vt:lpwstr>*1017212649391*</vt:lpwstr>
  </property>
  <property fmtid="{D5CDD505-2E9C-101B-9397-08002B2CF9AE}" pid="55" name="skuggnummer">
    <vt:lpwstr>961</vt:lpwstr>
  </property>
  <property fmtid="{D5CDD505-2E9C-101B-9397-08002B2CF9AE}" pid="56" name="urixVersion">
    <vt:lpwstr>4.3.2.0</vt:lpwstr>
  </property>
  <property fmtid="{D5CDD505-2E9C-101B-9397-08002B2CF9AE}" pid="57" name="urixOrigin">
    <vt:lpwstr>110223 12:41:50.804</vt:lpwstr>
  </property>
  <property fmtid="{D5CDD505-2E9C-101B-9397-08002B2CF9AE}" pid="58" name="urixGuid">
    <vt:lpwstr>{D18D911B-DEFA-4833-B618-70E28AF2A4E6}</vt:lpwstr>
  </property>
</Properties>
</file>