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212EAE">
              <w:rPr>
                <w:b/>
              </w:rPr>
              <w:t>5</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D320D7">
              <w:t>2</w:t>
            </w:r>
            <w:r w:rsidR="00745634">
              <w:t>-</w:t>
            </w:r>
            <w:r w:rsidR="00FB66E2">
              <w:t>25</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4D444F">
              <w:t>2</w:t>
            </w:r>
            <w:r w:rsidR="003D5DFC">
              <w:t>.</w:t>
            </w:r>
            <w:r w:rsidR="004D444F">
              <w:t>3</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254BB3" w:rsidRDefault="00291EF6" w:rsidP="00A26FCB">
            <w:r>
              <w:rPr>
                <w:bCs/>
              </w:rPr>
              <w:t xml:space="preserve">Utskottet medgav deltagande på distans för följande ordinarie ledamöter och suppleanter: </w:t>
            </w:r>
            <w:r w:rsidR="002079CF">
              <w:rPr>
                <w:bCs/>
              </w:rPr>
              <w:t xml:space="preserve">Andreas Carlson (KD), Johan Forssell (M), </w:t>
            </w:r>
            <w:r w:rsidR="002079CF">
              <w:t xml:space="preserve">Petter Löberg (S), Adam Marttinen (SD), Maria Strömkvist (S), Linda Westerlund Snecker (V), Ellen Juntti (M), Katja Nyberg (SD), Joakim Sandell (S), Carina Ödebrink (S), Johan Pehrson (L), Bo Broman (SD), Rasmus Ling (MP), Ingemar Kihlström (KD), Gustaf Lantz (S), Mikael Damsgaard (M), </w:t>
            </w:r>
            <w:r w:rsidR="00314A84">
              <w:t xml:space="preserve">Sten Bergheden (M), </w:t>
            </w:r>
            <w:r w:rsidR="002079CF">
              <w:t>Helena Vilhelmsson (C), Gudrun Nordborg (V) Emma Ahlström Köster (M) och Ebba Hermansson (SD).</w:t>
            </w:r>
          </w:p>
          <w:p w:rsidR="00D014BB" w:rsidRDefault="00D014BB" w:rsidP="00613F72">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6D35C2">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8346F6">
              <w:rPr>
                <w:bCs/>
                <w:snapToGrid w:val="0"/>
              </w:rPr>
              <w:t>2</w:t>
            </w:r>
            <w:r w:rsidR="006407D1">
              <w:rPr>
                <w:bCs/>
                <w:snapToGrid w:val="0"/>
              </w:rPr>
              <w:t>4</w:t>
            </w:r>
            <w:r>
              <w:rPr>
                <w:bCs/>
                <w:snapToGrid w:val="0"/>
              </w:rPr>
              <w:t>.</w:t>
            </w:r>
          </w:p>
          <w:p w:rsidR="00642D03" w:rsidRDefault="00642D03" w:rsidP="00642D03">
            <w:pPr>
              <w:rPr>
                <w:b/>
                <w:bCs/>
                <w:snapToGrid w:val="0"/>
              </w:rPr>
            </w:pPr>
          </w:p>
        </w:tc>
      </w:tr>
      <w:tr w:rsidR="00172259" w:rsidTr="005F3412">
        <w:tc>
          <w:tcPr>
            <w:tcW w:w="567" w:type="dxa"/>
          </w:tcPr>
          <w:p w:rsidR="00172259" w:rsidRDefault="00172259" w:rsidP="00642D03">
            <w:pPr>
              <w:tabs>
                <w:tab w:val="left" w:pos="1701"/>
              </w:tabs>
              <w:rPr>
                <w:b/>
                <w:snapToGrid w:val="0"/>
              </w:rPr>
            </w:pPr>
            <w:r>
              <w:rPr>
                <w:b/>
                <w:snapToGrid w:val="0"/>
              </w:rPr>
              <w:t xml:space="preserve">§ </w:t>
            </w:r>
            <w:r w:rsidR="006D35C2">
              <w:rPr>
                <w:b/>
                <w:snapToGrid w:val="0"/>
              </w:rPr>
              <w:t>3</w:t>
            </w:r>
          </w:p>
        </w:tc>
        <w:tc>
          <w:tcPr>
            <w:tcW w:w="6946" w:type="dxa"/>
            <w:gridSpan w:val="2"/>
          </w:tcPr>
          <w:p w:rsidR="00172259" w:rsidRDefault="00172259" w:rsidP="00172259">
            <w:pPr>
              <w:rPr>
                <w:b/>
                <w:bCs/>
                <w:snapToGrid w:val="0"/>
              </w:rPr>
            </w:pPr>
            <w:r>
              <w:rPr>
                <w:b/>
                <w:bCs/>
                <w:snapToGrid w:val="0"/>
              </w:rPr>
              <w:t>En särskild straffbestämmelse för uppmaning till självmord (JuU21)</w:t>
            </w:r>
          </w:p>
          <w:p w:rsidR="00172259" w:rsidRDefault="00172259" w:rsidP="00172259">
            <w:pPr>
              <w:rPr>
                <w:b/>
                <w:bCs/>
                <w:snapToGrid w:val="0"/>
              </w:rPr>
            </w:pPr>
          </w:p>
          <w:p w:rsidR="00172259" w:rsidRPr="00CA0207" w:rsidRDefault="00172259" w:rsidP="00172259">
            <w:pPr>
              <w:rPr>
                <w:bCs/>
                <w:snapToGrid w:val="0"/>
              </w:rPr>
            </w:pPr>
            <w:r w:rsidRPr="00CA0207">
              <w:rPr>
                <w:bCs/>
                <w:snapToGrid w:val="0"/>
              </w:rPr>
              <w:t xml:space="preserve">Utskottet </w:t>
            </w:r>
            <w:r>
              <w:rPr>
                <w:bCs/>
                <w:snapToGrid w:val="0"/>
              </w:rPr>
              <w:t xml:space="preserve">fortsatte </w:t>
            </w:r>
            <w:r w:rsidRPr="00CA0207">
              <w:rPr>
                <w:bCs/>
                <w:snapToGrid w:val="0"/>
              </w:rPr>
              <w:t>behandl</w:t>
            </w:r>
            <w:r>
              <w:rPr>
                <w:bCs/>
                <w:snapToGrid w:val="0"/>
              </w:rPr>
              <w:t>ingen av</w:t>
            </w:r>
            <w:r w:rsidRPr="00CA0207">
              <w:rPr>
                <w:bCs/>
                <w:snapToGrid w:val="0"/>
              </w:rPr>
              <w:t xml:space="preserve"> proposition 2020/21:74</w:t>
            </w:r>
            <w:r>
              <w:rPr>
                <w:bCs/>
                <w:snapToGrid w:val="0"/>
              </w:rPr>
              <w:t xml:space="preserve"> och motioner</w:t>
            </w:r>
            <w:r w:rsidRPr="00CA0207">
              <w:rPr>
                <w:bCs/>
                <w:snapToGrid w:val="0"/>
              </w:rPr>
              <w:t>.</w:t>
            </w:r>
          </w:p>
          <w:p w:rsidR="00172259" w:rsidRPr="00CA0207" w:rsidRDefault="00172259" w:rsidP="00172259">
            <w:pPr>
              <w:rPr>
                <w:bCs/>
                <w:snapToGrid w:val="0"/>
              </w:rPr>
            </w:pPr>
          </w:p>
          <w:p w:rsidR="007B292E" w:rsidRDefault="007B292E" w:rsidP="007B292E">
            <w:pPr>
              <w:rPr>
                <w:bCs/>
                <w:snapToGrid w:val="0"/>
              </w:rPr>
            </w:pPr>
            <w:r>
              <w:rPr>
                <w:bCs/>
                <w:snapToGrid w:val="0"/>
              </w:rPr>
              <w:t>Utskottet justerade betänkande 2020/</w:t>
            </w:r>
            <w:proofErr w:type="gramStart"/>
            <w:r>
              <w:rPr>
                <w:bCs/>
                <w:snapToGrid w:val="0"/>
              </w:rPr>
              <w:t>21:JuU</w:t>
            </w:r>
            <w:proofErr w:type="gramEnd"/>
            <w:r>
              <w:rPr>
                <w:bCs/>
                <w:snapToGrid w:val="0"/>
              </w:rPr>
              <w:t>21.</w:t>
            </w:r>
          </w:p>
          <w:p w:rsidR="00172259" w:rsidRDefault="00172259" w:rsidP="00A91B91">
            <w:pPr>
              <w:rPr>
                <w:b/>
                <w:bCs/>
                <w:snapToGrid w:val="0"/>
              </w:rPr>
            </w:pPr>
          </w:p>
        </w:tc>
      </w:tr>
      <w:tr w:rsidR="00486DC4" w:rsidTr="005F3412">
        <w:tc>
          <w:tcPr>
            <w:tcW w:w="567" w:type="dxa"/>
          </w:tcPr>
          <w:p w:rsidR="00486DC4" w:rsidRDefault="00486DC4" w:rsidP="000E68D0">
            <w:pPr>
              <w:tabs>
                <w:tab w:val="left" w:pos="1701"/>
              </w:tabs>
              <w:rPr>
                <w:b/>
                <w:snapToGrid w:val="0"/>
              </w:rPr>
            </w:pPr>
            <w:r>
              <w:rPr>
                <w:b/>
                <w:snapToGrid w:val="0"/>
              </w:rPr>
              <w:t xml:space="preserve">§ </w:t>
            </w:r>
            <w:r w:rsidR="006D35C2">
              <w:rPr>
                <w:b/>
                <w:snapToGrid w:val="0"/>
              </w:rPr>
              <w:t>4</w:t>
            </w:r>
          </w:p>
        </w:tc>
        <w:tc>
          <w:tcPr>
            <w:tcW w:w="6946" w:type="dxa"/>
            <w:gridSpan w:val="2"/>
          </w:tcPr>
          <w:p w:rsidR="00486DC4" w:rsidRDefault="00486DC4" w:rsidP="00172342">
            <w:pPr>
              <w:rPr>
                <w:b/>
                <w:bCs/>
                <w:snapToGrid w:val="0"/>
              </w:rPr>
            </w:pPr>
            <w:r>
              <w:rPr>
                <w:b/>
                <w:bCs/>
                <w:snapToGrid w:val="0"/>
              </w:rPr>
              <w:t xml:space="preserve">Sveriges tillträde till Europarådets konvention om </w:t>
            </w:r>
            <w:r w:rsidR="001C6322">
              <w:rPr>
                <w:b/>
                <w:bCs/>
                <w:snapToGrid w:val="0"/>
              </w:rPr>
              <w:t>it</w:t>
            </w:r>
            <w:r>
              <w:rPr>
                <w:b/>
                <w:bCs/>
                <w:snapToGrid w:val="0"/>
              </w:rPr>
              <w:t>-relaterad brottslighet (JuU16)</w:t>
            </w:r>
          </w:p>
          <w:p w:rsidR="00F20BA4" w:rsidRDefault="00F20BA4" w:rsidP="00172342">
            <w:pPr>
              <w:rPr>
                <w:b/>
                <w:bCs/>
                <w:snapToGrid w:val="0"/>
              </w:rPr>
            </w:pPr>
          </w:p>
          <w:p w:rsidR="00F20BA4" w:rsidRPr="005857AB" w:rsidRDefault="00F20BA4" w:rsidP="00172342">
            <w:pPr>
              <w:rPr>
                <w:bCs/>
                <w:snapToGrid w:val="0"/>
              </w:rPr>
            </w:pPr>
            <w:r w:rsidRPr="005857AB">
              <w:rPr>
                <w:bCs/>
                <w:snapToGrid w:val="0"/>
              </w:rPr>
              <w:t xml:space="preserve">Utskottet </w:t>
            </w:r>
            <w:r w:rsidR="009C5D5A">
              <w:rPr>
                <w:bCs/>
                <w:snapToGrid w:val="0"/>
              </w:rPr>
              <w:t xml:space="preserve">fortsatte </w:t>
            </w:r>
            <w:r w:rsidRPr="005857AB">
              <w:rPr>
                <w:bCs/>
                <w:snapToGrid w:val="0"/>
              </w:rPr>
              <w:t>behandl</w:t>
            </w:r>
            <w:r w:rsidR="009C5D5A">
              <w:rPr>
                <w:bCs/>
                <w:snapToGrid w:val="0"/>
              </w:rPr>
              <w:t>ingen av</w:t>
            </w:r>
            <w:r w:rsidRPr="005857AB">
              <w:rPr>
                <w:bCs/>
                <w:snapToGrid w:val="0"/>
              </w:rPr>
              <w:t xml:space="preserve"> proposition 2020/21:72</w:t>
            </w:r>
            <w:r w:rsidR="005D6AA3">
              <w:rPr>
                <w:bCs/>
                <w:snapToGrid w:val="0"/>
              </w:rPr>
              <w:t xml:space="preserve"> och motioner</w:t>
            </w:r>
            <w:r w:rsidRPr="005857AB">
              <w:rPr>
                <w:bCs/>
                <w:snapToGrid w:val="0"/>
              </w:rPr>
              <w:t>.</w:t>
            </w:r>
          </w:p>
          <w:p w:rsidR="005857AB" w:rsidRPr="005857AB" w:rsidRDefault="005857AB" w:rsidP="00172342">
            <w:pPr>
              <w:rPr>
                <w:bCs/>
                <w:snapToGrid w:val="0"/>
              </w:rPr>
            </w:pPr>
          </w:p>
          <w:p w:rsidR="005857AB" w:rsidRDefault="005857AB" w:rsidP="00172342">
            <w:pPr>
              <w:rPr>
                <w:bCs/>
                <w:snapToGrid w:val="0"/>
              </w:rPr>
            </w:pPr>
            <w:r w:rsidRPr="005857AB">
              <w:rPr>
                <w:bCs/>
                <w:snapToGrid w:val="0"/>
              </w:rPr>
              <w:t>Ärendet bordlades.</w:t>
            </w:r>
          </w:p>
          <w:p w:rsidR="00604149" w:rsidRDefault="00604149" w:rsidP="00172342">
            <w:pPr>
              <w:rPr>
                <w:b/>
                <w:bCs/>
                <w:snapToGrid w:val="0"/>
              </w:rPr>
            </w:pPr>
          </w:p>
        </w:tc>
      </w:tr>
      <w:tr w:rsidR="004C47B3" w:rsidTr="005F3412">
        <w:tc>
          <w:tcPr>
            <w:tcW w:w="567" w:type="dxa"/>
          </w:tcPr>
          <w:p w:rsidR="004C47B3" w:rsidRDefault="004C47B3" w:rsidP="000E68D0">
            <w:pPr>
              <w:tabs>
                <w:tab w:val="left" w:pos="1701"/>
              </w:tabs>
              <w:rPr>
                <w:b/>
                <w:snapToGrid w:val="0"/>
              </w:rPr>
            </w:pPr>
            <w:r>
              <w:rPr>
                <w:b/>
                <w:snapToGrid w:val="0"/>
              </w:rPr>
              <w:t xml:space="preserve">§ </w:t>
            </w:r>
            <w:r w:rsidR="006D35C2">
              <w:rPr>
                <w:b/>
                <w:snapToGrid w:val="0"/>
              </w:rPr>
              <w:t>5</w:t>
            </w:r>
          </w:p>
        </w:tc>
        <w:tc>
          <w:tcPr>
            <w:tcW w:w="6946" w:type="dxa"/>
            <w:gridSpan w:val="2"/>
          </w:tcPr>
          <w:p w:rsidR="004C47B3" w:rsidRDefault="004C47B3" w:rsidP="00172342">
            <w:pPr>
              <w:rPr>
                <w:b/>
                <w:bCs/>
                <w:snapToGrid w:val="0"/>
              </w:rPr>
            </w:pPr>
            <w:r>
              <w:rPr>
                <w:b/>
                <w:bCs/>
                <w:snapToGrid w:val="0"/>
              </w:rPr>
              <w:t>2020 års redogörelse för tillämpningen av lagen om särskild utlänningskontroll (JuU19)</w:t>
            </w:r>
          </w:p>
          <w:p w:rsidR="00FB66E2" w:rsidRDefault="00FB66E2" w:rsidP="00172342">
            <w:pPr>
              <w:rPr>
                <w:b/>
                <w:bCs/>
                <w:snapToGrid w:val="0"/>
              </w:rPr>
            </w:pPr>
          </w:p>
          <w:p w:rsidR="004C47B3" w:rsidRPr="006348D9" w:rsidRDefault="004C47B3" w:rsidP="00172342">
            <w:pPr>
              <w:rPr>
                <w:bCs/>
                <w:snapToGrid w:val="0"/>
              </w:rPr>
            </w:pPr>
            <w:r w:rsidRPr="006348D9">
              <w:rPr>
                <w:bCs/>
                <w:snapToGrid w:val="0"/>
              </w:rPr>
              <w:t xml:space="preserve">Utskottet </w:t>
            </w:r>
            <w:r w:rsidR="00326F0B">
              <w:rPr>
                <w:bCs/>
                <w:snapToGrid w:val="0"/>
              </w:rPr>
              <w:t xml:space="preserve">fortsatte </w:t>
            </w:r>
            <w:r w:rsidRPr="006348D9">
              <w:rPr>
                <w:bCs/>
                <w:snapToGrid w:val="0"/>
              </w:rPr>
              <w:t>behandl</w:t>
            </w:r>
            <w:r w:rsidR="00326F0B">
              <w:rPr>
                <w:bCs/>
                <w:snapToGrid w:val="0"/>
              </w:rPr>
              <w:t>ingen av</w:t>
            </w:r>
            <w:r w:rsidRPr="006348D9">
              <w:rPr>
                <w:bCs/>
                <w:snapToGrid w:val="0"/>
              </w:rPr>
              <w:t xml:space="preserve"> skrivelse 2020/21:69</w:t>
            </w:r>
            <w:r w:rsidR="005D6AA3">
              <w:rPr>
                <w:bCs/>
                <w:snapToGrid w:val="0"/>
              </w:rPr>
              <w:t xml:space="preserve"> och motioner</w:t>
            </w:r>
            <w:r w:rsidRPr="006348D9">
              <w:rPr>
                <w:bCs/>
                <w:snapToGrid w:val="0"/>
              </w:rPr>
              <w:t>.</w:t>
            </w:r>
          </w:p>
          <w:p w:rsidR="004C47B3" w:rsidRPr="006348D9" w:rsidRDefault="004C47B3" w:rsidP="00172342">
            <w:pPr>
              <w:rPr>
                <w:bCs/>
                <w:snapToGrid w:val="0"/>
              </w:rPr>
            </w:pPr>
          </w:p>
          <w:p w:rsidR="004C47B3" w:rsidRDefault="004C47B3" w:rsidP="00172342">
            <w:pPr>
              <w:rPr>
                <w:bCs/>
                <w:snapToGrid w:val="0"/>
              </w:rPr>
            </w:pPr>
            <w:r w:rsidRPr="006348D9">
              <w:rPr>
                <w:bCs/>
                <w:snapToGrid w:val="0"/>
              </w:rPr>
              <w:lastRenderedPageBreak/>
              <w:t>Ärendet bordlades.</w:t>
            </w:r>
          </w:p>
          <w:p w:rsidR="00CA0207" w:rsidRDefault="00CA0207" w:rsidP="00172342">
            <w:pPr>
              <w:rPr>
                <w:b/>
                <w:bCs/>
                <w:snapToGrid w:val="0"/>
              </w:rPr>
            </w:pPr>
          </w:p>
        </w:tc>
      </w:tr>
      <w:tr w:rsidR="005A42EF" w:rsidTr="005F3412">
        <w:tc>
          <w:tcPr>
            <w:tcW w:w="567" w:type="dxa"/>
          </w:tcPr>
          <w:p w:rsidR="005A42EF" w:rsidRDefault="005A42EF" w:rsidP="000E68D0">
            <w:pPr>
              <w:tabs>
                <w:tab w:val="left" w:pos="1701"/>
              </w:tabs>
              <w:rPr>
                <w:b/>
                <w:snapToGrid w:val="0"/>
              </w:rPr>
            </w:pPr>
            <w:r>
              <w:rPr>
                <w:b/>
                <w:snapToGrid w:val="0"/>
              </w:rPr>
              <w:lastRenderedPageBreak/>
              <w:t xml:space="preserve">§ </w:t>
            </w:r>
            <w:r w:rsidR="006D35C2">
              <w:rPr>
                <w:b/>
                <w:snapToGrid w:val="0"/>
              </w:rPr>
              <w:t>6</w:t>
            </w:r>
          </w:p>
        </w:tc>
        <w:tc>
          <w:tcPr>
            <w:tcW w:w="6946" w:type="dxa"/>
            <w:gridSpan w:val="2"/>
          </w:tcPr>
          <w:p w:rsidR="005A42EF" w:rsidRDefault="005A42EF" w:rsidP="00ED5842">
            <w:pPr>
              <w:rPr>
                <w:b/>
                <w:bCs/>
                <w:snapToGrid w:val="0"/>
              </w:rPr>
            </w:pPr>
            <w:r>
              <w:rPr>
                <w:b/>
                <w:bCs/>
                <w:snapToGrid w:val="0"/>
              </w:rPr>
              <w:t>Redovisning av åtgärder i enlighet med målsättningar</w:t>
            </w:r>
            <w:r w:rsidR="00881600">
              <w:rPr>
                <w:b/>
                <w:bCs/>
                <w:snapToGrid w:val="0"/>
              </w:rPr>
              <w:t>na</w:t>
            </w:r>
            <w:r>
              <w:rPr>
                <w:b/>
                <w:bCs/>
                <w:snapToGrid w:val="0"/>
              </w:rPr>
              <w:t xml:space="preserve"> i det nationella brottsförebyggande programmet Tillsammans mot brott (JuU17)</w:t>
            </w:r>
          </w:p>
          <w:p w:rsidR="0004144F" w:rsidRDefault="0004144F" w:rsidP="00ED5842">
            <w:pPr>
              <w:rPr>
                <w:b/>
                <w:bCs/>
                <w:snapToGrid w:val="0"/>
              </w:rPr>
            </w:pPr>
          </w:p>
          <w:p w:rsidR="0004144F" w:rsidRPr="006348D9" w:rsidRDefault="0004144F" w:rsidP="0004144F">
            <w:pPr>
              <w:rPr>
                <w:bCs/>
                <w:snapToGrid w:val="0"/>
              </w:rPr>
            </w:pPr>
            <w:r w:rsidRPr="006348D9">
              <w:rPr>
                <w:bCs/>
                <w:snapToGrid w:val="0"/>
              </w:rPr>
              <w:t>Utskottet</w:t>
            </w:r>
            <w:r>
              <w:rPr>
                <w:bCs/>
                <w:snapToGrid w:val="0"/>
              </w:rPr>
              <w:t xml:space="preserve"> </w:t>
            </w:r>
            <w:r w:rsidRPr="006348D9">
              <w:rPr>
                <w:bCs/>
                <w:snapToGrid w:val="0"/>
              </w:rPr>
              <w:t>behandl</w:t>
            </w:r>
            <w:r>
              <w:rPr>
                <w:bCs/>
                <w:snapToGrid w:val="0"/>
              </w:rPr>
              <w:t>ade</w:t>
            </w:r>
            <w:r w:rsidRPr="006348D9">
              <w:rPr>
                <w:bCs/>
                <w:snapToGrid w:val="0"/>
              </w:rPr>
              <w:t xml:space="preserve"> skrivelse 2020/21:</w:t>
            </w:r>
            <w:r>
              <w:rPr>
                <w:bCs/>
                <w:snapToGrid w:val="0"/>
              </w:rPr>
              <w:t>63</w:t>
            </w:r>
            <w:r w:rsidR="005D6AA3">
              <w:rPr>
                <w:bCs/>
                <w:snapToGrid w:val="0"/>
              </w:rPr>
              <w:t xml:space="preserve"> och motioner</w:t>
            </w:r>
            <w:r w:rsidRPr="006348D9">
              <w:rPr>
                <w:bCs/>
                <w:snapToGrid w:val="0"/>
              </w:rPr>
              <w:t>.</w:t>
            </w:r>
          </w:p>
          <w:p w:rsidR="0004144F" w:rsidRPr="006348D9" w:rsidRDefault="0004144F" w:rsidP="0004144F">
            <w:pPr>
              <w:rPr>
                <w:bCs/>
                <w:snapToGrid w:val="0"/>
              </w:rPr>
            </w:pPr>
          </w:p>
          <w:p w:rsidR="0004144F" w:rsidRDefault="0004144F" w:rsidP="0004144F">
            <w:pPr>
              <w:rPr>
                <w:bCs/>
                <w:snapToGrid w:val="0"/>
              </w:rPr>
            </w:pPr>
            <w:r w:rsidRPr="006348D9">
              <w:rPr>
                <w:bCs/>
                <w:snapToGrid w:val="0"/>
              </w:rPr>
              <w:t>Ärendet bordlades.</w:t>
            </w:r>
          </w:p>
          <w:p w:rsidR="0004144F" w:rsidRDefault="0004144F" w:rsidP="00ED5842">
            <w:pPr>
              <w:rPr>
                <w:b/>
                <w:bCs/>
                <w:snapToGrid w:val="0"/>
              </w:rPr>
            </w:pPr>
          </w:p>
        </w:tc>
      </w:tr>
      <w:tr w:rsidR="00AE247E" w:rsidTr="005F3412">
        <w:tc>
          <w:tcPr>
            <w:tcW w:w="567" w:type="dxa"/>
          </w:tcPr>
          <w:p w:rsidR="00AE247E" w:rsidRDefault="00AE247E" w:rsidP="000E68D0">
            <w:pPr>
              <w:tabs>
                <w:tab w:val="left" w:pos="1701"/>
              </w:tabs>
              <w:rPr>
                <w:b/>
                <w:snapToGrid w:val="0"/>
              </w:rPr>
            </w:pPr>
            <w:r>
              <w:rPr>
                <w:b/>
                <w:snapToGrid w:val="0"/>
              </w:rPr>
              <w:t>§ 7</w:t>
            </w:r>
          </w:p>
        </w:tc>
        <w:tc>
          <w:tcPr>
            <w:tcW w:w="6946" w:type="dxa"/>
            <w:gridSpan w:val="2"/>
          </w:tcPr>
          <w:p w:rsidR="00AE247E" w:rsidRDefault="00AE247E" w:rsidP="00AE247E">
            <w:pPr>
              <w:rPr>
                <w:b/>
                <w:bCs/>
                <w:snapToGrid w:val="0"/>
              </w:rPr>
            </w:pPr>
            <w:r>
              <w:rPr>
                <w:b/>
                <w:bCs/>
                <w:snapToGrid w:val="0"/>
              </w:rPr>
              <w:t>Rikspolischef Anders Thornberg besökte utskottet</w:t>
            </w:r>
          </w:p>
          <w:p w:rsidR="00AE247E" w:rsidRDefault="00AE247E" w:rsidP="00AE247E">
            <w:pPr>
              <w:rPr>
                <w:b/>
                <w:bCs/>
                <w:snapToGrid w:val="0"/>
              </w:rPr>
            </w:pPr>
          </w:p>
          <w:p w:rsidR="00AE247E" w:rsidRDefault="00AE247E" w:rsidP="00AE247E">
            <w:pPr>
              <w:rPr>
                <w:color w:val="000000"/>
                <w:szCs w:val="24"/>
              </w:rPr>
            </w:pPr>
            <w:r>
              <w:rPr>
                <w:bCs/>
                <w:snapToGrid w:val="0"/>
              </w:rPr>
              <w:t xml:space="preserve">Rikspolischef </w:t>
            </w:r>
            <w:r w:rsidRPr="00C2748B">
              <w:rPr>
                <w:bCs/>
                <w:snapToGrid w:val="0"/>
              </w:rPr>
              <w:t>Anders Thornberg</w:t>
            </w:r>
            <w:r>
              <w:rPr>
                <w:b/>
                <w:bCs/>
                <w:snapToGrid w:val="0"/>
              </w:rPr>
              <w:t xml:space="preserve"> </w:t>
            </w:r>
            <w:r>
              <w:rPr>
                <w:color w:val="000000"/>
                <w:szCs w:val="24"/>
              </w:rPr>
              <w:t>var uppkopplad på distans och informerade</w:t>
            </w:r>
            <w:r w:rsidR="007D6897">
              <w:rPr>
                <w:color w:val="000000"/>
                <w:szCs w:val="24"/>
              </w:rPr>
              <w:t xml:space="preserve"> angående situationen kring skjutningar och sprängningar</w:t>
            </w:r>
            <w:r w:rsidR="00D01C4B">
              <w:rPr>
                <w:color w:val="000000"/>
                <w:szCs w:val="24"/>
              </w:rPr>
              <w:t xml:space="preserve"> m.m.</w:t>
            </w:r>
          </w:p>
          <w:p w:rsidR="00AE247E" w:rsidRDefault="00AE247E" w:rsidP="00AE247E">
            <w:pPr>
              <w:rPr>
                <w:b/>
                <w:bCs/>
                <w:snapToGrid w:val="0"/>
              </w:rPr>
            </w:pPr>
          </w:p>
        </w:tc>
      </w:tr>
      <w:tr w:rsidR="000B5B59" w:rsidTr="005F3412">
        <w:tc>
          <w:tcPr>
            <w:tcW w:w="567" w:type="dxa"/>
          </w:tcPr>
          <w:p w:rsidR="000B5B59" w:rsidRDefault="000B5B59" w:rsidP="000E68D0">
            <w:pPr>
              <w:tabs>
                <w:tab w:val="left" w:pos="1701"/>
              </w:tabs>
              <w:rPr>
                <w:b/>
                <w:snapToGrid w:val="0"/>
              </w:rPr>
            </w:pPr>
            <w:r>
              <w:rPr>
                <w:b/>
                <w:snapToGrid w:val="0"/>
              </w:rPr>
              <w:t xml:space="preserve">§ </w:t>
            </w:r>
            <w:r w:rsidR="00B52C3A">
              <w:rPr>
                <w:b/>
                <w:snapToGrid w:val="0"/>
              </w:rPr>
              <w:t>8</w:t>
            </w:r>
          </w:p>
        </w:tc>
        <w:tc>
          <w:tcPr>
            <w:tcW w:w="6946" w:type="dxa"/>
            <w:gridSpan w:val="2"/>
          </w:tcPr>
          <w:p w:rsidR="000B5B59" w:rsidRDefault="000B5B59" w:rsidP="00ED5842">
            <w:pPr>
              <w:rPr>
                <w:b/>
                <w:bCs/>
                <w:snapToGrid w:val="0"/>
              </w:rPr>
            </w:pPr>
            <w:r>
              <w:rPr>
                <w:b/>
                <w:bCs/>
                <w:snapToGrid w:val="0"/>
              </w:rPr>
              <w:t>Riksrevisionens rapport om effektiviteten vid Kriminalvårdens anstalter (JuU20)</w:t>
            </w:r>
          </w:p>
          <w:p w:rsidR="000B5B59" w:rsidRDefault="000B5B59" w:rsidP="00ED5842">
            <w:pPr>
              <w:rPr>
                <w:b/>
                <w:bCs/>
                <w:snapToGrid w:val="0"/>
              </w:rPr>
            </w:pPr>
          </w:p>
          <w:p w:rsidR="000B5B59" w:rsidRPr="006348D9" w:rsidRDefault="000B5B59" w:rsidP="000B5B59">
            <w:pPr>
              <w:rPr>
                <w:bCs/>
                <w:snapToGrid w:val="0"/>
              </w:rPr>
            </w:pPr>
            <w:r w:rsidRPr="006348D9">
              <w:rPr>
                <w:bCs/>
                <w:snapToGrid w:val="0"/>
              </w:rPr>
              <w:t>Utskottet</w:t>
            </w:r>
            <w:r>
              <w:rPr>
                <w:bCs/>
                <w:snapToGrid w:val="0"/>
              </w:rPr>
              <w:t xml:space="preserve"> </w:t>
            </w:r>
            <w:r w:rsidRPr="006348D9">
              <w:rPr>
                <w:bCs/>
                <w:snapToGrid w:val="0"/>
              </w:rPr>
              <w:t>behandl</w:t>
            </w:r>
            <w:r>
              <w:rPr>
                <w:bCs/>
                <w:snapToGrid w:val="0"/>
              </w:rPr>
              <w:t>ade</w:t>
            </w:r>
            <w:r w:rsidRPr="006348D9">
              <w:rPr>
                <w:bCs/>
                <w:snapToGrid w:val="0"/>
              </w:rPr>
              <w:t xml:space="preserve"> skrivelse 2020/21:</w:t>
            </w:r>
            <w:r>
              <w:rPr>
                <w:bCs/>
                <w:snapToGrid w:val="0"/>
              </w:rPr>
              <w:t>6</w:t>
            </w:r>
            <w:r w:rsidR="003E1B67">
              <w:rPr>
                <w:bCs/>
                <w:snapToGrid w:val="0"/>
              </w:rPr>
              <w:t>2</w:t>
            </w:r>
            <w:r w:rsidR="005D6AA3">
              <w:rPr>
                <w:bCs/>
                <w:snapToGrid w:val="0"/>
              </w:rPr>
              <w:t xml:space="preserve"> och motion</w:t>
            </w:r>
            <w:r w:rsidR="00B52C3A">
              <w:rPr>
                <w:bCs/>
                <w:snapToGrid w:val="0"/>
              </w:rPr>
              <w:t>er</w:t>
            </w:r>
            <w:r w:rsidRPr="006348D9">
              <w:rPr>
                <w:bCs/>
                <w:snapToGrid w:val="0"/>
              </w:rPr>
              <w:t>.</w:t>
            </w:r>
          </w:p>
          <w:p w:rsidR="000B5B59" w:rsidRPr="006348D9" w:rsidRDefault="000B5B59" w:rsidP="000B5B59">
            <w:pPr>
              <w:rPr>
                <w:bCs/>
                <w:snapToGrid w:val="0"/>
              </w:rPr>
            </w:pPr>
          </w:p>
          <w:p w:rsidR="000B5B59" w:rsidRDefault="000B5B59" w:rsidP="000B5B59">
            <w:pPr>
              <w:rPr>
                <w:bCs/>
                <w:snapToGrid w:val="0"/>
              </w:rPr>
            </w:pPr>
            <w:r w:rsidRPr="006348D9">
              <w:rPr>
                <w:bCs/>
                <w:snapToGrid w:val="0"/>
              </w:rPr>
              <w:t>Ärendet bordlades.</w:t>
            </w:r>
          </w:p>
          <w:p w:rsidR="000B5B59" w:rsidRDefault="000B5B59" w:rsidP="00ED5842">
            <w:pPr>
              <w:rPr>
                <w:b/>
                <w:bCs/>
                <w:snapToGrid w:val="0"/>
              </w:rPr>
            </w:pPr>
          </w:p>
        </w:tc>
      </w:tr>
      <w:tr w:rsidR="00E35D1E" w:rsidTr="005F3412">
        <w:tc>
          <w:tcPr>
            <w:tcW w:w="567" w:type="dxa"/>
          </w:tcPr>
          <w:p w:rsidR="00E35D1E" w:rsidRDefault="00E35D1E" w:rsidP="000E68D0">
            <w:pPr>
              <w:tabs>
                <w:tab w:val="left" w:pos="1701"/>
              </w:tabs>
              <w:rPr>
                <w:b/>
                <w:snapToGrid w:val="0"/>
              </w:rPr>
            </w:pPr>
            <w:r>
              <w:rPr>
                <w:b/>
                <w:snapToGrid w:val="0"/>
              </w:rPr>
              <w:t xml:space="preserve">§ </w:t>
            </w:r>
            <w:r w:rsidR="00B52C3A">
              <w:rPr>
                <w:b/>
                <w:snapToGrid w:val="0"/>
              </w:rPr>
              <w:t>9</w:t>
            </w:r>
          </w:p>
        </w:tc>
        <w:tc>
          <w:tcPr>
            <w:tcW w:w="6946" w:type="dxa"/>
            <w:gridSpan w:val="2"/>
          </w:tcPr>
          <w:p w:rsidR="00E35D1E" w:rsidRDefault="00E35D1E" w:rsidP="00ED5842">
            <w:pPr>
              <w:rPr>
                <w:b/>
                <w:bCs/>
                <w:snapToGrid w:val="0"/>
              </w:rPr>
            </w:pPr>
            <w:r>
              <w:rPr>
                <w:b/>
                <w:bCs/>
                <w:snapToGrid w:val="0"/>
              </w:rPr>
              <w:t>Utökade kontroll- och stöd</w:t>
            </w:r>
            <w:r w:rsidR="00147914">
              <w:rPr>
                <w:b/>
                <w:bCs/>
                <w:snapToGrid w:val="0"/>
              </w:rPr>
              <w:t>möjligheter</w:t>
            </w:r>
            <w:r>
              <w:rPr>
                <w:b/>
                <w:bCs/>
                <w:snapToGrid w:val="0"/>
              </w:rPr>
              <w:t xml:space="preserve"> avseende skyddstillsynsdömda (JuU</w:t>
            </w:r>
            <w:r w:rsidR="00A21DC0">
              <w:rPr>
                <w:b/>
                <w:bCs/>
                <w:snapToGrid w:val="0"/>
              </w:rPr>
              <w:t>22</w:t>
            </w:r>
            <w:r>
              <w:rPr>
                <w:b/>
                <w:bCs/>
                <w:snapToGrid w:val="0"/>
              </w:rPr>
              <w:t>)</w:t>
            </w:r>
          </w:p>
          <w:p w:rsidR="00E35D1E" w:rsidRDefault="00E35D1E" w:rsidP="00ED5842">
            <w:pPr>
              <w:rPr>
                <w:b/>
                <w:bCs/>
                <w:snapToGrid w:val="0"/>
              </w:rPr>
            </w:pPr>
          </w:p>
          <w:p w:rsidR="00E35D1E" w:rsidRPr="001C6788" w:rsidRDefault="00E35D1E" w:rsidP="00ED5842">
            <w:pPr>
              <w:rPr>
                <w:bCs/>
                <w:snapToGrid w:val="0"/>
              </w:rPr>
            </w:pPr>
            <w:r w:rsidRPr="001C6788">
              <w:rPr>
                <w:bCs/>
                <w:snapToGrid w:val="0"/>
              </w:rPr>
              <w:t>Utskottet behandlade proposition 2020/21:</w:t>
            </w:r>
            <w:r w:rsidR="00A21DC0">
              <w:rPr>
                <w:bCs/>
                <w:snapToGrid w:val="0"/>
              </w:rPr>
              <w:t>85</w:t>
            </w:r>
            <w:r w:rsidR="00003309">
              <w:rPr>
                <w:bCs/>
                <w:snapToGrid w:val="0"/>
              </w:rPr>
              <w:t xml:space="preserve"> och motioner</w:t>
            </w:r>
            <w:r w:rsidR="00A21DC0">
              <w:rPr>
                <w:bCs/>
                <w:snapToGrid w:val="0"/>
              </w:rPr>
              <w:t>.</w:t>
            </w:r>
          </w:p>
          <w:p w:rsidR="00E35D1E" w:rsidRPr="001C6788" w:rsidRDefault="00E35D1E" w:rsidP="00ED5842">
            <w:pPr>
              <w:rPr>
                <w:bCs/>
                <w:snapToGrid w:val="0"/>
              </w:rPr>
            </w:pPr>
          </w:p>
          <w:p w:rsidR="00E35D1E" w:rsidRDefault="00E35D1E" w:rsidP="00ED5842">
            <w:pPr>
              <w:rPr>
                <w:bCs/>
                <w:snapToGrid w:val="0"/>
              </w:rPr>
            </w:pPr>
            <w:r w:rsidRPr="001C6788">
              <w:rPr>
                <w:bCs/>
                <w:snapToGrid w:val="0"/>
              </w:rPr>
              <w:t>Ärendet bordlades.</w:t>
            </w:r>
          </w:p>
          <w:p w:rsidR="00DF0929" w:rsidRDefault="00DF0929" w:rsidP="00ED5842">
            <w:pPr>
              <w:rPr>
                <w:b/>
                <w:bCs/>
                <w:snapToGrid w:val="0"/>
              </w:rPr>
            </w:pPr>
          </w:p>
        </w:tc>
      </w:tr>
      <w:tr w:rsidR="00AA0811" w:rsidTr="005F3412">
        <w:tc>
          <w:tcPr>
            <w:tcW w:w="567" w:type="dxa"/>
          </w:tcPr>
          <w:p w:rsidR="00AA0811" w:rsidRDefault="00AA0811" w:rsidP="000E68D0">
            <w:pPr>
              <w:tabs>
                <w:tab w:val="left" w:pos="1701"/>
              </w:tabs>
              <w:rPr>
                <w:b/>
                <w:snapToGrid w:val="0"/>
              </w:rPr>
            </w:pPr>
            <w:r>
              <w:rPr>
                <w:b/>
                <w:snapToGrid w:val="0"/>
              </w:rPr>
              <w:t>§ 10</w:t>
            </w:r>
          </w:p>
        </w:tc>
        <w:tc>
          <w:tcPr>
            <w:tcW w:w="6946" w:type="dxa"/>
            <w:gridSpan w:val="2"/>
          </w:tcPr>
          <w:p w:rsidR="00680FF5" w:rsidRPr="00D37694" w:rsidRDefault="00680FF5" w:rsidP="00680FF5">
            <w:pPr>
              <w:pStyle w:val="Normalwebb"/>
              <w:spacing w:before="0" w:beforeAutospacing="0"/>
              <w:rPr>
                <w:b/>
                <w:color w:val="222222"/>
              </w:rPr>
            </w:pPr>
            <w:r w:rsidRPr="00D37694">
              <w:rPr>
                <w:b/>
                <w:color w:val="222222"/>
              </w:rPr>
              <w:t>Beslut om arbetsplenum</w:t>
            </w:r>
          </w:p>
          <w:p w:rsidR="00680FF5" w:rsidRPr="00A03D34" w:rsidRDefault="00680FF5" w:rsidP="00680FF5">
            <w:pPr>
              <w:pStyle w:val="Normalwebb"/>
              <w:spacing w:before="0" w:beforeAutospacing="0"/>
              <w:rPr>
                <w:color w:val="222222"/>
              </w:rPr>
            </w:pPr>
            <w:r w:rsidRPr="00A03D34">
              <w:rPr>
                <w:color w:val="222222"/>
              </w:rPr>
              <w:t>Utskottet beslutade enligt 7 kap. 15 § riksdagsordningen (tilläggsbestämmelse 7.15.3) att sammanträda under arbetsplenum i kammaren.</w:t>
            </w:r>
          </w:p>
          <w:p w:rsidR="00680FF5" w:rsidRPr="00A03D34" w:rsidRDefault="00680FF5" w:rsidP="00680FF5">
            <w:pPr>
              <w:rPr>
                <w:snapToGrid w:val="0"/>
                <w:szCs w:val="24"/>
              </w:rPr>
            </w:pPr>
            <w:r w:rsidRPr="00A03D34">
              <w:rPr>
                <w:snapToGrid w:val="0"/>
                <w:szCs w:val="24"/>
              </w:rPr>
              <w:t>Denna paragraf förklarades omedelbart justerad.</w:t>
            </w:r>
            <w:r>
              <w:rPr>
                <w:snapToGrid w:val="0"/>
                <w:szCs w:val="24"/>
              </w:rPr>
              <w:t xml:space="preserve"> </w:t>
            </w:r>
          </w:p>
          <w:p w:rsidR="00AA0811" w:rsidRDefault="00AA0811" w:rsidP="00ED5842">
            <w:pPr>
              <w:rPr>
                <w:b/>
                <w:bCs/>
                <w:snapToGrid w:val="0"/>
              </w:rPr>
            </w:pPr>
          </w:p>
        </w:tc>
      </w:tr>
      <w:tr w:rsidR="00861685" w:rsidTr="005F3412">
        <w:tc>
          <w:tcPr>
            <w:tcW w:w="567" w:type="dxa"/>
          </w:tcPr>
          <w:p w:rsidR="00861685" w:rsidRDefault="00861685" w:rsidP="000E68D0">
            <w:pPr>
              <w:tabs>
                <w:tab w:val="left" w:pos="1701"/>
              </w:tabs>
              <w:rPr>
                <w:b/>
                <w:snapToGrid w:val="0"/>
              </w:rPr>
            </w:pPr>
            <w:r>
              <w:rPr>
                <w:b/>
                <w:snapToGrid w:val="0"/>
              </w:rPr>
              <w:t>§ 1</w:t>
            </w:r>
            <w:r w:rsidR="00441226">
              <w:rPr>
                <w:b/>
                <w:snapToGrid w:val="0"/>
              </w:rPr>
              <w:t>1</w:t>
            </w:r>
          </w:p>
        </w:tc>
        <w:tc>
          <w:tcPr>
            <w:tcW w:w="6946" w:type="dxa"/>
            <w:gridSpan w:val="2"/>
          </w:tcPr>
          <w:p w:rsidR="00861685" w:rsidRDefault="00861685" w:rsidP="00861685">
            <w:pPr>
              <w:rPr>
                <w:b/>
                <w:bCs/>
                <w:snapToGrid w:val="0"/>
              </w:rPr>
            </w:pPr>
            <w:r>
              <w:rPr>
                <w:b/>
                <w:bCs/>
                <w:snapToGrid w:val="0"/>
              </w:rPr>
              <w:t>Översyn av regleringen av sluten ungdomsvård – utskottsinitiativ</w:t>
            </w:r>
          </w:p>
          <w:p w:rsidR="00861685" w:rsidRDefault="00861685" w:rsidP="00861685">
            <w:pPr>
              <w:rPr>
                <w:b/>
                <w:bCs/>
                <w:snapToGrid w:val="0"/>
              </w:rPr>
            </w:pPr>
          </w:p>
          <w:p w:rsidR="00861685" w:rsidRDefault="00861685" w:rsidP="00861685">
            <w:r w:rsidRPr="00F60C96">
              <w:rPr>
                <w:bCs/>
                <w:snapToGrid w:val="0"/>
              </w:rPr>
              <w:t xml:space="preserve">Utskottet </w:t>
            </w:r>
            <w:r>
              <w:rPr>
                <w:bCs/>
                <w:snapToGrid w:val="0"/>
              </w:rPr>
              <w:t xml:space="preserve">fortsatte </w:t>
            </w:r>
            <w:r w:rsidRPr="00F60C96">
              <w:rPr>
                <w:bCs/>
                <w:snapToGrid w:val="0"/>
              </w:rPr>
              <w:t>behandl</w:t>
            </w:r>
            <w:r>
              <w:rPr>
                <w:bCs/>
                <w:snapToGrid w:val="0"/>
              </w:rPr>
              <w:t>ingen av ett förslag om ett</w:t>
            </w:r>
            <w:r w:rsidRPr="00F60C96">
              <w:rPr>
                <w:bCs/>
                <w:snapToGrid w:val="0"/>
              </w:rPr>
              <w:t xml:space="preserve"> utskottsinitiativ </w:t>
            </w:r>
            <w:r>
              <w:rPr>
                <w:bCs/>
                <w:snapToGrid w:val="0"/>
              </w:rPr>
              <w:t xml:space="preserve">om </w:t>
            </w:r>
            <w:r w:rsidRPr="00F60C96">
              <w:rPr>
                <w:snapToGrid w:val="0"/>
              </w:rPr>
              <w:t>bättre sluten ungdomsvård</w:t>
            </w:r>
            <w:r>
              <w:t>.</w:t>
            </w:r>
          </w:p>
          <w:p w:rsidR="00330000" w:rsidRDefault="00330000" w:rsidP="00861685"/>
          <w:p w:rsidR="00330000" w:rsidRPr="00330000" w:rsidRDefault="00330000" w:rsidP="00861685">
            <w:r>
              <w:t xml:space="preserve">Utskottet beslutade att ge finansutskottet och socialutskottet tillfälle att yttra sig över </w:t>
            </w:r>
            <w:r w:rsidR="00FB5AD3">
              <w:t xml:space="preserve">förslaget om </w:t>
            </w:r>
            <w:r>
              <w:t xml:space="preserve">utskottsinitiativet om översyn </w:t>
            </w:r>
            <w:r w:rsidRPr="00330000">
              <w:rPr>
                <w:bCs/>
                <w:snapToGrid w:val="0"/>
              </w:rPr>
              <w:t>av regleringen av sluten ungdomsvård</w:t>
            </w:r>
            <w:r>
              <w:rPr>
                <w:bCs/>
                <w:snapToGrid w:val="0"/>
              </w:rPr>
              <w:t>.</w:t>
            </w:r>
          </w:p>
          <w:p w:rsidR="00BB71A5" w:rsidRDefault="00BB71A5" w:rsidP="00861685"/>
          <w:p w:rsidR="00BB71A5" w:rsidRDefault="00BB71A5" w:rsidP="00861685">
            <w:r>
              <w:t>Denna paragraf förklarades omedelbart justerad.</w:t>
            </w:r>
          </w:p>
          <w:p w:rsidR="00861685" w:rsidRDefault="00861685" w:rsidP="00861685">
            <w:pPr>
              <w:rPr>
                <w:b/>
                <w:bCs/>
                <w:snapToGrid w:val="0"/>
              </w:rPr>
            </w:pPr>
          </w:p>
          <w:p w:rsidR="00861685" w:rsidRDefault="00861685" w:rsidP="00861685">
            <w:pPr>
              <w:rPr>
                <w:bCs/>
                <w:snapToGrid w:val="0"/>
              </w:rPr>
            </w:pPr>
            <w:r w:rsidRPr="00F60C96">
              <w:rPr>
                <w:bCs/>
                <w:snapToGrid w:val="0"/>
              </w:rPr>
              <w:t>Ärendet bordlades.</w:t>
            </w:r>
          </w:p>
          <w:p w:rsidR="00861685" w:rsidRDefault="00861685" w:rsidP="00861685">
            <w:pPr>
              <w:rPr>
                <w:b/>
                <w:bCs/>
                <w:snapToGrid w:val="0"/>
              </w:rPr>
            </w:pPr>
          </w:p>
        </w:tc>
      </w:tr>
      <w:tr w:rsidR="00107E49" w:rsidTr="005F3412">
        <w:tc>
          <w:tcPr>
            <w:tcW w:w="567" w:type="dxa"/>
          </w:tcPr>
          <w:p w:rsidR="00107E49" w:rsidRDefault="00107E49" w:rsidP="000E68D0">
            <w:pPr>
              <w:tabs>
                <w:tab w:val="left" w:pos="1701"/>
              </w:tabs>
              <w:rPr>
                <w:b/>
                <w:snapToGrid w:val="0"/>
              </w:rPr>
            </w:pPr>
            <w:r>
              <w:rPr>
                <w:b/>
                <w:snapToGrid w:val="0"/>
              </w:rPr>
              <w:t>§ 1</w:t>
            </w:r>
            <w:r w:rsidR="00441226">
              <w:rPr>
                <w:b/>
                <w:snapToGrid w:val="0"/>
              </w:rPr>
              <w:t>2</w:t>
            </w:r>
          </w:p>
        </w:tc>
        <w:tc>
          <w:tcPr>
            <w:tcW w:w="6946" w:type="dxa"/>
            <w:gridSpan w:val="2"/>
          </w:tcPr>
          <w:p w:rsidR="004723E7" w:rsidRDefault="004723E7" w:rsidP="004723E7">
            <w:pPr>
              <w:rPr>
                <w:rFonts w:eastAsiaTheme="minorHAnsi"/>
                <w:b/>
                <w:bCs/>
                <w:color w:val="000000"/>
                <w:szCs w:val="24"/>
                <w:lang w:eastAsia="en-US"/>
              </w:rPr>
            </w:pPr>
            <w:r>
              <w:rPr>
                <w:rFonts w:eastAsiaTheme="minorHAnsi"/>
                <w:b/>
                <w:bCs/>
                <w:color w:val="000000"/>
                <w:szCs w:val="24"/>
                <w:lang w:eastAsia="en-US"/>
              </w:rPr>
              <w:t xml:space="preserve">Förslag till ändring av förordning vad gäller Europols samarbete med privata parter, Europols behandling av personuppgifter till </w:t>
            </w:r>
            <w:r>
              <w:rPr>
                <w:rFonts w:eastAsiaTheme="minorHAnsi"/>
                <w:b/>
                <w:bCs/>
                <w:color w:val="000000"/>
                <w:szCs w:val="24"/>
                <w:lang w:eastAsia="en-US"/>
              </w:rPr>
              <w:lastRenderedPageBreak/>
              <w:t>stöd för brottsutredningar och Europols roll inom forskning och innovation – subsidiaritetsprövning</w:t>
            </w:r>
          </w:p>
          <w:p w:rsidR="004723E7" w:rsidRDefault="004723E7" w:rsidP="004723E7">
            <w:pPr>
              <w:rPr>
                <w:b/>
                <w:bCs/>
                <w:snapToGrid w:val="0"/>
              </w:rPr>
            </w:pPr>
          </w:p>
          <w:p w:rsidR="004723E7" w:rsidRDefault="004723E7" w:rsidP="004723E7">
            <w:pPr>
              <w:rPr>
                <w:bCs/>
                <w:snapToGrid w:val="0"/>
              </w:rPr>
            </w:pPr>
            <w:r>
              <w:rPr>
                <w:bCs/>
                <w:snapToGrid w:val="0"/>
              </w:rPr>
              <w:t xml:space="preserve">Utskottet behandlade </w:t>
            </w:r>
            <w:r w:rsidRPr="001D670A">
              <w:rPr>
                <w:bCs/>
                <w:snapToGrid w:val="0"/>
              </w:rPr>
              <w:t>Förslag till</w:t>
            </w:r>
            <w:r>
              <w:rPr>
                <w:bCs/>
                <w:snapToGrid w:val="0"/>
              </w:rPr>
              <w:t xml:space="preserve"> ändring av förordning vad gäller Europols samarbete med privata parter, Europols behandling av personuppgifter till stöd för brottsutredningar och Europols roll inom forskning och innovation COM (2020) 796.</w:t>
            </w:r>
          </w:p>
          <w:p w:rsidR="004723E7" w:rsidRDefault="004723E7" w:rsidP="004723E7">
            <w:pPr>
              <w:rPr>
                <w:bCs/>
                <w:snapToGrid w:val="0"/>
              </w:rPr>
            </w:pPr>
          </w:p>
          <w:p w:rsidR="004723E7" w:rsidRDefault="004723E7" w:rsidP="004723E7">
            <w:pPr>
              <w:tabs>
                <w:tab w:val="left" w:pos="1701"/>
              </w:tabs>
              <w:rPr>
                <w:snapToGrid w:val="0"/>
              </w:rPr>
            </w:pPr>
            <w:r w:rsidRPr="002E766E">
              <w:rPr>
                <w:snapToGrid w:val="0"/>
              </w:rPr>
              <w:t>Utskottet ansåg att förslaget inte strider mot subsidiaritetsprincipen.</w:t>
            </w:r>
          </w:p>
          <w:p w:rsidR="004723E7" w:rsidRDefault="004723E7" w:rsidP="004723E7">
            <w:pPr>
              <w:tabs>
                <w:tab w:val="left" w:pos="1701"/>
              </w:tabs>
              <w:rPr>
                <w:snapToGrid w:val="0"/>
              </w:rPr>
            </w:pPr>
          </w:p>
          <w:p w:rsidR="004723E7" w:rsidRDefault="001B1608" w:rsidP="004723E7">
            <w:pPr>
              <w:tabs>
                <w:tab w:val="left" w:pos="1701"/>
              </w:tabs>
              <w:rPr>
                <w:snapToGrid w:val="0"/>
              </w:rPr>
            </w:pPr>
            <w:r w:rsidRPr="001B1608">
              <w:rPr>
                <w:snapToGrid w:val="0"/>
              </w:rPr>
              <w:t>Företrädarna för SD och V framförde avvikande meningar och anförde att förslaget strider mot subsidiaritetsprincipen vad gäller den delen av förslaget som avser klargöra att Europol får göra en framställan om att de behöriga myndigheterna i en medlemsstat inleder, genomför eller samordnar en utredning av ett brott som påverkar ett gemensamt intresse som omfattas av unionens politik, utan att det berörda brottet måste ha ett gränsöverskridande inslag.</w:t>
            </w:r>
          </w:p>
          <w:p w:rsidR="001B1608" w:rsidRDefault="001B1608" w:rsidP="004723E7">
            <w:pPr>
              <w:tabs>
                <w:tab w:val="left" w:pos="1701"/>
              </w:tabs>
              <w:rPr>
                <w:snapToGrid w:val="0"/>
              </w:rPr>
            </w:pPr>
          </w:p>
          <w:p w:rsidR="004723E7" w:rsidRDefault="004723E7" w:rsidP="004723E7">
            <w:pPr>
              <w:tabs>
                <w:tab w:val="left" w:pos="1701"/>
              </w:tabs>
              <w:rPr>
                <w:snapToGrid w:val="0"/>
              </w:rPr>
            </w:pPr>
            <w:r>
              <w:rPr>
                <w:snapToGrid w:val="0"/>
              </w:rPr>
              <w:t xml:space="preserve">Denna paragraf förklarades omedelbart justerad. </w:t>
            </w:r>
          </w:p>
          <w:p w:rsidR="00DF0929" w:rsidRPr="00DF0929" w:rsidRDefault="00DF0929" w:rsidP="00ED5842">
            <w:pPr>
              <w:rPr>
                <w:bCs/>
                <w:snapToGrid w:val="0"/>
              </w:rPr>
            </w:pPr>
          </w:p>
        </w:tc>
      </w:tr>
      <w:tr w:rsidR="00DF0929" w:rsidTr="005F3412">
        <w:tc>
          <w:tcPr>
            <w:tcW w:w="567" w:type="dxa"/>
          </w:tcPr>
          <w:p w:rsidR="00DF0929" w:rsidRDefault="00DF0929" w:rsidP="000E68D0">
            <w:pPr>
              <w:tabs>
                <w:tab w:val="left" w:pos="1701"/>
              </w:tabs>
              <w:rPr>
                <w:b/>
                <w:snapToGrid w:val="0"/>
              </w:rPr>
            </w:pPr>
            <w:r>
              <w:rPr>
                <w:b/>
                <w:snapToGrid w:val="0"/>
              </w:rPr>
              <w:lastRenderedPageBreak/>
              <w:t>§ 1</w:t>
            </w:r>
            <w:r w:rsidR="00441226">
              <w:rPr>
                <w:b/>
                <w:snapToGrid w:val="0"/>
              </w:rPr>
              <w:t>3</w:t>
            </w:r>
          </w:p>
        </w:tc>
        <w:tc>
          <w:tcPr>
            <w:tcW w:w="6946" w:type="dxa"/>
            <w:gridSpan w:val="2"/>
          </w:tcPr>
          <w:p w:rsidR="004723E7" w:rsidRDefault="004723E7" w:rsidP="004723E7">
            <w:pPr>
              <w:rPr>
                <w:b/>
                <w:bCs/>
                <w:snapToGrid w:val="0"/>
              </w:rPr>
            </w:pPr>
            <w:r w:rsidRPr="00811D47">
              <w:rPr>
                <w:rFonts w:eastAsiaTheme="minorHAnsi"/>
                <w:b/>
                <w:bCs/>
                <w:color w:val="000000"/>
                <w:szCs w:val="24"/>
                <w:lang w:eastAsia="en-US"/>
              </w:rPr>
              <w:t>Förslag till direktiv om ändring av dels direktiv, dels rambeslut, vad gäller dessas anpassning till EU:s regler om skydd av personuppgifter – subsidiaritetsprövningar</w:t>
            </w:r>
            <w:r>
              <w:rPr>
                <w:b/>
                <w:bCs/>
                <w:snapToGrid w:val="0"/>
              </w:rPr>
              <w:t xml:space="preserve"> </w:t>
            </w:r>
          </w:p>
          <w:p w:rsidR="004723E7" w:rsidRDefault="004723E7" w:rsidP="004723E7">
            <w:pPr>
              <w:rPr>
                <w:b/>
                <w:bCs/>
                <w:snapToGrid w:val="0"/>
              </w:rPr>
            </w:pPr>
          </w:p>
          <w:p w:rsidR="004723E7" w:rsidRDefault="004723E7" w:rsidP="004723E7">
            <w:pPr>
              <w:rPr>
                <w:bCs/>
                <w:snapToGrid w:val="0"/>
              </w:rPr>
            </w:pPr>
            <w:r>
              <w:rPr>
                <w:bCs/>
                <w:snapToGrid w:val="0"/>
              </w:rPr>
              <w:t>Utskottet behandlade Förslag till Europaparlamentets och rådets direktiv om ändring av rådets direktiv 2014/41/EU vad gäller dess anpassning till EU:s regler om skydd av personuppgifter COM (2021) 21 samt Förslag till Europaparlamentets och rådets direktiv om ändring av rådets rambeslut 2002/465/RIF vad gäller dess anpassning till EU:s regler om skydd av personuppgifter COM (2020) 20.</w:t>
            </w:r>
          </w:p>
          <w:p w:rsidR="004723E7" w:rsidRDefault="004723E7" w:rsidP="004723E7">
            <w:pPr>
              <w:rPr>
                <w:bCs/>
                <w:snapToGrid w:val="0"/>
              </w:rPr>
            </w:pPr>
          </w:p>
          <w:p w:rsidR="004723E7" w:rsidRDefault="004723E7" w:rsidP="004723E7">
            <w:pPr>
              <w:tabs>
                <w:tab w:val="left" w:pos="1701"/>
              </w:tabs>
              <w:rPr>
                <w:snapToGrid w:val="0"/>
              </w:rPr>
            </w:pPr>
            <w:r w:rsidRPr="002E766E">
              <w:rPr>
                <w:snapToGrid w:val="0"/>
              </w:rPr>
              <w:t>Utskottet ansåg att förslage</w:t>
            </w:r>
            <w:r>
              <w:rPr>
                <w:snapToGrid w:val="0"/>
              </w:rPr>
              <w:t>n</w:t>
            </w:r>
            <w:r w:rsidRPr="002E766E">
              <w:rPr>
                <w:snapToGrid w:val="0"/>
              </w:rPr>
              <w:t xml:space="preserve"> inte strider mot subsidiaritetsprincipen.</w:t>
            </w:r>
          </w:p>
          <w:p w:rsidR="004723E7" w:rsidRDefault="004723E7" w:rsidP="004723E7">
            <w:pPr>
              <w:tabs>
                <w:tab w:val="left" w:pos="1701"/>
              </w:tabs>
              <w:rPr>
                <w:snapToGrid w:val="0"/>
              </w:rPr>
            </w:pPr>
          </w:p>
          <w:p w:rsidR="004723E7" w:rsidRDefault="004723E7" w:rsidP="004723E7">
            <w:pPr>
              <w:tabs>
                <w:tab w:val="left" w:pos="1701"/>
              </w:tabs>
              <w:rPr>
                <w:snapToGrid w:val="0"/>
              </w:rPr>
            </w:pPr>
          </w:p>
          <w:p w:rsidR="001244EB" w:rsidRPr="004723E7" w:rsidRDefault="004723E7" w:rsidP="004723E7">
            <w:pPr>
              <w:tabs>
                <w:tab w:val="left" w:pos="1701"/>
              </w:tabs>
              <w:rPr>
                <w:snapToGrid w:val="0"/>
              </w:rPr>
            </w:pPr>
            <w:r>
              <w:rPr>
                <w:snapToGrid w:val="0"/>
              </w:rPr>
              <w:t xml:space="preserve">Denna paragraf förklarades omedelbart justerad. </w:t>
            </w:r>
          </w:p>
        </w:tc>
      </w:tr>
      <w:tr w:rsidR="006B230C" w:rsidTr="005F3412">
        <w:tc>
          <w:tcPr>
            <w:tcW w:w="567" w:type="dxa"/>
          </w:tcPr>
          <w:p w:rsidR="006B230C" w:rsidRDefault="006B230C" w:rsidP="006B230C">
            <w:pPr>
              <w:tabs>
                <w:tab w:val="left" w:pos="1701"/>
              </w:tabs>
              <w:rPr>
                <w:b/>
                <w:snapToGrid w:val="0"/>
              </w:rPr>
            </w:pPr>
          </w:p>
        </w:tc>
        <w:tc>
          <w:tcPr>
            <w:tcW w:w="6946" w:type="dxa"/>
            <w:gridSpan w:val="2"/>
          </w:tcPr>
          <w:p w:rsidR="006B230C" w:rsidRDefault="006B230C" w:rsidP="006B230C">
            <w:pPr>
              <w:tabs>
                <w:tab w:val="left" w:pos="1701"/>
              </w:tabs>
              <w:rPr>
                <w:b/>
                <w:snapToGrid w:val="0"/>
              </w:rPr>
            </w:pPr>
          </w:p>
        </w:tc>
      </w:tr>
      <w:tr w:rsidR="006B230C" w:rsidTr="005F3412">
        <w:tc>
          <w:tcPr>
            <w:tcW w:w="567" w:type="dxa"/>
          </w:tcPr>
          <w:p w:rsidR="006B230C" w:rsidRDefault="006B230C" w:rsidP="006B230C">
            <w:pPr>
              <w:tabs>
                <w:tab w:val="left" w:pos="1701"/>
              </w:tabs>
              <w:rPr>
                <w:b/>
                <w:snapToGrid w:val="0"/>
              </w:rPr>
            </w:pPr>
            <w:r>
              <w:rPr>
                <w:b/>
                <w:snapToGrid w:val="0"/>
              </w:rPr>
              <w:t>§ 1</w:t>
            </w:r>
            <w:r w:rsidR="00441226">
              <w:rPr>
                <w:b/>
                <w:snapToGrid w:val="0"/>
              </w:rPr>
              <w:t>4</w:t>
            </w:r>
          </w:p>
        </w:tc>
        <w:tc>
          <w:tcPr>
            <w:tcW w:w="6946" w:type="dxa"/>
            <w:gridSpan w:val="2"/>
          </w:tcPr>
          <w:p w:rsidR="006B230C" w:rsidRDefault="006B230C" w:rsidP="006B230C">
            <w:pPr>
              <w:tabs>
                <w:tab w:val="left" w:pos="1701"/>
              </w:tabs>
              <w:rPr>
                <w:b/>
                <w:snapToGrid w:val="0"/>
              </w:rPr>
            </w:pPr>
            <w:r w:rsidRPr="00065798">
              <w:rPr>
                <w:b/>
                <w:snapToGrid w:val="0"/>
              </w:rPr>
              <w:t>Nästa sammanträde</w:t>
            </w:r>
          </w:p>
          <w:p w:rsidR="006B230C" w:rsidRDefault="006B230C" w:rsidP="006B230C">
            <w:pPr>
              <w:tabs>
                <w:tab w:val="left" w:pos="1701"/>
              </w:tabs>
              <w:rPr>
                <w:b/>
                <w:snapToGrid w:val="0"/>
              </w:rPr>
            </w:pPr>
          </w:p>
          <w:p w:rsidR="006B230C" w:rsidRDefault="006B230C" w:rsidP="006B230C">
            <w:pPr>
              <w:tabs>
                <w:tab w:val="left" w:pos="1701"/>
              </w:tabs>
              <w:rPr>
                <w:b/>
                <w:snapToGrid w:val="0"/>
              </w:rPr>
            </w:pPr>
            <w:r>
              <w:rPr>
                <w:snapToGrid w:val="0"/>
              </w:rPr>
              <w:t>Torsdagen den 4 mars 2021 kl. 10.00.</w:t>
            </w:r>
          </w:p>
        </w:tc>
      </w:tr>
      <w:tr w:rsidR="006B230C" w:rsidTr="005F3412">
        <w:tc>
          <w:tcPr>
            <w:tcW w:w="567" w:type="dxa"/>
          </w:tcPr>
          <w:p w:rsidR="006B230C" w:rsidRDefault="006B230C" w:rsidP="006B230C">
            <w:pPr>
              <w:tabs>
                <w:tab w:val="left" w:pos="1701"/>
              </w:tabs>
              <w:rPr>
                <w:b/>
                <w:snapToGrid w:val="0"/>
              </w:rPr>
            </w:pPr>
          </w:p>
        </w:tc>
        <w:tc>
          <w:tcPr>
            <w:tcW w:w="6946" w:type="dxa"/>
            <w:gridSpan w:val="2"/>
          </w:tcPr>
          <w:p w:rsidR="006B230C" w:rsidRPr="00D504CC" w:rsidRDefault="006B230C" w:rsidP="006B230C">
            <w:pPr>
              <w:tabs>
                <w:tab w:val="left" w:pos="1701"/>
              </w:tabs>
              <w:rPr>
                <w:snapToGrid w:val="0"/>
              </w:rPr>
            </w:pPr>
          </w:p>
        </w:tc>
      </w:tr>
      <w:tr w:rsidR="006B230C" w:rsidTr="005F3412">
        <w:tc>
          <w:tcPr>
            <w:tcW w:w="567" w:type="dxa"/>
          </w:tcPr>
          <w:p w:rsidR="006B230C" w:rsidRDefault="006B230C" w:rsidP="006B230C">
            <w:pPr>
              <w:tabs>
                <w:tab w:val="left" w:pos="1701"/>
              </w:tabs>
              <w:rPr>
                <w:b/>
                <w:snapToGrid w:val="0"/>
              </w:rPr>
            </w:pPr>
          </w:p>
        </w:tc>
        <w:tc>
          <w:tcPr>
            <w:tcW w:w="6946" w:type="dxa"/>
            <w:gridSpan w:val="2"/>
          </w:tcPr>
          <w:p w:rsidR="006B230C" w:rsidRDefault="006B230C" w:rsidP="006B230C">
            <w:pPr>
              <w:tabs>
                <w:tab w:val="left" w:pos="1701"/>
              </w:tabs>
              <w:rPr>
                <w:b/>
                <w:snapToGrid w:val="0"/>
              </w:rPr>
            </w:pPr>
          </w:p>
        </w:tc>
      </w:tr>
      <w:tr w:rsidR="006B230C" w:rsidTr="005F3412">
        <w:trPr>
          <w:gridAfter w:val="1"/>
          <w:wAfter w:w="357" w:type="dxa"/>
        </w:trPr>
        <w:tc>
          <w:tcPr>
            <w:tcW w:w="7156" w:type="dxa"/>
            <w:gridSpan w:val="2"/>
          </w:tcPr>
          <w:p w:rsidR="006B230C" w:rsidRDefault="006B230C" w:rsidP="006B230C">
            <w:pPr>
              <w:tabs>
                <w:tab w:val="left" w:pos="1701"/>
              </w:tabs>
            </w:pPr>
          </w:p>
          <w:p w:rsidR="006B230C" w:rsidRDefault="006B230C" w:rsidP="006B230C">
            <w:pPr>
              <w:tabs>
                <w:tab w:val="left" w:pos="1701"/>
              </w:tabs>
            </w:pPr>
          </w:p>
          <w:p w:rsidR="006B230C" w:rsidRDefault="006B230C" w:rsidP="006B230C">
            <w:pPr>
              <w:tabs>
                <w:tab w:val="left" w:pos="1701"/>
              </w:tabs>
            </w:pPr>
          </w:p>
          <w:p w:rsidR="006B230C" w:rsidRDefault="006B230C" w:rsidP="006B230C">
            <w:pPr>
              <w:tabs>
                <w:tab w:val="left" w:pos="1701"/>
              </w:tabs>
            </w:pPr>
          </w:p>
          <w:p w:rsidR="0035245E" w:rsidRDefault="0035245E" w:rsidP="006B230C">
            <w:pPr>
              <w:tabs>
                <w:tab w:val="left" w:pos="1701"/>
              </w:tabs>
            </w:pPr>
          </w:p>
          <w:p w:rsidR="0035245E" w:rsidRDefault="0035245E" w:rsidP="006B230C">
            <w:pPr>
              <w:tabs>
                <w:tab w:val="left" w:pos="1701"/>
              </w:tabs>
            </w:pPr>
          </w:p>
          <w:p w:rsidR="0035245E" w:rsidRDefault="0035245E" w:rsidP="006B230C">
            <w:pPr>
              <w:tabs>
                <w:tab w:val="left" w:pos="1701"/>
              </w:tabs>
            </w:pPr>
          </w:p>
          <w:p w:rsidR="0035245E" w:rsidRDefault="0035245E" w:rsidP="006B230C">
            <w:pPr>
              <w:tabs>
                <w:tab w:val="left" w:pos="1701"/>
              </w:tabs>
            </w:pPr>
          </w:p>
          <w:p w:rsidR="006B230C" w:rsidRDefault="006B230C" w:rsidP="006B230C">
            <w:pPr>
              <w:tabs>
                <w:tab w:val="left" w:pos="1701"/>
              </w:tabs>
            </w:pPr>
          </w:p>
          <w:p w:rsidR="006B230C" w:rsidRDefault="006B230C" w:rsidP="006B230C">
            <w:pPr>
              <w:tabs>
                <w:tab w:val="left" w:pos="1701"/>
              </w:tabs>
            </w:pPr>
          </w:p>
          <w:p w:rsidR="006B230C" w:rsidRDefault="006B230C" w:rsidP="006B230C">
            <w:pPr>
              <w:tabs>
                <w:tab w:val="left" w:pos="1701"/>
              </w:tabs>
            </w:pPr>
          </w:p>
          <w:p w:rsidR="006B230C" w:rsidRDefault="006B230C" w:rsidP="006B230C">
            <w:pPr>
              <w:tabs>
                <w:tab w:val="left" w:pos="1701"/>
              </w:tabs>
            </w:pPr>
            <w:r>
              <w:lastRenderedPageBreak/>
              <w:t>Vid protokollet</w:t>
            </w:r>
          </w:p>
          <w:p w:rsidR="006B230C" w:rsidRDefault="006B230C" w:rsidP="006B230C">
            <w:pPr>
              <w:tabs>
                <w:tab w:val="left" w:pos="1701"/>
              </w:tabs>
            </w:pPr>
          </w:p>
          <w:p w:rsidR="006B230C" w:rsidRDefault="006B230C" w:rsidP="006B230C">
            <w:pPr>
              <w:tabs>
                <w:tab w:val="left" w:pos="1701"/>
              </w:tabs>
            </w:pPr>
          </w:p>
          <w:p w:rsidR="006B230C" w:rsidRDefault="006B230C" w:rsidP="006B230C">
            <w:pPr>
              <w:tabs>
                <w:tab w:val="left" w:pos="1701"/>
              </w:tabs>
            </w:pPr>
          </w:p>
          <w:p w:rsidR="006B230C" w:rsidRDefault="006B230C" w:rsidP="006B230C">
            <w:pPr>
              <w:tabs>
                <w:tab w:val="left" w:pos="1701"/>
              </w:tabs>
            </w:pPr>
            <w:r>
              <w:t>Virpi Torkkola</w:t>
            </w:r>
          </w:p>
          <w:p w:rsidR="006B230C" w:rsidRDefault="006B230C" w:rsidP="006B230C">
            <w:pPr>
              <w:tabs>
                <w:tab w:val="left" w:pos="1701"/>
              </w:tabs>
            </w:pPr>
          </w:p>
          <w:p w:rsidR="006B230C" w:rsidRDefault="006B230C" w:rsidP="006B230C">
            <w:pPr>
              <w:tabs>
                <w:tab w:val="left" w:pos="1701"/>
              </w:tabs>
            </w:pPr>
          </w:p>
          <w:p w:rsidR="006B230C" w:rsidRDefault="006B230C" w:rsidP="006B230C">
            <w:pPr>
              <w:tabs>
                <w:tab w:val="left" w:pos="1701"/>
              </w:tabs>
            </w:pPr>
            <w:r>
              <w:t>Justeras den 4 mars 2021</w:t>
            </w:r>
          </w:p>
          <w:p w:rsidR="006B230C" w:rsidRDefault="006B230C" w:rsidP="006B230C">
            <w:pPr>
              <w:tabs>
                <w:tab w:val="left" w:pos="1701"/>
              </w:tabs>
            </w:pPr>
          </w:p>
          <w:p w:rsidR="006B230C" w:rsidRDefault="006B230C" w:rsidP="006B230C">
            <w:pPr>
              <w:tabs>
                <w:tab w:val="left" w:pos="1701"/>
              </w:tabs>
            </w:pPr>
          </w:p>
          <w:p w:rsidR="006B230C" w:rsidRDefault="006B230C" w:rsidP="006B230C">
            <w:pPr>
              <w:tabs>
                <w:tab w:val="left" w:pos="1701"/>
              </w:tabs>
            </w:pPr>
          </w:p>
          <w:p w:rsidR="006B230C" w:rsidRPr="00142088" w:rsidRDefault="006B230C" w:rsidP="006B230C">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w:t>
            </w:r>
            <w:r w:rsidR="0073103F">
              <w:t>5</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CA0207">
              <w:rPr>
                <w:sz w:val="22"/>
              </w:rPr>
              <w:t>1</w:t>
            </w:r>
            <w:r w:rsidR="00580AD7">
              <w:rPr>
                <w:sz w:val="22"/>
              </w:rPr>
              <w:t>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BB71A5"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A2487C"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734D9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A50B0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 xml:space="preserve">Catarina </w:t>
            </w:r>
            <w:proofErr w:type="spellStart"/>
            <w:r>
              <w:rPr>
                <w:color w:val="000000"/>
              </w:rPr>
              <w:t>Deremar</w:t>
            </w:r>
            <w:proofErr w:type="spellEnd"/>
            <w:r>
              <w:rPr>
                <w:color w:val="000000"/>
              </w:rPr>
              <w:t xml:space="preserve"> (C)</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6545" w:rsidRDefault="003A6545" w:rsidP="00C47C5E">
            <w:pPr>
              <w:rPr>
                <w:color w:val="000000"/>
              </w:rPr>
            </w:pPr>
            <w:r>
              <w:rPr>
                <w:color w:val="000000"/>
                <w:szCs w:val="24"/>
                <w:shd w:val="clear" w:color="auto" w:fill="FFFFFF"/>
              </w:rPr>
              <w:t xml:space="preserve">Hannes </w:t>
            </w:r>
            <w:proofErr w:type="spellStart"/>
            <w:r>
              <w:rPr>
                <w:color w:val="000000"/>
                <w:szCs w:val="24"/>
                <w:shd w:val="clear" w:color="auto" w:fill="FFFFFF"/>
              </w:rPr>
              <w:t>Hervieu</w:t>
            </w:r>
            <w:proofErr w:type="spellEnd"/>
            <w:r>
              <w:rPr>
                <w:color w:val="000000"/>
                <w:szCs w:val="24"/>
                <w:shd w:val="clear" w:color="auto" w:fill="FFFFFF"/>
              </w:rPr>
              <w:t xml:space="preserve"> (C)</w:t>
            </w: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6545" w:rsidRPr="0078232D" w:rsidRDefault="003A654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92D9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92D95" w:rsidRDefault="00892D95" w:rsidP="00C47C5E">
            <w:pPr>
              <w:rPr>
                <w:color w:val="000000"/>
                <w:szCs w:val="24"/>
                <w:shd w:val="clear" w:color="auto" w:fill="FFFFFF"/>
              </w:rPr>
            </w:pPr>
            <w:r>
              <w:rPr>
                <w:color w:val="000000"/>
                <w:szCs w:val="24"/>
                <w:shd w:val="clear" w:color="auto" w:fill="FFFFFF"/>
              </w:rPr>
              <w:t>Niels Paarup-Petersen (</w:t>
            </w:r>
            <w:r w:rsidR="00FD535F">
              <w:rPr>
                <w:color w:val="000000"/>
                <w:szCs w:val="24"/>
                <w:shd w:val="clear" w:color="auto" w:fill="FFFFFF"/>
              </w:rPr>
              <w:t>C</w:t>
            </w:r>
            <w:r>
              <w:rPr>
                <w:color w:val="000000"/>
                <w:szCs w:val="24"/>
                <w:shd w:val="clear" w:color="auto" w:fill="FFFFFF"/>
              </w:rPr>
              <w:t>)</w:t>
            </w: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92D95" w:rsidRPr="0078232D" w:rsidRDefault="00892D9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A50B0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603785">
              <w:rPr>
                <w:sz w:val="20"/>
              </w:rPr>
              <w:t>2</w:t>
            </w:r>
            <w:r w:rsidR="00D43680">
              <w:rPr>
                <w:sz w:val="20"/>
              </w:rPr>
              <w:t>-</w:t>
            </w:r>
            <w:r w:rsidR="00921D3C">
              <w:rPr>
                <w:sz w:val="20"/>
              </w:rPr>
              <w:t>25</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309"/>
    <w:rsid w:val="00003CAD"/>
    <w:rsid w:val="00004AD9"/>
    <w:rsid w:val="000050D1"/>
    <w:rsid w:val="00005468"/>
    <w:rsid w:val="00005D32"/>
    <w:rsid w:val="000064D2"/>
    <w:rsid w:val="00006C30"/>
    <w:rsid w:val="00007204"/>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B24"/>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07E49"/>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44EB"/>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14"/>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A99"/>
    <w:rsid w:val="00171BDF"/>
    <w:rsid w:val="00171F15"/>
    <w:rsid w:val="00172259"/>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6EAE"/>
    <w:rsid w:val="0017750E"/>
    <w:rsid w:val="001775CC"/>
    <w:rsid w:val="00177992"/>
    <w:rsid w:val="00177F3F"/>
    <w:rsid w:val="001800C0"/>
    <w:rsid w:val="001804B2"/>
    <w:rsid w:val="00180623"/>
    <w:rsid w:val="001806AE"/>
    <w:rsid w:val="001809AA"/>
    <w:rsid w:val="00181089"/>
    <w:rsid w:val="001815A2"/>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608"/>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322"/>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9CF"/>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FAC"/>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B3"/>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2F7F59"/>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4A84"/>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00"/>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45E"/>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1D21"/>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226"/>
    <w:rsid w:val="00441E90"/>
    <w:rsid w:val="00441FF7"/>
    <w:rsid w:val="004426B2"/>
    <w:rsid w:val="0044286D"/>
    <w:rsid w:val="00442F7B"/>
    <w:rsid w:val="004436C7"/>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3E7"/>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44F"/>
    <w:rsid w:val="004D4D68"/>
    <w:rsid w:val="004D52F6"/>
    <w:rsid w:val="004D5B7A"/>
    <w:rsid w:val="004D6308"/>
    <w:rsid w:val="004D638B"/>
    <w:rsid w:val="004D70CC"/>
    <w:rsid w:val="004D73CC"/>
    <w:rsid w:val="004D7727"/>
    <w:rsid w:val="004D7EC6"/>
    <w:rsid w:val="004D7F69"/>
    <w:rsid w:val="004E0454"/>
    <w:rsid w:val="004E0462"/>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0AD7"/>
    <w:rsid w:val="00580D89"/>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1C7"/>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59CB"/>
    <w:rsid w:val="005D691E"/>
    <w:rsid w:val="005D6AA3"/>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785"/>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1A5A"/>
    <w:rsid w:val="0061284E"/>
    <w:rsid w:val="006130D8"/>
    <w:rsid w:val="006131BC"/>
    <w:rsid w:val="00613989"/>
    <w:rsid w:val="00613F72"/>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38"/>
    <w:rsid w:val="006332A4"/>
    <w:rsid w:val="0063387D"/>
    <w:rsid w:val="00633C29"/>
    <w:rsid w:val="006340A3"/>
    <w:rsid w:val="00634226"/>
    <w:rsid w:val="006348D9"/>
    <w:rsid w:val="006348FA"/>
    <w:rsid w:val="00636966"/>
    <w:rsid w:val="0063769B"/>
    <w:rsid w:val="0064007E"/>
    <w:rsid w:val="006407D1"/>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20F"/>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0FF5"/>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30C"/>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5C2"/>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3AC4"/>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7E"/>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03F"/>
    <w:rsid w:val="007312C2"/>
    <w:rsid w:val="007313A9"/>
    <w:rsid w:val="00731F64"/>
    <w:rsid w:val="00732CFC"/>
    <w:rsid w:val="00733123"/>
    <w:rsid w:val="0073323E"/>
    <w:rsid w:val="00733D98"/>
    <w:rsid w:val="00734D9E"/>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09"/>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292E"/>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6897"/>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6EB0"/>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685"/>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600"/>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400"/>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D3C"/>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1DC0"/>
    <w:rsid w:val="00A22059"/>
    <w:rsid w:val="00A22071"/>
    <w:rsid w:val="00A2231F"/>
    <w:rsid w:val="00A223A0"/>
    <w:rsid w:val="00A22CE8"/>
    <w:rsid w:val="00A235D3"/>
    <w:rsid w:val="00A237B9"/>
    <w:rsid w:val="00A23C58"/>
    <w:rsid w:val="00A242D1"/>
    <w:rsid w:val="00A246BA"/>
    <w:rsid w:val="00A2487C"/>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0B0B"/>
    <w:rsid w:val="00A512A4"/>
    <w:rsid w:val="00A51616"/>
    <w:rsid w:val="00A518B5"/>
    <w:rsid w:val="00A51B90"/>
    <w:rsid w:val="00A51BC9"/>
    <w:rsid w:val="00A52831"/>
    <w:rsid w:val="00A52A82"/>
    <w:rsid w:val="00A537F4"/>
    <w:rsid w:val="00A537FF"/>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B91"/>
    <w:rsid w:val="00A91EA3"/>
    <w:rsid w:val="00A93265"/>
    <w:rsid w:val="00A94210"/>
    <w:rsid w:val="00A944FB"/>
    <w:rsid w:val="00A948AF"/>
    <w:rsid w:val="00A95ABC"/>
    <w:rsid w:val="00A973F2"/>
    <w:rsid w:val="00AA07CB"/>
    <w:rsid w:val="00AA0811"/>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980"/>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47E"/>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724"/>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C3A"/>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B71A5"/>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3D9"/>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2748B"/>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4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08"/>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161C"/>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33FB"/>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438"/>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929"/>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34C1"/>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0B"/>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5AD3"/>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58651457">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2E3D0-E8C5-4B9A-88BF-2862288C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6</Pages>
  <Words>823</Words>
  <Characters>5942</Characters>
  <Application>Microsoft Office Word</Application>
  <DocSecurity>4</DocSecurity>
  <Lines>1188</Lines>
  <Paragraphs>225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2021-02-25T14:06:00Z</cp:lastPrinted>
  <dcterms:created xsi:type="dcterms:W3CDTF">2021-03-04T11:53:00Z</dcterms:created>
  <dcterms:modified xsi:type="dcterms:W3CDTF">2021-03-04T11:53:00Z</dcterms:modified>
</cp:coreProperties>
</file>