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635147DA4D54CBE97DCA38113881FAE"/>
        </w:placeholder>
        <w:text/>
      </w:sdtPr>
      <w:sdtEndPr/>
      <w:sdtContent>
        <w:p w:rsidRPr="009B062B" w:rsidR="00AF30DD" w:rsidP="0072244E" w:rsidRDefault="00AF30DD" w14:paraId="508B51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876264-c0ca-43e7-aa89-6adb48b3a055"/>
        <w:id w:val="-301160939"/>
        <w:lock w:val="sdtLocked"/>
      </w:sdtPr>
      <w:sdtEndPr/>
      <w:sdtContent>
        <w:p w:rsidR="00DA1B55" w:rsidRDefault="00D51C02" w14:paraId="338A69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geografiskt och numerärt utökad vargjakt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9D60E6730E492CABF3EC64983D6B48"/>
        </w:placeholder>
        <w:text/>
      </w:sdtPr>
      <w:sdtEndPr/>
      <w:sdtContent>
        <w:p w:rsidRPr="009B062B" w:rsidR="006D79C9" w:rsidP="00333E95" w:rsidRDefault="006D79C9" w14:paraId="4D5D2A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83D01" w14:paraId="0A2E1244" w14:textId="58B622D4">
      <w:pPr>
        <w:pStyle w:val="Normalutanindragellerluft"/>
      </w:pPr>
      <w:r>
        <w:t xml:space="preserve">Vargstammen </w:t>
      </w:r>
      <w:r w:rsidR="0072649B">
        <w:t>i Sverige har de senaste</w:t>
      </w:r>
      <w:r>
        <w:t xml:space="preserve"> </w:t>
      </w:r>
      <w:r w:rsidR="00CF409F">
        <w:t xml:space="preserve">åren </w:t>
      </w:r>
      <w:r>
        <w:t xml:space="preserve">ökat kraftigt </w:t>
      </w:r>
      <w:r w:rsidR="00170ECD">
        <w:t xml:space="preserve">och varg finns nu etablerad </w:t>
      </w:r>
      <w:r>
        <w:t xml:space="preserve">i </w:t>
      </w:r>
      <w:r w:rsidR="00EB7FFD">
        <w:t xml:space="preserve">stora delar av landet med undantag </w:t>
      </w:r>
      <w:r w:rsidR="00904657">
        <w:t>för</w:t>
      </w:r>
      <w:r w:rsidR="00EB7FFD">
        <w:t xml:space="preserve"> de nordligaste länen.</w:t>
      </w:r>
      <w:r>
        <w:t xml:space="preserve"> </w:t>
      </w:r>
      <w:r w:rsidR="00170ECD">
        <w:t>Det har konstaterats vargrevir med föryngring även så långt söderut som i Skåne.</w:t>
      </w:r>
    </w:p>
    <w:p w:rsidR="002D44FB" w:rsidP="002D44FB" w:rsidRDefault="00170ECD" w14:paraId="0104BAD8" w14:textId="3EB4168A">
      <w:r>
        <w:t>Vargen</w:t>
      </w:r>
      <w:r w:rsidR="002D44FB">
        <w:t>s</w:t>
      </w:r>
      <w:r>
        <w:t xml:space="preserve"> återetablering har medfört </w:t>
      </w:r>
      <w:r w:rsidR="00904657">
        <w:t xml:space="preserve">en </w:t>
      </w:r>
      <w:r>
        <w:t xml:space="preserve">stor </w:t>
      </w:r>
      <w:r w:rsidR="002D44FB">
        <w:t xml:space="preserve">negativ </w:t>
      </w:r>
      <w:r>
        <w:t>påverka</w:t>
      </w:r>
      <w:r w:rsidR="002D44FB">
        <w:t>n</w:t>
      </w:r>
      <w:r>
        <w:t xml:space="preserve"> för de människor som bor och verkar på landsbygden. Problem med angrepp på tamboskap och jakthundar </w:t>
      </w:r>
      <w:r w:rsidR="002D44FB">
        <w:t xml:space="preserve">samt minskade stammar av klövvilt </w:t>
      </w:r>
      <w:r>
        <w:t>är väl</w:t>
      </w:r>
      <w:r w:rsidR="002D44FB">
        <w:t>kända</w:t>
      </w:r>
      <w:r>
        <w:t xml:space="preserve">. </w:t>
      </w:r>
    </w:p>
    <w:p w:rsidR="00CF409F" w:rsidP="002D44FB" w:rsidRDefault="0072649B" w14:paraId="234B36BB" w14:textId="4273D408">
      <w:r>
        <w:t>Naturvårdsverket</w:t>
      </w:r>
      <w:r w:rsidR="00CF409F">
        <w:t xml:space="preserve"> har beräknat att</w:t>
      </w:r>
      <w:r>
        <w:t xml:space="preserve"> populationsstorleken vintern 2021/2022 uppgick till </w:t>
      </w:r>
      <w:r w:rsidR="00CF409F">
        <w:t xml:space="preserve">cirka </w:t>
      </w:r>
      <w:r>
        <w:t xml:space="preserve">460 </w:t>
      </w:r>
      <w:r w:rsidR="00E969B4">
        <w:t>vargar</w:t>
      </w:r>
      <w:r w:rsidR="00CF409F">
        <w:t>, en ökning på ett år från 395 individer.</w:t>
      </w:r>
      <w:r w:rsidR="00E969B4">
        <w:t xml:space="preserve"> Det finns en påtaglig osäkerhet i beräkningen</w:t>
      </w:r>
      <w:r w:rsidR="00D51C02">
        <w:t>,</w:t>
      </w:r>
      <w:r w:rsidR="00E969B4">
        <w:t xml:space="preserve"> vilket gör att det verkliga antalet vargar i Sverige kan vara närmare 600</w:t>
      </w:r>
      <w:r w:rsidR="00167AF9">
        <w:t>.</w:t>
      </w:r>
    </w:p>
    <w:p w:rsidR="003B6A4F" w:rsidP="00667BA3" w:rsidRDefault="00CF409F" w14:paraId="306ADC9B" w14:textId="3226DB70">
      <w:r>
        <w:t xml:space="preserve">Riksdagen har tidigare beslutat om ett referensvärde för vargstammen på </w:t>
      </w:r>
      <w:r w:rsidR="003A7DE0">
        <w:t>170–270</w:t>
      </w:r>
      <w:r w:rsidR="00667BA3">
        <w:t xml:space="preserve"> individer. Beslutet kan svårligen förstås på </w:t>
      </w:r>
      <w:r w:rsidR="00D51C02">
        <w:t xml:space="preserve">något </w:t>
      </w:r>
      <w:r w:rsidR="00667BA3">
        <w:t>annat sätt än att vargpopulationen skall ligga inom nämnda intervall. Trots den stora vargpopul</w:t>
      </w:r>
      <w:r w:rsidR="00E86C03">
        <w:t>a</w:t>
      </w:r>
      <w:r w:rsidR="00667BA3">
        <w:t>tionen har det inför jaktåret 2023 meddelats</w:t>
      </w:r>
      <w:r w:rsidR="00E86C03">
        <w:t xml:space="preserve"> </w:t>
      </w:r>
      <w:r w:rsidR="00667BA3">
        <w:t>licens på endast 75</w:t>
      </w:r>
      <w:r w:rsidR="00D51C02">
        <w:t> </w:t>
      </w:r>
      <w:r w:rsidR="00667BA3">
        <w:t xml:space="preserve">vargar. </w:t>
      </w:r>
    </w:p>
    <w:p w:rsidR="003B6A4F" w:rsidP="00667BA3" w:rsidRDefault="00667BA3" w14:paraId="01644E8B" w14:textId="2294596E">
      <w:r>
        <w:t>Naturvårdsverket har inte heller medgett jakt utanför det</w:t>
      </w:r>
      <w:r w:rsidR="00E86C03">
        <w:t xml:space="preserve"> s.k. mellersta rovdjurs</w:t>
      </w:r>
      <w:r w:rsidR="00F26C7F">
        <w:softHyphen/>
      </w:r>
      <w:r w:rsidR="00E86C03">
        <w:t>förvaltningso</w:t>
      </w:r>
      <w:r w:rsidR="00D51C02">
        <w:t>m</w:t>
      </w:r>
      <w:r w:rsidR="00E86C03">
        <w:t>rådet (Dalarna, Gävleborgs, Stockholms, Värmlands, Västmanlands, Västr</w:t>
      </w:r>
      <w:r w:rsidR="00D51C02">
        <w:t>a</w:t>
      </w:r>
      <w:r w:rsidR="00E86C03">
        <w:t xml:space="preserve"> Götalands, Uppsala samt Örebro län).</w:t>
      </w:r>
      <w:r w:rsidR="00096F29">
        <w:t xml:space="preserve"> Som skäl för att inte tillåta jakt i det södra rovdjursförvaltningsområdet har </w:t>
      </w:r>
      <w:r w:rsidR="00EB7FFD">
        <w:t>Naturvårdsverket</w:t>
      </w:r>
      <w:r w:rsidR="003A7DE0">
        <w:t xml:space="preserve"> </w:t>
      </w:r>
      <w:r w:rsidR="00096F29">
        <w:t>uttryckligen angett att området är ett spridningsområde för vargstammen.</w:t>
      </w:r>
      <w:r w:rsidR="003B6A4F">
        <w:t xml:space="preserve"> Med tanke på att vargstammen redan idag vida överstiger det antal som riksdagen angett som referensvärde saknas </w:t>
      </w:r>
      <w:r w:rsidR="003A7DE0">
        <w:t>bärande argument</w:t>
      </w:r>
      <w:r w:rsidR="003B6A4F">
        <w:t xml:space="preserve"> för att freda vargstammen i delar av landet.</w:t>
      </w:r>
    </w:p>
    <w:p w:rsidR="00BB6339" w:rsidP="00CA71D1" w:rsidRDefault="003B6A4F" w14:paraId="247F7932" w14:textId="4BE95BAE">
      <w:r>
        <w:t>Ty</w:t>
      </w:r>
      <w:r w:rsidR="00800C0E">
        <w:t xml:space="preserve">värr har den tidigare regeringen inte med kraft och tydlighet agerat för att riksdagens beslut </w:t>
      </w:r>
      <w:r w:rsidR="003A7DE0">
        <w:t xml:space="preserve">angående vargstammen </w:t>
      </w:r>
      <w:r w:rsidR="00800C0E">
        <w:t>skall efterlevas</w:t>
      </w:r>
      <w:r w:rsidR="00167AF9">
        <w:t>.</w:t>
      </w:r>
      <w:r>
        <w:t xml:space="preserve"> Mot bakgrund av den stora </w:t>
      </w:r>
      <w:r>
        <w:lastRenderedPageBreak/>
        <w:t xml:space="preserve">negativa påverkan som den stora vargpopulationen innebär för de som bor och verkar på landsbygden måste </w:t>
      </w:r>
      <w:r w:rsidR="00CA71D1">
        <w:t xml:space="preserve">den nya </w:t>
      </w:r>
      <w:r>
        <w:t xml:space="preserve">regeringen skyndsamt agera för att </w:t>
      </w:r>
      <w:r w:rsidR="003A7DE0">
        <w:t xml:space="preserve">kraftigt </w:t>
      </w:r>
      <w:r w:rsidR="005470AA">
        <w:t>ut</w:t>
      </w:r>
      <w:r w:rsidR="003A7DE0">
        <w:t xml:space="preserve">öka vargjakten </w:t>
      </w:r>
      <w:r w:rsidR="00B32E2F">
        <w:t>så att</w:t>
      </w:r>
      <w:r w:rsidR="00551572">
        <w:t xml:space="preserve"> s</w:t>
      </w:r>
      <w:r>
        <w:t xml:space="preserve">tammen </w:t>
      </w:r>
      <w:r w:rsidR="00B32E2F">
        <w:t xml:space="preserve">minskas </w:t>
      </w:r>
      <w:r>
        <w:t xml:space="preserve">till </w:t>
      </w:r>
      <w:r w:rsidR="007127D3">
        <w:t>intervallet 170–270</w:t>
      </w:r>
      <w:r>
        <w:t xml:space="preserve"> individer. Regeringen bör också </w:t>
      </w:r>
      <w:r w:rsidR="00CA71D1">
        <w:t>agera</w:t>
      </w:r>
      <w:r w:rsidR="00551572">
        <w:t xml:space="preserve"> </w:t>
      </w:r>
      <w:r w:rsidR="00CA71D1">
        <w:t>f</w:t>
      </w:r>
      <w:r>
        <w:t>ör att vargjakt</w:t>
      </w:r>
      <w:r w:rsidR="005470AA">
        <w:t>en</w:t>
      </w:r>
      <w:r>
        <w:t xml:space="preserve"> </w:t>
      </w:r>
      <w:r w:rsidR="00CA71D1">
        <w:t xml:space="preserve">skall </w:t>
      </w:r>
      <w:r w:rsidR="005470AA">
        <w:t xml:space="preserve">utökas geografiskt så att jakt </w:t>
      </w:r>
      <w:r w:rsidR="00CA71D1">
        <w:t>tillåt</w:t>
      </w:r>
      <w:r w:rsidR="005470AA">
        <w:t>s</w:t>
      </w:r>
      <w:r w:rsidR="00CA71D1">
        <w:t xml:space="preserve">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8E93E1F4B140189F3029FF03D0A621"/>
        </w:placeholder>
      </w:sdtPr>
      <w:sdtEndPr>
        <w:rPr>
          <w:i w:val="0"/>
          <w:noProof w:val="0"/>
        </w:rPr>
      </w:sdtEndPr>
      <w:sdtContent>
        <w:p w:rsidR="0072244E" w:rsidP="0072244E" w:rsidRDefault="0072244E" w14:paraId="78A5C440" w14:textId="77777777"/>
        <w:p w:rsidRPr="008E0FE2" w:rsidR="004801AC" w:rsidP="0072244E" w:rsidRDefault="00F26C7F" w14:paraId="7EFAD2EA" w14:textId="7D696B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1B55" w14:paraId="08256C27" w14:textId="77777777">
        <w:trPr>
          <w:cantSplit/>
        </w:trPr>
        <w:tc>
          <w:tcPr>
            <w:tcW w:w="50" w:type="pct"/>
            <w:vAlign w:val="bottom"/>
          </w:tcPr>
          <w:p w:rsidR="00DA1B55" w:rsidRDefault="00D51C02" w14:paraId="71D57C4A" w14:textId="77777777">
            <w:pPr>
              <w:pStyle w:val="Underskrifter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DA1B55" w:rsidRDefault="00DA1B55" w14:paraId="260E281B" w14:textId="77777777">
            <w:pPr>
              <w:pStyle w:val="Underskrifter"/>
            </w:pPr>
          </w:p>
        </w:tc>
      </w:tr>
    </w:tbl>
    <w:p w:rsidR="00736C71" w:rsidRDefault="00736C71" w14:paraId="23848A18" w14:textId="77777777"/>
    <w:sectPr w:rsidR="00736C7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4778" w14:textId="77777777" w:rsidR="00187058" w:rsidRDefault="00187058" w:rsidP="000C1CAD">
      <w:pPr>
        <w:spacing w:line="240" w:lineRule="auto"/>
      </w:pPr>
      <w:r>
        <w:separator/>
      </w:r>
    </w:p>
  </w:endnote>
  <w:endnote w:type="continuationSeparator" w:id="0">
    <w:p w14:paraId="3F6934A5" w14:textId="77777777" w:rsidR="00187058" w:rsidRDefault="001870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6B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AC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DBD3" w14:textId="7B4A1D1C" w:rsidR="00262EA3" w:rsidRPr="0072244E" w:rsidRDefault="00262EA3" w:rsidP="007224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E171" w14:textId="77777777" w:rsidR="00187058" w:rsidRDefault="00187058" w:rsidP="000C1CAD">
      <w:pPr>
        <w:spacing w:line="240" w:lineRule="auto"/>
      </w:pPr>
      <w:r>
        <w:separator/>
      </w:r>
    </w:p>
  </w:footnote>
  <w:footnote w:type="continuationSeparator" w:id="0">
    <w:p w14:paraId="7B50442F" w14:textId="77777777" w:rsidR="00187058" w:rsidRDefault="001870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D1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4FF180" wp14:editId="0BF0A3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B472F" w14:textId="0CEC81CF" w:rsidR="00262EA3" w:rsidRDefault="00F26C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83D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059E">
                                <w:t>1386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4FF1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5B472F" w14:textId="0CEC81CF" w:rsidR="00262EA3" w:rsidRDefault="00F26C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83D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059E">
                          <w:t>1386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534C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CA93" w14:textId="77777777" w:rsidR="00262EA3" w:rsidRDefault="00262EA3" w:rsidP="008563AC">
    <w:pPr>
      <w:jc w:val="right"/>
    </w:pPr>
  </w:p>
  <w:p w14:paraId="327A48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8380" w14:textId="77777777" w:rsidR="00262EA3" w:rsidRDefault="00F26C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C04C3" wp14:editId="473F7A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C2687E" w14:textId="7A409D3F" w:rsidR="00262EA3" w:rsidRDefault="00F26C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24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83D0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E059E">
          <w:t>1386</w:t>
        </w:r>
      </w:sdtContent>
    </w:sdt>
  </w:p>
  <w:p w14:paraId="002F7CF3" w14:textId="77777777" w:rsidR="00262EA3" w:rsidRPr="008227B3" w:rsidRDefault="00F26C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D93239" w14:textId="305A831D" w:rsidR="00262EA3" w:rsidRPr="008227B3" w:rsidRDefault="00F26C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244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244E">
          <w:t>:459</w:t>
        </w:r>
      </w:sdtContent>
    </w:sdt>
  </w:p>
  <w:p w14:paraId="7F68742B" w14:textId="3F30D674" w:rsidR="00262EA3" w:rsidRDefault="00F26C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244E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3D9E70" w14:textId="39E856C5" w:rsidR="00262EA3" w:rsidRDefault="00D6035F" w:rsidP="00283E0F">
        <w:pPr>
          <w:pStyle w:val="FSHRub2"/>
        </w:pPr>
        <w:r>
          <w:t>Kraftigt utökad vargjakt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F422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83D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F2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AF9"/>
    <w:rsid w:val="00167B25"/>
    <w:rsid w:val="00167B65"/>
    <w:rsid w:val="001701C2"/>
    <w:rsid w:val="0017077B"/>
    <w:rsid w:val="00170ECD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D01"/>
    <w:rsid w:val="00184516"/>
    <w:rsid w:val="0018464C"/>
    <w:rsid w:val="00185B0C"/>
    <w:rsid w:val="00185D30"/>
    <w:rsid w:val="00185F89"/>
    <w:rsid w:val="001869FD"/>
    <w:rsid w:val="00186CE7"/>
    <w:rsid w:val="00187058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4FB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A7DE0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A4F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0AA"/>
    <w:rsid w:val="00547388"/>
    <w:rsid w:val="00547A51"/>
    <w:rsid w:val="00551572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BA3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7D3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4E"/>
    <w:rsid w:val="007224DA"/>
    <w:rsid w:val="007247E3"/>
    <w:rsid w:val="00724B9A"/>
    <w:rsid w:val="00724C96"/>
    <w:rsid w:val="00724FCF"/>
    <w:rsid w:val="00725B6E"/>
    <w:rsid w:val="0072649B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C71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2AB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59E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0E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657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A0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F15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3BA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91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2E2F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9C2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1D1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09F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C02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7C7"/>
    <w:rsid w:val="00D57945"/>
    <w:rsid w:val="00D57CFF"/>
    <w:rsid w:val="00D6035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55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C03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9B4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FD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E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C7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F1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95B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A343B9"/>
  <w15:chartTrackingRefBased/>
  <w15:docId w15:val="{A06E9987-67BD-4DF3-8774-53D5AEF2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35147DA4D54CBE97DCA38113881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9145E-275E-46A9-8B85-5F29DAE77C7F}"/>
      </w:docPartPr>
      <w:docPartBody>
        <w:p w:rsidR="00DA551B" w:rsidRDefault="00DA551B">
          <w:pPr>
            <w:pStyle w:val="2635147DA4D54CBE97DCA38113881F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9D60E6730E492CABF3EC64983D6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868E3-C54F-4738-9E64-B719C1D5C491}"/>
      </w:docPartPr>
      <w:docPartBody>
        <w:p w:rsidR="00DA551B" w:rsidRDefault="00DA551B">
          <w:pPr>
            <w:pStyle w:val="609D60E6730E492CABF3EC64983D6B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8E93E1F4B140189F3029FF03D0A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5D570-0340-4FB6-81BB-AA0BA2CDFD43}"/>
      </w:docPartPr>
      <w:docPartBody>
        <w:p w:rsidR="00C94EB9" w:rsidRDefault="00C94E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1B"/>
    <w:rsid w:val="001403B3"/>
    <w:rsid w:val="007F5E93"/>
    <w:rsid w:val="00C94EB9"/>
    <w:rsid w:val="00D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35147DA4D54CBE97DCA38113881FAE">
    <w:name w:val="2635147DA4D54CBE97DCA38113881FAE"/>
  </w:style>
  <w:style w:type="paragraph" w:customStyle="1" w:styleId="609D60E6730E492CABF3EC64983D6B48">
    <w:name w:val="609D60E6730E492CABF3EC64983D6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4F2EF-A716-4502-ABD6-FA826FE631E9}"/>
</file>

<file path=customXml/itemProps2.xml><?xml version="1.0" encoding="utf-8"?>
<ds:datastoreItem xmlns:ds="http://schemas.openxmlformats.org/officeDocument/2006/customXml" ds:itemID="{CA965B38-54C4-4E70-A2CB-330542027BD6}"/>
</file>

<file path=customXml/itemProps3.xml><?xml version="1.0" encoding="utf-8"?>
<ds:datastoreItem xmlns:ds="http://schemas.openxmlformats.org/officeDocument/2006/customXml" ds:itemID="{022496E2-2FE2-4938-8339-1A08482ED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1933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M1386 Kraftigt utökad vargjakt</vt:lpstr>
      <vt:lpstr>
      </vt:lpstr>
    </vt:vector>
  </TitlesOfParts>
  <Company>Sveriges riksdag</Company>
  <LinksUpToDate>false</LinksUpToDate>
  <CharactersWithSpaces>2251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