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22C7" w:rsidRPr="00CD542D" w:rsidRDefault="009F22C7">
      <w:pPr>
        <w:pStyle w:val="Frslagsrubrik"/>
      </w:pPr>
      <w:r w:rsidRPr="00CD542D">
        <w:t>Förslag till riksdagsbeslut</w:t>
      </w:r>
    </w:p>
    <w:p w:rsidR="009F22C7" w:rsidRPr="00CD542D" w:rsidRDefault="009F22C7">
      <w:pPr>
        <w:pStyle w:val="Hemstlatt"/>
        <w:ind w:left="0"/>
      </w:pPr>
      <w:r w:rsidRPr="00CD542D">
        <w:t>Riksdagen tillkännager för regeringen som sin mening vad som anförs i motionen om meddelarfrihet för anställda inom offentligt finansierad verksamhet.</w:t>
      </w:r>
    </w:p>
    <w:p w:rsidR="009F22C7" w:rsidRPr="00CD542D" w:rsidRDefault="009F22C7">
      <w:pPr>
        <w:pStyle w:val="Rubrik1"/>
      </w:pPr>
      <w:r w:rsidRPr="00CD542D">
        <w:t>Motivering</w:t>
      </w:r>
    </w:p>
    <w:p w:rsidR="009F22C7" w:rsidRPr="00CD542D" w:rsidRDefault="009F22C7">
      <w:r w:rsidRPr="00CD542D">
        <w:t>Vår gemensamt finansierade välfärd bedrivs allt mer i entreprenadform. Pr</w:t>
      </w:r>
      <w:r w:rsidRPr="00CD542D">
        <w:t>i</w:t>
      </w:r>
      <w:r w:rsidRPr="00CD542D">
        <w:t>vata firmor och aktiebolag sköter barnomsorg, skola och äldreomsorg finans</w:t>
      </w:r>
      <w:r w:rsidRPr="00CD542D">
        <w:t>i</w:t>
      </w:r>
      <w:r w:rsidRPr="00CD542D">
        <w:t>erat med skattemedel.</w:t>
      </w:r>
    </w:p>
    <w:p w:rsidR="009F22C7" w:rsidRPr="00CD542D" w:rsidRDefault="009F22C7">
      <w:pPr>
        <w:pStyle w:val="Normaltindrag"/>
      </w:pPr>
      <w:r w:rsidRPr="00CD542D">
        <w:t>I den offentliga verksamheten finns flera kontrollsystem för att allmänh</w:t>
      </w:r>
      <w:r w:rsidRPr="00CD542D">
        <w:t>e</w:t>
      </w:r>
      <w:r w:rsidRPr="00CD542D">
        <w:t>ten ska få en god möjlighet att granska hur skattemedlen används. I den priv</w:t>
      </w:r>
      <w:r w:rsidRPr="00CD542D">
        <w:t>a</w:t>
      </w:r>
      <w:r w:rsidRPr="00CD542D">
        <w:t>ta verksamheten är det andra regler som gäller. Där tar aktiebolagslag och andra lagar till skydd för företaget och dess möjligheter att via affärshemli</w:t>
      </w:r>
      <w:r w:rsidRPr="00CD542D">
        <w:t>g</w:t>
      </w:r>
      <w:r w:rsidRPr="00CD542D">
        <w:t>heter konkurrera med andra företag över. Offentlighetsprincipen och medd</w:t>
      </w:r>
      <w:r w:rsidRPr="00CD542D">
        <w:t>e</w:t>
      </w:r>
      <w:r w:rsidRPr="00CD542D">
        <w:t>larskyddet gäller inte. Det innebär att en lärare på både en privat och en ko</w:t>
      </w:r>
      <w:r w:rsidRPr="00CD542D">
        <w:t>m</w:t>
      </w:r>
      <w:r w:rsidRPr="00CD542D">
        <w:t>munal skola har rätt att anonymt meddela till en tidning om rektorn a</w:t>
      </w:r>
      <w:r w:rsidRPr="00CD542D">
        <w:t>n</w:t>
      </w:r>
      <w:r w:rsidRPr="00CD542D">
        <w:t>vänder skolans pengar på ett felaktigt sätt. Men en anställd</w:t>
      </w:r>
      <w:r w:rsidRPr="00CD542D">
        <w:t xml:space="preserve"> på en privat skola, fina</w:t>
      </w:r>
      <w:r w:rsidRPr="00CD542D">
        <w:t>n</w:t>
      </w:r>
      <w:r w:rsidRPr="00CD542D">
        <w:t>sierad med skattemedel, saknar det skydd som efterforskningsförbudet ger. Det är till och med så att den privatanställde läraren, som talar med pre</w:t>
      </w:r>
      <w:r w:rsidRPr="00CD542D">
        <w:t>s</w:t>
      </w:r>
      <w:r w:rsidRPr="00CD542D">
        <w:t>sen, riskerar skadestånd för avslöjande av företagshemligheter.</w:t>
      </w:r>
    </w:p>
    <w:p w:rsidR="009F22C7" w:rsidRPr="00CD542D" w:rsidRDefault="009F22C7">
      <w:pPr>
        <w:pStyle w:val="Normaltindrag"/>
      </w:pPr>
      <w:r w:rsidRPr="00CD542D">
        <w:t>Sverige har långa demokratiska traditioner som bygger på att alla har samma rättigheter och skyldigheter. Det måste vara lika förutsättningar inom all o</w:t>
      </w:r>
      <w:r w:rsidRPr="00CD542D">
        <w:t>f</w:t>
      </w:r>
      <w:r w:rsidRPr="00CD542D">
        <w:t>fentligt finansierad verksamhet. Därför måste privatanställda ha samma yt</w:t>
      </w:r>
      <w:r w:rsidRPr="00CD542D">
        <w:t>t</w:t>
      </w:r>
      <w:r w:rsidRPr="00CD542D">
        <w:t>randefrihet än offentligt anställda inom offentligt finansierad 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542D">
        <w:trPr>
          <w:cantSplit/>
        </w:trPr>
        <w:tc>
          <w:tcPr>
            <w:tcW w:w="3046" w:type="dxa"/>
          </w:tcPr>
          <w:p w:rsidR="009F22C7" w:rsidRPr="00CD542D" w:rsidRDefault="009F22C7">
            <w:pPr>
              <w:pStyle w:val="UnderskriftDatum"/>
              <w:spacing w:before="240"/>
            </w:pPr>
            <w:r w:rsidRPr="00CD542D">
              <w:lastRenderedPageBreak/>
              <w:t>Stockholm den 27 september 2012</w:t>
            </w:r>
          </w:p>
        </w:tc>
        <w:tc>
          <w:tcPr>
            <w:tcW w:w="3047" w:type="dxa"/>
          </w:tcPr>
          <w:p w:rsidR="009F22C7" w:rsidRPr="00CD542D" w:rsidRDefault="009F22C7">
            <w:pPr>
              <w:pStyle w:val="Underskrifter"/>
              <w:spacing w:before="240"/>
            </w:pPr>
          </w:p>
        </w:tc>
      </w:tr>
      <w:tr w:rsidR="00000000" w:rsidRPr="00CD542D">
        <w:trPr>
          <w:cantSplit/>
        </w:trPr>
        <w:tc>
          <w:tcPr>
            <w:tcW w:w="3046" w:type="dxa"/>
          </w:tcPr>
          <w:p w:rsidR="009F22C7" w:rsidRPr="00CD542D" w:rsidRDefault="009F22C7">
            <w:pPr>
              <w:pStyle w:val="Underskrifter"/>
            </w:pPr>
            <w:r w:rsidRPr="00CD542D">
              <w:t>Adnan Dibrani (S)</w:t>
            </w:r>
          </w:p>
        </w:tc>
        <w:tc>
          <w:tcPr>
            <w:tcW w:w="3046" w:type="dxa"/>
          </w:tcPr>
          <w:p w:rsidR="009F22C7" w:rsidRPr="00CD542D" w:rsidRDefault="009F22C7">
            <w:pPr>
              <w:pStyle w:val="Underskrifter"/>
            </w:pPr>
            <w:r w:rsidRPr="00CD542D">
              <w:t>Jennie Nilsson (S)</w:t>
            </w:r>
          </w:p>
        </w:tc>
      </w:tr>
    </w:tbl>
    <w:p w:rsidR="009F22C7" w:rsidRPr="00CD542D" w:rsidRDefault="009F22C7">
      <w:pPr>
        <w:pStyle w:val="Normaltindrag"/>
      </w:pPr>
    </w:p>
    <w:sectPr w:rsidR="009F22C7" w:rsidRPr="00CD5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22C7" w:rsidRPr="00CD542D" w:rsidRDefault="009F22C7">
      <w:r w:rsidRPr="00CD542D">
        <w:separator/>
      </w:r>
    </w:p>
  </w:endnote>
  <w:endnote w:type="continuationSeparator" w:id="0">
    <w:p w:rsidR="009F22C7" w:rsidRPr="00CD542D" w:rsidRDefault="009F22C7">
      <w:r w:rsidRPr="00CD54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2C7" w:rsidRPr="00CD542D" w:rsidRDefault="00CD542D">
    <w:pPr>
      <w:pStyle w:val="Sidfot"/>
    </w:pPr>
    <w:r w:rsidRPr="00CD54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00297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2C7" w:rsidRDefault="009F22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F22C7" w:rsidRDefault="009F22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2C7" w:rsidRPr="00CD542D" w:rsidRDefault="00CD542D">
    <w:pPr>
      <w:pStyle w:val="Sidfot"/>
    </w:pPr>
    <w:r w:rsidRPr="00CD54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18531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2C7" w:rsidRDefault="009F22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22C7" w:rsidRDefault="009F22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2C7" w:rsidRPr="00CD542D" w:rsidRDefault="00CD542D">
    <w:pPr>
      <w:pStyle w:val="Sidfot"/>
    </w:pPr>
    <w:r w:rsidRPr="00CD54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07053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2C7" w:rsidRDefault="009F22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22C7" w:rsidRDefault="009F22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22C7" w:rsidRPr="00CD542D" w:rsidRDefault="009F22C7">
      <w:r w:rsidRPr="00CD542D">
        <w:separator/>
      </w:r>
    </w:p>
  </w:footnote>
  <w:footnote w:type="continuationSeparator" w:id="0">
    <w:p w:rsidR="009F22C7" w:rsidRPr="00CD542D" w:rsidRDefault="009F22C7">
      <w:r w:rsidRPr="00CD54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2C7" w:rsidRPr="00CD542D" w:rsidRDefault="00CD542D">
    <w:pPr>
      <w:pStyle w:val="Sidhuvud"/>
    </w:pPr>
    <w:r w:rsidRPr="00CD54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53745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2C7" w:rsidRDefault="009F22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F22C7" w:rsidRDefault="009F22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2C7" w:rsidRPr="00CD542D" w:rsidRDefault="00CD542D">
    <w:pPr>
      <w:pStyle w:val="Sidhuvud"/>
    </w:pPr>
    <w:r w:rsidRPr="00CD54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67095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2C7" w:rsidRDefault="009F22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F22C7" w:rsidRDefault="009F22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2C7" w:rsidRPr="00CD542D" w:rsidRDefault="009F22C7">
    <w:pPr>
      <w:pStyle w:val="FSHNormal"/>
      <w:tabs>
        <w:tab w:val="right" w:pos="5840"/>
      </w:tabs>
    </w:pPr>
    <w:r w:rsidRPr="00CD542D">
      <w:br/>
    </w:r>
    <w:r w:rsidRPr="00CD542D">
      <w:fldChar w:fldCharType="begin" w:fldLock="1"/>
    </w:r>
    <w:r w:rsidRPr="00CD542D">
      <w:instrText xml:space="preserve"> DOCPROPERTY</w:instrText>
    </w:r>
    <w:r w:rsidRPr="00CD542D">
      <w:rPr>
        <w:sz w:val="18"/>
      </w:rPr>
      <w:instrText xml:space="preserve"> "YearUser" *\charformat </w:instrText>
    </w:r>
    <w:r w:rsidRPr="00CD542D">
      <w:fldChar w:fldCharType="separate"/>
    </w:r>
    <w:r w:rsidRPr="00CD542D">
      <w:t>2012/13</w:t>
    </w:r>
    <w:r w:rsidRPr="00CD542D">
      <w:fldChar w:fldCharType="end"/>
    </w:r>
    <w:r w:rsidRPr="00CD542D">
      <w:t xml:space="preserve"> </w:t>
    </w:r>
    <w:r w:rsidRPr="00CD542D">
      <w:tab/>
      <w:t xml:space="preserve">mnr: </w:t>
    </w:r>
    <w:r w:rsidRPr="00CD542D">
      <w:fldChar w:fldCharType="begin" w:fldLock="1"/>
    </w:r>
    <w:r w:rsidRPr="00CD542D">
      <w:instrText xml:space="preserve"> DOCPROPERTY</w:instrText>
    </w:r>
    <w:r w:rsidRPr="00CD542D">
      <w:rPr>
        <w:sz w:val="18"/>
      </w:rPr>
      <w:instrText xml:space="preserve"> "Motionsnummer" *\charformat </w:instrText>
    </w:r>
    <w:r w:rsidRPr="00CD542D">
      <w:fldChar w:fldCharType="separate"/>
    </w:r>
    <w:r w:rsidRPr="00CD542D">
      <w:t>K254</w:t>
    </w:r>
    <w:r w:rsidRPr="00CD542D">
      <w:fldChar w:fldCharType="end"/>
    </w:r>
    <w:r w:rsidRPr="00CD542D">
      <w:br/>
    </w:r>
    <w:r w:rsidRPr="00CD542D">
      <w:fldChar w:fldCharType="begin" w:fldLock="1"/>
    </w:r>
    <w:r w:rsidRPr="00CD542D">
      <w:instrText xml:space="preserve"> DOCPROPERTY</w:instrText>
    </w:r>
    <w:r w:rsidRPr="00CD542D">
      <w:rPr>
        <w:sz w:val="18"/>
      </w:rPr>
      <w:instrText xml:space="preserve"> "Samling" *\charformat </w:instrText>
    </w:r>
    <w:r w:rsidRPr="00CD542D">
      <w:fldChar w:fldCharType="end"/>
    </w:r>
    <w:r w:rsidRPr="00CD542D">
      <w:tab/>
      <w:t xml:space="preserve">pnr: </w:t>
    </w:r>
    <w:r w:rsidRPr="00CD542D">
      <w:fldChar w:fldCharType="begin" w:fldLock="1"/>
    </w:r>
    <w:r w:rsidRPr="00CD542D">
      <w:instrText xml:space="preserve"> DOCPROPERTY</w:instrText>
    </w:r>
    <w:r w:rsidRPr="00CD542D">
      <w:rPr>
        <w:sz w:val="18"/>
      </w:rPr>
      <w:instrText xml:space="preserve"> "Partinummer" *\charformat </w:instrText>
    </w:r>
    <w:r w:rsidRPr="00CD542D">
      <w:fldChar w:fldCharType="separate"/>
    </w:r>
    <w:r w:rsidRPr="00CD542D">
      <w:t>S7010</w:t>
    </w:r>
    <w:r w:rsidRPr="00CD542D">
      <w:fldChar w:fldCharType="end"/>
    </w:r>
  </w:p>
  <w:p w:rsidR="009F22C7" w:rsidRPr="00CD542D" w:rsidRDefault="009F22C7">
    <w:pPr>
      <w:pStyle w:val="FSHRub1"/>
    </w:pPr>
    <w:r w:rsidRPr="00CD542D">
      <w:t>Motion till riksdagen</w:t>
    </w:r>
    <w:r w:rsidRPr="00CD542D">
      <w:br/>
    </w:r>
    <w:r w:rsidRPr="00CD542D">
      <w:fldChar w:fldCharType="begin" w:fldLock="1"/>
    </w:r>
    <w:r w:rsidRPr="00CD542D">
      <w:instrText xml:space="preserve"> DOCPROPERTY "YearUser" *\charformat </w:instrText>
    </w:r>
    <w:r w:rsidRPr="00CD542D">
      <w:fldChar w:fldCharType="separate"/>
    </w:r>
    <w:r w:rsidRPr="00CD542D">
      <w:t>2012/13</w:t>
    </w:r>
    <w:r w:rsidRPr="00CD542D">
      <w:fldChar w:fldCharType="end"/>
    </w:r>
    <w:r w:rsidRPr="00CD542D">
      <w:t>:</w:t>
    </w:r>
    <w:r w:rsidRPr="00CD542D">
      <w:fldChar w:fldCharType="begin" w:fldLock="1"/>
    </w:r>
    <w:r w:rsidRPr="00CD542D">
      <w:instrText xml:space="preserve"> DOCPROPERTY "Motionsnummer" *\charformat </w:instrText>
    </w:r>
    <w:r w:rsidRPr="00CD542D">
      <w:fldChar w:fldCharType="separate"/>
    </w:r>
    <w:r w:rsidRPr="00CD542D">
      <w:t>K254</w:t>
    </w:r>
    <w:r w:rsidRPr="00CD542D">
      <w:fldChar w:fldCharType="end"/>
    </w:r>
  </w:p>
  <w:p w:rsidR="009F22C7" w:rsidRPr="00CD542D" w:rsidRDefault="009F22C7">
    <w:pPr>
      <w:pStyle w:val="FSHNormalS5"/>
    </w:pPr>
    <w:r w:rsidRPr="00CD542D">
      <w:fldChar w:fldCharType="begin" w:fldLock="1"/>
    </w:r>
    <w:r w:rsidRPr="00CD542D">
      <w:instrText xml:space="preserve"> DOCPROPERTY "MotionarText" *\charformat </w:instrText>
    </w:r>
    <w:r w:rsidRPr="00CD542D">
      <w:fldChar w:fldCharType="separate"/>
    </w:r>
    <w:r w:rsidRPr="00CD542D">
      <w:t>av Adnan Dibrani och Jennie Nilsson (S)</w:t>
    </w:r>
    <w:r w:rsidRPr="00CD542D">
      <w:fldChar w:fldCharType="end"/>
    </w:r>
    <w:r w:rsidRPr="00CD542D">
      <w:br/>
    </w:r>
    <w:r w:rsidRPr="00CD542D">
      <w:fldChar w:fldCharType="begin" w:fldLock="1"/>
    </w:r>
    <w:r w:rsidRPr="00CD542D">
      <w:instrText xml:space="preserve"> DOCPROPERTY "SvarFrasKort" *\charformat </w:instrText>
    </w:r>
    <w:r w:rsidRPr="00CD542D">
      <w:fldChar w:fldCharType="end"/>
    </w:r>
  </w:p>
  <w:p w:rsidR="009F22C7" w:rsidRPr="00CD542D" w:rsidRDefault="009F22C7">
    <w:pPr>
      <w:pStyle w:val="FSHTitel"/>
    </w:pPr>
    <w:r w:rsidRPr="00CD542D">
      <w:fldChar w:fldCharType="begin" w:fldLock="1"/>
    </w:r>
    <w:r w:rsidRPr="00CD542D">
      <w:instrText xml:space="preserve"> DOCPROPERTY</w:instrText>
    </w:r>
    <w:r w:rsidRPr="00CD542D">
      <w:rPr>
        <w:sz w:val="18"/>
      </w:rPr>
      <w:instrText xml:space="preserve"> "RubrikSvar" *\charformat </w:instrText>
    </w:r>
    <w:r w:rsidRPr="00CD542D">
      <w:fldChar w:fldCharType="separate"/>
    </w:r>
    <w:r w:rsidRPr="00CD542D">
      <w:t>Meddelarfrihet för anställda inom offentligt finansierad verksamhet</w:t>
    </w:r>
    <w:r w:rsidRPr="00CD542D">
      <w:fldChar w:fldCharType="end"/>
    </w:r>
  </w:p>
  <w:p w:rsidR="009F22C7" w:rsidRPr="00CD542D" w:rsidRDefault="009F22C7">
    <w:pPr>
      <w:pStyle w:val="Normal00"/>
    </w:pPr>
  </w:p>
  <w:p w:rsidR="009F22C7" w:rsidRPr="00CD542D" w:rsidRDefault="009F22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04378894">
    <w:abstractNumId w:val="13"/>
  </w:num>
  <w:num w:numId="2" w16cid:durableId="397023183">
    <w:abstractNumId w:val="11"/>
  </w:num>
  <w:num w:numId="3" w16cid:durableId="290479904">
    <w:abstractNumId w:val="14"/>
  </w:num>
  <w:num w:numId="4" w16cid:durableId="202061442">
    <w:abstractNumId w:val="8"/>
  </w:num>
  <w:num w:numId="5" w16cid:durableId="1382555656">
    <w:abstractNumId w:val="3"/>
  </w:num>
  <w:num w:numId="6" w16cid:durableId="155726600">
    <w:abstractNumId w:val="2"/>
  </w:num>
  <w:num w:numId="7" w16cid:durableId="2071146576">
    <w:abstractNumId w:val="1"/>
  </w:num>
  <w:num w:numId="8" w16cid:durableId="534195701">
    <w:abstractNumId w:val="0"/>
  </w:num>
  <w:num w:numId="9" w16cid:durableId="1588803469">
    <w:abstractNumId w:val="9"/>
  </w:num>
  <w:num w:numId="10" w16cid:durableId="1495414392">
    <w:abstractNumId w:val="7"/>
  </w:num>
  <w:num w:numId="11" w16cid:durableId="1277567761">
    <w:abstractNumId w:val="6"/>
  </w:num>
  <w:num w:numId="12" w16cid:durableId="1857575944">
    <w:abstractNumId w:val="5"/>
  </w:num>
  <w:num w:numId="13" w16cid:durableId="1895769961">
    <w:abstractNumId w:val="4"/>
  </w:num>
  <w:num w:numId="14" w16cid:durableId="449714612">
    <w:abstractNumId w:val="16"/>
  </w:num>
  <w:num w:numId="15" w16cid:durableId="876088273">
    <w:abstractNumId w:val="12"/>
  </w:num>
  <w:num w:numId="16" w16cid:durableId="3224415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06"/>
    <w:docVar w:name="PersonGUIDs" w:val="{051A49D3-53CD-4642-8F4B-35937085BCA3},{21FF6B0B-AD21-4CAB-A2C8-4585D0AACA1E}"/>
  </w:docVars>
  <w:rsids>
    <w:rsidRoot w:val="006F6A7B"/>
    <w:rsid w:val="006F6A7B"/>
    <w:rsid w:val="009F22C7"/>
    <w:rsid w:val="00CD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ED81C22-B3E3-4667-A944-E396A817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1343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S7010</vt:lpstr>
    </vt:vector>
  </TitlesOfParts>
  <Company>Riksdagen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S7010</dc:title>
  <dc:subject>S7010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2012-11-30T12:52:00Z</cp:lastPrinted>
  <dcterms:created xsi:type="dcterms:W3CDTF">2025-12-17T22:43:00Z</dcterms:created>
  <dcterms:modified xsi:type="dcterms:W3CDTF">2025-12-17T22:43:00Z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mot2000_603_2012-09-06</vt:lpwstr>
  </property>
  <property fmtid="{D5CDD505-2E9C-101B-9397-08002B2CF9AE}" pid="3" name="version">
    <vt:lpwstr>mot2000_603_2012-09-06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Meddelarfrihet för anställda inom offentligt finansierad 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Meddelarfrihet för anställda inom offentligt finansierad 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Adnan Dibrani och Jennie Nilsson (S)</vt:lpwstr>
  </property>
  <property fmtid="{D5CDD505-2E9C-101B-9397-08002B2CF9AE}" pid="26" name="MotionarLista">
    <vt:lpwstr>Dibrani, Adnan (S)\Nilsson, Jennie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Adnan Dibrani (S), Jennie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20122013000000000083000070100069</vt:lpwstr>
  </property>
  <property fmtid="{D5CDD505-2E9C-101B-9397-08002B2CF9AE}" pid="47" name="datum">
    <vt:lpwstr>120927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20122013000000000083000070100069</vt:lpwstr>
  </property>
  <property fmtid="{D5CDD505-2E9C-101B-9397-08002B2CF9AE}" pid="50" name="nummer">
    <vt:lpwstr>254</vt:lpwstr>
  </property>
  <property fmtid="{D5CDD505-2E9C-101B-9397-08002B2CF9AE}" pid="51" name="utskottsbeteckning">
    <vt:lpwstr>K</vt:lpwstr>
  </property>
  <property fmtid="{D5CDD505-2E9C-101B-9397-08002B2CF9AE}" pid="52" name="GlobalUID">
    <vt:lpwstr>{B5C46834-D5D5-4752-B48C-36DDAC353F35}</vt:lpwstr>
  </property>
  <property fmtid="{D5CDD505-2E9C-101B-9397-08002B2CF9AE}" pid="53" name="Överföringar">
    <vt:i4>0</vt:i4>
  </property>
  <property fmtid="{D5CDD505-2E9C-101B-9397-08002B2CF9AE}" pid="54" name="Checksum">
    <vt:lpwstr>*0015769144650*</vt:lpwstr>
  </property>
  <property fmtid="{D5CDD505-2E9C-101B-9397-08002B2CF9AE}" pid="55" name="skuggnummer">
    <vt:lpwstr>1054</vt:lpwstr>
  </property>
  <property fmtid="{D5CDD505-2E9C-101B-9397-08002B2CF9AE}" pid="56" name="urixVersion">
    <vt:lpwstr>4.6.0.0</vt:lpwstr>
  </property>
  <property fmtid="{D5CDD505-2E9C-101B-9397-08002B2CF9AE}" pid="57" name="urixOrigin">
    <vt:lpwstr>121130 13:52:40.143</vt:lpwstr>
  </property>
  <property fmtid="{D5CDD505-2E9C-101B-9397-08002B2CF9AE}" pid="58" name="urixGuid">
    <vt:lpwstr>{E8ACA467-2D73-439A-BBF3-395DCFB74053}</vt:lpwstr>
  </property>
</Properties>
</file>