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F4CE2F304B404ABF5D10B507C2F40A"/>
        </w:placeholder>
        <w:text/>
      </w:sdtPr>
      <w:sdtEndPr/>
      <w:sdtContent>
        <w:p w:rsidRPr="009B062B" w:rsidR="00AF30DD" w:rsidP="00DA28CE" w:rsidRDefault="00AF30DD" w14:paraId="4F0E72F9" w14:textId="77777777">
          <w:pPr>
            <w:pStyle w:val="Rubrik1"/>
            <w:spacing w:after="300"/>
          </w:pPr>
          <w:r w:rsidRPr="009B062B">
            <w:t>Förslag till riksdagsbeslut</w:t>
          </w:r>
        </w:p>
      </w:sdtContent>
    </w:sdt>
    <w:sdt>
      <w:sdtPr>
        <w:alias w:val="Yrkande 1"/>
        <w:tag w:val="15d386b4-608e-4d1c-8b68-4c6c3241a717"/>
        <w:id w:val="1615023065"/>
        <w:lock w:val="sdtLocked"/>
      </w:sdtPr>
      <w:sdtEndPr/>
      <w:sdtContent>
        <w:p w:rsidR="00805DE2" w:rsidRDefault="002B2903" w14:paraId="4F0E72FA" w14:textId="77777777">
          <w:pPr>
            <w:pStyle w:val="Frslagstext"/>
          </w:pPr>
          <w:r>
            <w:t xml:space="preserve">Riksdagen ställer sig bakom det som anförs i motionen om </w:t>
          </w:r>
          <w:proofErr w:type="spellStart"/>
          <w:r>
            <w:t>testköp</w:t>
          </w:r>
          <w:proofErr w:type="spellEnd"/>
          <w:r>
            <w:t xml:space="preserve"> under dold identitet och tillkännager detta för regeringen.</w:t>
          </w:r>
        </w:p>
      </w:sdtContent>
    </w:sdt>
    <w:sdt>
      <w:sdtPr>
        <w:alias w:val="Yrkande 2"/>
        <w:tag w:val="46401da3-0543-4796-b311-4f851af26de2"/>
        <w:id w:val="158206708"/>
        <w:lock w:val="sdtLocked"/>
      </w:sdtPr>
      <w:sdtEndPr/>
      <w:sdtContent>
        <w:p w:rsidR="00805DE2" w:rsidRDefault="002B2903" w14:paraId="4F0E72FB" w14:textId="5A8546F0">
          <w:pPr>
            <w:pStyle w:val="Frslagstext"/>
          </w:pPr>
          <w:r>
            <w:t>Riksdagen ställer sig bakom det som anförs i motionen om att</w:t>
          </w:r>
          <w:r w:rsidR="00B96E8E">
            <w:t xml:space="preserve"> </w:t>
          </w:r>
          <w:r w:rsidRPr="00B96E8E" w:rsidR="00B96E8E">
            <w:t xml:space="preserve">regeringen bör vidta åtgärder för att </w:t>
          </w:r>
          <w:proofErr w:type="spellStart"/>
          <w:r w:rsidRPr="00B96E8E" w:rsidR="00B96E8E">
            <w:t>testköp</w:t>
          </w:r>
          <w:proofErr w:type="spellEnd"/>
          <w:r w:rsidRPr="00B96E8E" w:rsidR="00B96E8E">
            <w:t xml:space="preserve"> endast ska kunna genomföras i enlighet med de förutsättningar som föreslås i motionen</w:t>
          </w:r>
          <w:r w:rsidR="00B96E8E">
            <w:t xml:space="preserve"> </w:t>
          </w:r>
          <w:r>
            <w:t>och tillkännager detta för regeringen.</w:t>
          </w:r>
        </w:p>
      </w:sdtContent>
    </w:sdt>
    <w:sdt>
      <w:sdtPr>
        <w:alias w:val="Yrkande 3"/>
        <w:tag w:val="e9259e97-d55d-407f-9c53-59f2b9e4466a"/>
        <w:id w:val="-2018072973"/>
        <w:lock w:val="sdtLocked"/>
      </w:sdtPr>
      <w:sdtEndPr/>
      <w:sdtContent>
        <w:p w:rsidR="00805DE2" w:rsidRDefault="002B2903" w14:paraId="4F0E72FC" w14:textId="77777777">
          <w:pPr>
            <w:pStyle w:val="Frslagstext"/>
          </w:pPr>
          <w:r>
            <w:t xml:space="preserve">Riksdagen ställer sig bakom det som anförs i motionen om att tillsynsmyndigheterna ska redovisa i vilken utsträckning man använder sig av </w:t>
          </w:r>
          <w:proofErr w:type="spellStart"/>
          <w:r>
            <w:t>testköp</w:t>
          </w:r>
          <w:proofErr w:type="spellEnd"/>
          <w:r>
            <w:t xml:space="preserve"> under dold identitet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E957C7C9474CA4A96152569CC390EE"/>
        </w:placeholder>
        <w:text/>
      </w:sdtPr>
      <w:sdtEndPr/>
      <w:sdtContent>
        <w:p w:rsidRPr="009B062B" w:rsidR="006D79C9" w:rsidP="00333E95" w:rsidRDefault="006D79C9" w14:paraId="4F0E72FD" w14:textId="77777777">
          <w:pPr>
            <w:pStyle w:val="Rubrik1"/>
          </w:pPr>
          <w:r>
            <w:t>Motivering</w:t>
          </w:r>
        </w:p>
      </w:sdtContent>
    </w:sdt>
    <w:p w:rsidR="00597E54" w:rsidP="00915B36" w:rsidRDefault="00597E54" w14:paraId="4F0E72FE" w14:textId="77777777">
      <w:pPr>
        <w:pStyle w:val="Normalutanindragellerluft"/>
      </w:pPr>
      <w:r>
        <w:t xml:space="preserve">Moderaterna tror att fria individer kan göra rätt beslut, så länge lagstiftning och regelverk skapar en rättvis marknad för konsumenter att handla på. Enligt Moderaterna ska också kontrollmyndigheter vara öppna och transparanta i så stor utsträckning det är möjligt. Svenska myndigheter ska finnas för att skydda både konsumenten, men även den myriad av egenföretagare som driver den ekonomiska motorn framåt. </w:t>
      </w:r>
    </w:p>
    <w:p w:rsidR="00597E54" w:rsidP="00597E54" w:rsidRDefault="00597E54" w14:paraId="4F0E72FF" w14:textId="4ACB63CE">
      <w:r>
        <w:t xml:space="preserve">Svensk konsumenträtt bör vara utformad för att skapa ett ramverk för individer, men samtidigt värna grundlagsskyddade rättigheter. Det är viktigt att de nya rättigheterna som ges till tillsynsmyndigheterna är tydligt definierade, så att både myndigheter och företagare vet vad de innebär. Därför bör myndigheternas möjligheter att genomföra </w:t>
      </w:r>
      <w:proofErr w:type="spellStart"/>
      <w:r>
        <w:t>testk</w:t>
      </w:r>
      <w:r w:rsidR="001E6E48">
        <w:t>ö</w:t>
      </w:r>
      <w:r>
        <w:t>p</w:t>
      </w:r>
      <w:proofErr w:type="spellEnd"/>
      <w:r>
        <w:t xml:space="preserve"> under dold identitet vara tydligt reglerat av regeringen, för att säkerställa att det blir en likartad tillämpning i hela landet.</w:t>
      </w:r>
    </w:p>
    <w:p w:rsidR="00FE5D2C" w:rsidP="00B96E8E" w:rsidRDefault="00FE5D2C" w14:paraId="4F0E7303" w14:textId="2CEA654F">
      <w:r>
        <w:t>Ambitionen att effektivisera tillsynen måste överensstämma med en myndighets</w:t>
      </w:r>
      <w:r w:rsidR="00B96E8E">
        <w:softHyphen/>
      </w:r>
      <w:r>
        <w:t>utövning som sker på ett konsekvent och förutsebart sätt. Moderaterna vill av den anledningen understryka att s</w:t>
      </w:r>
      <w:r w:rsidR="00962057">
        <w:t>.k.</w:t>
      </w:r>
      <w:r>
        <w:t xml:space="preserve"> </w:t>
      </w:r>
      <w:proofErr w:type="spellStart"/>
      <w:r>
        <w:t>testköp</w:t>
      </w:r>
      <w:proofErr w:type="spellEnd"/>
      <w:r>
        <w:t xml:space="preserve"> under dold identitet bara </w:t>
      </w:r>
      <w:r w:rsidR="00B96E8E">
        <w:t>bör</w:t>
      </w:r>
      <w:r>
        <w:t xml:space="preserve"> få användas i undantagsfall av tillsynsmyndigheten för att kontrollera regelefterlevnaden.</w:t>
      </w:r>
      <w:r w:rsidR="00B96E8E">
        <w:t xml:space="preserve"> </w:t>
      </w:r>
      <w:proofErr w:type="spellStart"/>
      <w:r>
        <w:t>Testköp</w:t>
      </w:r>
      <w:proofErr w:type="spellEnd"/>
      <w:r>
        <w:t xml:space="preserve"> är </w:t>
      </w:r>
      <w:r>
        <w:lastRenderedPageBreak/>
        <w:t xml:space="preserve">en åtgärd som endast </w:t>
      </w:r>
      <w:r w:rsidR="00B96E8E">
        <w:t>bör</w:t>
      </w:r>
      <w:r>
        <w:t xml:space="preserve"> användas när andra alternativ är uttömda. I regel ska kontroll</w:t>
      </w:r>
      <w:r w:rsidR="00CA0F39">
        <w:softHyphen/>
      </w:r>
      <w:r>
        <w:t>myndigheterna använda sig av de möjligheter som redan står till dess förfogande i till</w:t>
      </w:r>
      <w:r w:rsidR="00CA0F39">
        <w:softHyphen/>
      </w:r>
      <w:r>
        <w:t xml:space="preserve">synsarbetet, inklusive beställningar och inköp av produkter och varor i myndighetens namn. </w:t>
      </w:r>
      <w:proofErr w:type="spellStart"/>
      <w:r w:rsidR="00B96E8E">
        <w:t>T</w:t>
      </w:r>
      <w:r>
        <w:t>estk</w:t>
      </w:r>
      <w:r w:rsidR="001E6E48">
        <w:t>ö</w:t>
      </w:r>
      <w:r>
        <w:t>p</w:t>
      </w:r>
      <w:proofErr w:type="spellEnd"/>
      <w:r>
        <w:t xml:space="preserve"> </w:t>
      </w:r>
      <w:r w:rsidR="00B96E8E">
        <w:t xml:space="preserve">bör </w:t>
      </w:r>
      <w:r>
        <w:t xml:space="preserve">bara </w:t>
      </w:r>
      <w:r w:rsidR="00B96E8E">
        <w:t xml:space="preserve">få </w:t>
      </w:r>
      <w:r>
        <w:t>genomföras efter att ett öppet köp, och alla andra öppna till</w:t>
      </w:r>
      <w:r w:rsidR="00CA0F39">
        <w:softHyphen/>
      </w:r>
      <w:r>
        <w:t xml:space="preserve">synsformer, har använts som kontrollverktyg av tillsynsmyndigheten. </w:t>
      </w:r>
      <w:proofErr w:type="spellStart"/>
      <w:r w:rsidR="00B96E8E">
        <w:t>Test</w:t>
      </w:r>
      <w:r>
        <w:t>köp</w:t>
      </w:r>
      <w:proofErr w:type="spellEnd"/>
      <w:r>
        <w:t xml:space="preserve"> </w:t>
      </w:r>
      <w:r w:rsidR="00B96E8E">
        <w:t xml:space="preserve">bör vidare </w:t>
      </w:r>
      <w:r>
        <w:t xml:space="preserve">endast få användas om det rör sig om en identifierad direkt fara som går att härleda till en specifik produkt eller vara. </w:t>
      </w:r>
      <w:proofErr w:type="spellStart"/>
      <w:r>
        <w:t>Testköp</w:t>
      </w:r>
      <w:proofErr w:type="spellEnd"/>
      <w:r>
        <w:t xml:space="preserve"> </w:t>
      </w:r>
      <w:r w:rsidR="00B96E8E">
        <w:t xml:space="preserve">bör </w:t>
      </w:r>
      <w:r>
        <w:t xml:space="preserve">alltså inte få användas för att en viss produkt- och eller varugrupp kan tänkas utgöra en fara. </w:t>
      </w:r>
    </w:p>
    <w:p w:rsidRPr="00C030A3" w:rsidR="00FE5D2C" w:rsidP="00C030A3" w:rsidRDefault="00FE5D2C" w14:paraId="4F0E7304" w14:textId="1E172899">
      <w:r w:rsidRPr="00C030A3">
        <w:t>I regel ska kontrollmyndigheterna således använda sig av de möjligheter som redan står till de</w:t>
      </w:r>
      <w:r w:rsidRPr="00C030A3" w:rsidR="00962057">
        <w:t>ra</w:t>
      </w:r>
      <w:r w:rsidRPr="00C030A3">
        <w:t>s förfogande i tillsynsarbetet. Att myndigheter arbetar under dold identitet är ett stort avsteg från principen om att myndigheter ska arbeta under öppna och för med</w:t>
      </w:r>
      <w:r w:rsidR="00CA0F39">
        <w:softHyphen/>
      </w:r>
      <w:r w:rsidRPr="00C030A3">
        <w:t>borgarna iakttagbara former. Därför måste det finnas väl genomarbetade kontrollmeka</w:t>
      </w:r>
      <w:r w:rsidR="00CA0F39">
        <w:softHyphen/>
      </w:r>
      <w:r w:rsidRPr="00C030A3">
        <w:t>nismer på plats för att minimera risken att tillsynsmyndigheter använder sig av möjlig</w:t>
      </w:r>
      <w:r w:rsidR="00CA0F39">
        <w:softHyphen/>
      </w:r>
      <w:bookmarkStart w:name="_GoBack" w:id="1"/>
      <w:bookmarkEnd w:id="1"/>
      <w:r w:rsidRPr="00C030A3">
        <w:t>heten felaktigt. Tillsynsmyndigheterna ska därför redovisa i vilken utsträckning man använder sig av dold identitet.</w:t>
      </w:r>
    </w:p>
    <w:sdt>
      <w:sdtPr>
        <w:alias w:val="CC_Underskrifter"/>
        <w:tag w:val="CC_Underskrifter"/>
        <w:id w:val="583496634"/>
        <w:lock w:val="sdtContentLocked"/>
        <w:placeholder>
          <w:docPart w:val="A8A52C13CDBF4C978FDA6E617BA9897C"/>
        </w:placeholder>
      </w:sdtPr>
      <w:sdtEndPr/>
      <w:sdtContent>
        <w:p w:rsidR="00401ED8" w:rsidP="00401ED8" w:rsidRDefault="00401ED8" w14:paraId="4F0E7305" w14:textId="77777777"/>
        <w:p w:rsidRPr="008E0FE2" w:rsidR="004801AC" w:rsidP="00401ED8" w:rsidRDefault="00CA0F39" w14:paraId="4F0E73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Carl-Oskar Bohlin (M)</w:t>
            </w:r>
          </w:p>
        </w:tc>
        <w:tc>
          <w:tcPr>
            <w:tcW w:w="50" w:type="pct"/>
            <w:vAlign w:val="bottom"/>
          </w:tcPr>
          <w:p>
            <w:pPr>
              <w:pStyle w:val="Underskrifter"/>
            </w:pPr>
            <w:r>
              <w:t> </w:t>
            </w:r>
          </w:p>
        </w:tc>
      </w:tr>
      <w:tr>
        <w:trPr>
          <w:cantSplit/>
        </w:trPr>
        <w:tc>
          <w:tcPr>
            <w:tcW w:w="50" w:type="pct"/>
            <w:vAlign w:val="bottom"/>
          </w:tcPr>
          <w:p>
            <w:pPr>
              <w:pStyle w:val="Underskrifter"/>
              <w:spacing w:after="0"/>
            </w:pPr>
            <w:r>
              <w:t>Cecilie Tenfjord Toftby (M)</w:t>
            </w:r>
          </w:p>
        </w:tc>
        <w:tc>
          <w:tcPr>
            <w:tcW w:w="50" w:type="pct"/>
            <w:vAlign w:val="bottom"/>
          </w:tcPr>
          <w:p>
            <w:pPr>
              <w:pStyle w:val="Underskrifter"/>
              <w:spacing w:after="0"/>
            </w:pPr>
            <w:r>
              <w:t>Lars Beckman (M)</w:t>
            </w:r>
          </w:p>
        </w:tc>
      </w:tr>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Ida Drougge (M)</w:t>
            </w:r>
          </w:p>
        </w:tc>
      </w:tr>
    </w:tbl>
    <w:p w:rsidR="00842FB0" w:rsidRDefault="00842FB0" w14:paraId="4F0E7310" w14:textId="77777777"/>
    <w:sectPr w:rsidR="00842FB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E7312" w14:textId="77777777" w:rsidR="0084707B" w:rsidRDefault="0084707B" w:rsidP="000C1CAD">
      <w:pPr>
        <w:spacing w:line="240" w:lineRule="auto"/>
      </w:pPr>
      <w:r>
        <w:separator/>
      </w:r>
    </w:p>
  </w:endnote>
  <w:endnote w:type="continuationSeparator" w:id="0">
    <w:p w14:paraId="4F0E7313" w14:textId="77777777" w:rsidR="0084707B" w:rsidRDefault="008470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E73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E73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E7321" w14:textId="77777777" w:rsidR="00262EA3" w:rsidRPr="00401ED8" w:rsidRDefault="00262EA3" w:rsidP="00401E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E7310" w14:textId="77777777" w:rsidR="0084707B" w:rsidRDefault="0084707B" w:rsidP="000C1CAD">
      <w:pPr>
        <w:spacing w:line="240" w:lineRule="auto"/>
      </w:pPr>
      <w:r>
        <w:separator/>
      </w:r>
    </w:p>
  </w:footnote>
  <w:footnote w:type="continuationSeparator" w:id="0">
    <w:p w14:paraId="4F0E7311" w14:textId="77777777" w:rsidR="0084707B" w:rsidRDefault="008470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0E73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0E7323" wp14:anchorId="4F0E73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0F39" w14:paraId="4F0E7326" w14:textId="77777777">
                          <w:pPr>
                            <w:jc w:val="right"/>
                          </w:pPr>
                          <w:sdt>
                            <w:sdtPr>
                              <w:alias w:val="CC_Noformat_Partikod"/>
                              <w:tag w:val="CC_Noformat_Partikod"/>
                              <w:id w:val="-53464382"/>
                              <w:placeholder>
                                <w:docPart w:val="B9D61F7C793A4D1C9E59DFA92DBE70C7"/>
                              </w:placeholder>
                              <w:text/>
                            </w:sdtPr>
                            <w:sdtEndPr/>
                            <w:sdtContent>
                              <w:r w:rsidR="00256C84">
                                <w:t>M</w:t>
                              </w:r>
                            </w:sdtContent>
                          </w:sdt>
                          <w:sdt>
                            <w:sdtPr>
                              <w:alias w:val="CC_Noformat_Partinummer"/>
                              <w:tag w:val="CC_Noformat_Partinummer"/>
                              <w:id w:val="-1709555926"/>
                              <w:placeholder>
                                <w:docPart w:val="BD50766B0100454994A76F7A38D7BF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0E73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0F39" w14:paraId="4F0E7326" w14:textId="77777777">
                    <w:pPr>
                      <w:jc w:val="right"/>
                    </w:pPr>
                    <w:sdt>
                      <w:sdtPr>
                        <w:alias w:val="CC_Noformat_Partikod"/>
                        <w:tag w:val="CC_Noformat_Partikod"/>
                        <w:id w:val="-53464382"/>
                        <w:placeholder>
                          <w:docPart w:val="B9D61F7C793A4D1C9E59DFA92DBE70C7"/>
                        </w:placeholder>
                        <w:text/>
                      </w:sdtPr>
                      <w:sdtEndPr/>
                      <w:sdtContent>
                        <w:r w:rsidR="00256C84">
                          <w:t>M</w:t>
                        </w:r>
                      </w:sdtContent>
                    </w:sdt>
                    <w:sdt>
                      <w:sdtPr>
                        <w:alias w:val="CC_Noformat_Partinummer"/>
                        <w:tag w:val="CC_Noformat_Partinummer"/>
                        <w:id w:val="-1709555926"/>
                        <w:placeholder>
                          <w:docPart w:val="BD50766B0100454994A76F7A38D7BF7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0E73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0E7316" w14:textId="77777777">
    <w:pPr>
      <w:jc w:val="right"/>
    </w:pPr>
  </w:p>
  <w:p w:rsidR="00262EA3" w:rsidP="00776B74" w:rsidRDefault="00262EA3" w14:paraId="4F0E73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A0F39" w14:paraId="4F0E73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0E7325" wp14:anchorId="4F0E73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0F39" w14:paraId="4F0E731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56C84">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CA0F39" w14:paraId="4F0E73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0F39" w14:paraId="4F0E73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:3567</w:t>
        </w:r>
      </w:sdtContent>
    </w:sdt>
  </w:p>
  <w:p w:rsidR="00262EA3" w:rsidP="00E03A3D" w:rsidRDefault="00CA0F39" w14:paraId="4F0E731E" w14:textId="77777777">
    <w:pPr>
      <w:pStyle w:val="Motionr"/>
    </w:pPr>
    <w:sdt>
      <w:sdtPr>
        <w:alias w:val="CC_Noformat_Avtext"/>
        <w:tag w:val="CC_Noformat_Avtext"/>
        <w:id w:val="-2020768203"/>
        <w:lock w:val="sdtContentLocked"/>
        <w15:appearance w15:val="hidden"/>
        <w:text/>
      </w:sdtPr>
      <w:sdtEndPr/>
      <w:sdtContent>
        <w:r>
          <w:t>av Carl-Oskar Bohlin m.fl. (M)</w:t>
        </w:r>
      </w:sdtContent>
    </w:sdt>
  </w:p>
  <w:sdt>
    <w:sdtPr>
      <w:alias w:val="CC_Noformat_Rubtext"/>
      <w:tag w:val="CC_Noformat_Rubtext"/>
      <w:id w:val="-218060500"/>
      <w:lock w:val="sdtLocked"/>
      <w:text/>
    </w:sdtPr>
    <w:sdtEndPr/>
    <w:sdtContent>
      <w:p w:rsidR="00262EA3" w:rsidP="00283E0F" w:rsidRDefault="00722315" w14:paraId="4F0E731F" w14:textId="77777777">
        <w:pPr>
          <w:pStyle w:val="FSHRub2"/>
        </w:pPr>
        <w:r>
          <w:t>med anledning av prop. 2019/20:120 Nya befogenheter på konsumentskyddsområdet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F0E73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663802"/>
    <w:multiLevelType w:val="hybridMultilevel"/>
    <w:tmpl w:val="D71A8186"/>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256C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575"/>
    <w:rsid w:val="000156D9"/>
    <w:rsid w:val="000171D9"/>
    <w:rsid w:val="000200F6"/>
    <w:rsid w:val="0002068F"/>
    <w:rsid w:val="000225C7"/>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9AB"/>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A99"/>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52C"/>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CA"/>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995"/>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87D"/>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E48"/>
    <w:rsid w:val="001E7F76"/>
    <w:rsid w:val="001F0615"/>
    <w:rsid w:val="001F1053"/>
    <w:rsid w:val="001F21FD"/>
    <w:rsid w:val="001F22DC"/>
    <w:rsid w:val="001F2513"/>
    <w:rsid w:val="001F369D"/>
    <w:rsid w:val="001F3A0A"/>
    <w:rsid w:val="001F3FA8"/>
    <w:rsid w:val="001F4096"/>
    <w:rsid w:val="001F4293"/>
    <w:rsid w:val="001F4FF8"/>
    <w:rsid w:val="001F5520"/>
    <w:rsid w:val="001F5A59"/>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924"/>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D9C"/>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C84"/>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903"/>
    <w:rsid w:val="002B2C9F"/>
    <w:rsid w:val="002B2EF2"/>
    <w:rsid w:val="002B375C"/>
    <w:rsid w:val="002B3E98"/>
    <w:rsid w:val="002B595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6B6"/>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1A9"/>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0A0"/>
    <w:rsid w:val="003D7582"/>
    <w:rsid w:val="003D7FDF"/>
    <w:rsid w:val="003E0A33"/>
    <w:rsid w:val="003E0F24"/>
    <w:rsid w:val="003E19A1"/>
    <w:rsid w:val="003E19A8"/>
    <w:rsid w:val="003E1AAD"/>
    <w:rsid w:val="003E2067"/>
    <w:rsid w:val="003E2129"/>
    <w:rsid w:val="003E247C"/>
    <w:rsid w:val="003E2B46"/>
    <w:rsid w:val="003E2DDF"/>
    <w:rsid w:val="003E36A1"/>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20B"/>
    <w:rsid w:val="003F6835"/>
    <w:rsid w:val="003F71DB"/>
    <w:rsid w:val="003F72C9"/>
    <w:rsid w:val="003F75A4"/>
    <w:rsid w:val="003F75CF"/>
    <w:rsid w:val="0040054D"/>
    <w:rsid w:val="00401163"/>
    <w:rsid w:val="00401ED8"/>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414"/>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012"/>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B47"/>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B09"/>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FB4"/>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97E54"/>
    <w:rsid w:val="005A0393"/>
    <w:rsid w:val="005A19A4"/>
    <w:rsid w:val="005A1A53"/>
    <w:rsid w:val="005A1A59"/>
    <w:rsid w:val="005A32CE"/>
    <w:rsid w:val="005A3BEF"/>
    <w:rsid w:val="005A3E0C"/>
    <w:rsid w:val="005A47C9"/>
    <w:rsid w:val="005A4E53"/>
    <w:rsid w:val="005A5D2E"/>
    <w:rsid w:val="005A5E48"/>
    <w:rsid w:val="005A5FB6"/>
    <w:rsid w:val="005A6133"/>
    <w:rsid w:val="005A6674"/>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627"/>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AE"/>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AA4"/>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0EA"/>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DD5"/>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31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CE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68"/>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383"/>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03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DE2"/>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E21"/>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2FB0"/>
    <w:rsid w:val="00843650"/>
    <w:rsid w:val="00843CEF"/>
    <w:rsid w:val="00843DED"/>
    <w:rsid w:val="00844EAA"/>
    <w:rsid w:val="00845483"/>
    <w:rsid w:val="008462B6"/>
    <w:rsid w:val="0084707B"/>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58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E6B"/>
    <w:rsid w:val="008A5A1A"/>
    <w:rsid w:val="008A5D72"/>
    <w:rsid w:val="008A66F3"/>
    <w:rsid w:val="008A691E"/>
    <w:rsid w:val="008A7096"/>
    <w:rsid w:val="008A7A70"/>
    <w:rsid w:val="008B076A"/>
    <w:rsid w:val="008B1873"/>
    <w:rsid w:val="008B232B"/>
    <w:rsid w:val="008B25FF"/>
    <w:rsid w:val="008B2724"/>
    <w:rsid w:val="008B2BF8"/>
    <w:rsid w:val="008B2D29"/>
    <w:rsid w:val="008B353D"/>
    <w:rsid w:val="008B412D"/>
    <w:rsid w:val="008B46F4"/>
    <w:rsid w:val="008B50A2"/>
    <w:rsid w:val="008B539C"/>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949"/>
    <w:rsid w:val="008D20C3"/>
    <w:rsid w:val="008D3AFD"/>
    <w:rsid w:val="008D3BE8"/>
    <w:rsid w:val="008D3F72"/>
    <w:rsid w:val="008D4102"/>
    <w:rsid w:val="008D46A6"/>
    <w:rsid w:val="008D48C2"/>
    <w:rsid w:val="008D4FC4"/>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310"/>
    <w:rsid w:val="009104A1"/>
    <w:rsid w:val="00910F3C"/>
    <w:rsid w:val="009115D1"/>
    <w:rsid w:val="009117E4"/>
    <w:rsid w:val="009117EB"/>
    <w:rsid w:val="009118BC"/>
    <w:rsid w:val="00912253"/>
    <w:rsid w:val="009125F6"/>
    <w:rsid w:val="00912721"/>
    <w:rsid w:val="00913A92"/>
    <w:rsid w:val="00913E57"/>
    <w:rsid w:val="00913F32"/>
    <w:rsid w:val="00914166"/>
    <w:rsid w:val="00914CE9"/>
    <w:rsid w:val="00915B36"/>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448"/>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EF1"/>
    <w:rsid w:val="00961460"/>
    <w:rsid w:val="009616DC"/>
    <w:rsid w:val="009618CD"/>
    <w:rsid w:val="00961AD8"/>
    <w:rsid w:val="00961B93"/>
    <w:rsid w:val="00961DB8"/>
    <w:rsid w:val="00962057"/>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F1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153"/>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DF4"/>
    <w:rsid w:val="00A20ED3"/>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46D"/>
    <w:rsid w:val="00A919F2"/>
    <w:rsid w:val="00A91A50"/>
    <w:rsid w:val="00A91F7E"/>
    <w:rsid w:val="00A92423"/>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64D"/>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00F"/>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2C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60"/>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39"/>
    <w:rsid w:val="00B34761"/>
    <w:rsid w:val="00B35091"/>
    <w:rsid w:val="00B35920"/>
    <w:rsid w:val="00B35C9F"/>
    <w:rsid w:val="00B366BC"/>
    <w:rsid w:val="00B36706"/>
    <w:rsid w:val="00B36950"/>
    <w:rsid w:val="00B37882"/>
    <w:rsid w:val="00B37A37"/>
    <w:rsid w:val="00B37A3E"/>
    <w:rsid w:val="00B37ABC"/>
    <w:rsid w:val="00B37B00"/>
    <w:rsid w:val="00B4002E"/>
    <w:rsid w:val="00B40182"/>
    <w:rsid w:val="00B40200"/>
    <w:rsid w:val="00B40BB5"/>
    <w:rsid w:val="00B40FC6"/>
    <w:rsid w:val="00B410F6"/>
    <w:rsid w:val="00B41142"/>
    <w:rsid w:val="00B41175"/>
    <w:rsid w:val="00B4168B"/>
    <w:rsid w:val="00B42EC0"/>
    <w:rsid w:val="00B432C4"/>
    <w:rsid w:val="00B44CDC"/>
    <w:rsid w:val="00B44FAB"/>
    <w:rsid w:val="00B44FDF"/>
    <w:rsid w:val="00B45E15"/>
    <w:rsid w:val="00B46973"/>
    <w:rsid w:val="00B46A70"/>
    <w:rsid w:val="00B46B52"/>
    <w:rsid w:val="00B4714F"/>
    <w:rsid w:val="00B47A2C"/>
    <w:rsid w:val="00B47F71"/>
    <w:rsid w:val="00B5009F"/>
    <w:rsid w:val="00B50CEA"/>
    <w:rsid w:val="00B50E67"/>
    <w:rsid w:val="00B50F6E"/>
    <w:rsid w:val="00B5276A"/>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2FE6"/>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8CC"/>
    <w:rsid w:val="00B941FB"/>
    <w:rsid w:val="00B9437E"/>
    <w:rsid w:val="00B944AD"/>
    <w:rsid w:val="00B95B7A"/>
    <w:rsid w:val="00B96246"/>
    <w:rsid w:val="00B968D9"/>
    <w:rsid w:val="00B96D9C"/>
    <w:rsid w:val="00B96E8E"/>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470"/>
    <w:rsid w:val="00BD3FE7"/>
    <w:rsid w:val="00BD42CF"/>
    <w:rsid w:val="00BD4332"/>
    <w:rsid w:val="00BD44D3"/>
    <w:rsid w:val="00BD5E8C"/>
    <w:rsid w:val="00BD67FA"/>
    <w:rsid w:val="00BE03D5"/>
    <w:rsid w:val="00BE0AAB"/>
    <w:rsid w:val="00BE0F28"/>
    <w:rsid w:val="00BE130C"/>
    <w:rsid w:val="00BE2248"/>
    <w:rsid w:val="00BE2D1A"/>
    <w:rsid w:val="00BE358C"/>
    <w:rsid w:val="00BE3D0F"/>
    <w:rsid w:val="00BE65CF"/>
    <w:rsid w:val="00BE6E5C"/>
    <w:rsid w:val="00BE714A"/>
    <w:rsid w:val="00BE75A8"/>
    <w:rsid w:val="00BF01BE"/>
    <w:rsid w:val="00BF01CE"/>
    <w:rsid w:val="00BF0648"/>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2D75"/>
    <w:rsid w:val="00C030A3"/>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2A2"/>
    <w:rsid w:val="00C678A4"/>
    <w:rsid w:val="00C7077B"/>
    <w:rsid w:val="00C71283"/>
    <w:rsid w:val="00C7133D"/>
    <w:rsid w:val="00C727E7"/>
    <w:rsid w:val="00C728C2"/>
    <w:rsid w:val="00C72CE6"/>
    <w:rsid w:val="00C730C6"/>
    <w:rsid w:val="00C731B6"/>
    <w:rsid w:val="00C73200"/>
    <w:rsid w:val="00C73C3A"/>
    <w:rsid w:val="00C73F93"/>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0F39"/>
    <w:rsid w:val="00CA14DD"/>
    <w:rsid w:val="00CA19F8"/>
    <w:rsid w:val="00CA1D2C"/>
    <w:rsid w:val="00CA297D"/>
    <w:rsid w:val="00CA36B0"/>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4D3"/>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FA6"/>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167"/>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2B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E1C"/>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96E"/>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7A2"/>
    <w:rsid w:val="00DE08A2"/>
    <w:rsid w:val="00DE0E28"/>
    <w:rsid w:val="00DE18C0"/>
    <w:rsid w:val="00DE247B"/>
    <w:rsid w:val="00DE298E"/>
    <w:rsid w:val="00DE2FE2"/>
    <w:rsid w:val="00DE32DF"/>
    <w:rsid w:val="00DE3411"/>
    <w:rsid w:val="00DE3867"/>
    <w:rsid w:val="00DE3D8E"/>
    <w:rsid w:val="00DE3F8E"/>
    <w:rsid w:val="00DE4360"/>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1C7"/>
    <w:rsid w:val="00E3522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54D"/>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C"/>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C70"/>
    <w:rsid w:val="00FC63A5"/>
    <w:rsid w:val="00FC63F6"/>
    <w:rsid w:val="00FC70B2"/>
    <w:rsid w:val="00FC71F9"/>
    <w:rsid w:val="00FC73C9"/>
    <w:rsid w:val="00FC75D3"/>
    <w:rsid w:val="00FC75F7"/>
    <w:rsid w:val="00FC7C4E"/>
    <w:rsid w:val="00FC7EF0"/>
    <w:rsid w:val="00FD0158"/>
    <w:rsid w:val="00FD04B3"/>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5D2C"/>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0E72F8"/>
  <w15:chartTrackingRefBased/>
  <w15:docId w15:val="{F00D9F5C-14D9-40E2-82D4-015C7A94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773147">
      <w:bodyDiv w:val="1"/>
      <w:marLeft w:val="0"/>
      <w:marRight w:val="0"/>
      <w:marTop w:val="0"/>
      <w:marBottom w:val="0"/>
      <w:divBdr>
        <w:top w:val="none" w:sz="0" w:space="0" w:color="auto"/>
        <w:left w:val="none" w:sz="0" w:space="0" w:color="auto"/>
        <w:bottom w:val="none" w:sz="0" w:space="0" w:color="auto"/>
        <w:right w:val="none" w:sz="0" w:space="0" w:color="auto"/>
      </w:divBdr>
    </w:div>
    <w:div w:id="163213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F4CE2F304B404ABF5D10B507C2F40A"/>
        <w:category>
          <w:name w:val="Allmänt"/>
          <w:gallery w:val="placeholder"/>
        </w:category>
        <w:types>
          <w:type w:val="bbPlcHdr"/>
        </w:types>
        <w:behaviors>
          <w:behavior w:val="content"/>
        </w:behaviors>
        <w:guid w:val="{1CEE6781-6655-4527-9281-52ACBB69E5B3}"/>
      </w:docPartPr>
      <w:docPartBody>
        <w:p w:rsidR="006B590B" w:rsidRDefault="006B590B">
          <w:pPr>
            <w:pStyle w:val="EFF4CE2F304B404ABF5D10B507C2F40A"/>
          </w:pPr>
          <w:r w:rsidRPr="005A0A93">
            <w:rPr>
              <w:rStyle w:val="Platshllartext"/>
            </w:rPr>
            <w:t>Förslag till riksdagsbeslut</w:t>
          </w:r>
        </w:p>
      </w:docPartBody>
    </w:docPart>
    <w:docPart>
      <w:docPartPr>
        <w:name w:val="D2E957C7C9474CA4A96152569CC390EE"/>
        <w:category>
          <w:name w:val="Allmänt"/>
          <w:gallery w:val="placeholder"/>
        </w:category>
        <w:types>
          <w:type w:val="bbPlcHdr"/>
        </w:types>
        <w:behaviors>
          <w:behavior w:val="content"/>
        </w:behaviors>
        <w:guid w:val="{53DA2968-9ACF-46A8-9CC6-2FCDA4CCC1CF}"/>
      </w:docPartPr>
      <w:docPartBody>
        <w:p w:rsidR="006B590B" w:rsidRDefault="006B590B">
          <w:pPr>
            <w:pStyle w:val="D2E957C7C9474CA4A96152569CC390EE"/>
          </w:pPr>
          <w:r w:rsidRPr="005A0A93">
            <w:rPr>
              <w:rStyle w:val="Platshllartext"/>
            </w:rPr>
            <w:t>Motivering</w:t>
          </w:r>
        </w:p>
      </w:docPartBody>
    </w:docPart>
    <w:docPart>
      <w:docPartPr>
        <w:name w:val="B9D61F7C793A4D1C9E59DFA92DBE70C7"/>
        <w:category>
          <w:name w:val="Allmänt"/>
          <w:gallery w:val="placeholder"/>
        </w:category>
        <w:types>
          <w:type w:val="bbPlcHdr"/>
        </w:types>
        <w:behaviors>
          <w:behavior w:val="content"/>
        </w:behaviors>
        <w:guid w:val="{40379095-DAD3-4FBD-89F6-1EABC91327AD}"/>
      </w:docPartPr>
      <w:docPartBody>
        <w:p w:rsidR="006B590B" w:rsidRDefault="006B590B">
          <w:pPr>
            <w:pStyle w:val="B9D61F7C793A4D1C9E59DFA92DBE70C7"/>
          </w:pPr>
          <w:r>
            <w:rPr>
              <w:rStyle w:val="Platshllartext"/>
            </w:rPr>
            <w:t xml:space="preserve"> </w:t>
          </w:r>
        </w:p>
      </w:docPartBody>
    </w:docPart>
    <w:docPart>
      <w:docPartPr>
        <w:name w:val="BD50766B0100454994A76F7A38D7BF77"/>
        <w:category>
          <w:name w:val="Allmänt"/>
          <w:gallery w:val="placeholder"/>
        </w:category>
        <w:types>
          <w:type w:val="bbPlcHdr"/>
        </w:types>
        <w:behaviors>
          <w:behavior w:val="content"/>
        </w:behaviors>
        <w:guid w:val="{89F34F71-E17A-4950-B2A8-0A32E52436C5}"/>
      </w:docPartPr>
      <w:docPartBody>
        <w:p w:rsidR="006B590B" w:rsidRDefault="006B590B">
          <w:pPr>
            <w:pStyle w:val="BD50766B0100454994A76F7A38D7BF77"/>
          </w:pPr>
          <w:r>
            <w:t xml:space="preserve"> </w:t>
          </w:r>
        </w:p>
      </w:docPartBody>
    </w:docPart>
    <w:docPart>
      <w:docPartPr>
        <w:name w:val="A8A52C13CDBF4C978FDA6E617BA9897C"/>
        <w:category>
          <w:name w:val="Allmänt"/>
          <w:gallery w:val="placeholder"/>
        </w:category>
        <w:types>
          <w:type w:val="bbPlcHdr"/>
        </w:types>
        <w:behaviors>
          <w:behavior w:val="content"/>
        </w:behaviors>
        <w:guid w:val="{A441F629-2A2B-4F23-8A95-3180B6CAB741}"/>
      </w:docPartPr>
      <w:docPartBody>
        <w:p w:rsidR="001C4406" w:rsidRDefault="001C44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90B"/>
    <w:rsid w:val="000334BC"/>
    <w:rsid w:val="001C4406"/>
    <w:rsid w:val="00261991"/>
    <w:rsid w:val="002C7CA3"/>
    <w:rsid w:val="0032207A"/>
    <w:rsid w:val="00561A6A"/>
    <w:rsid w:val="00596C52"/>
    <w:rsid w:val="006B16D5"/>
    <w:rsid w:val="006B590B"/>
    <w:rsid w:val="00833A19"/>
    <w:rsid w:val="00987F77"/>
    <w:rsid w:val="00A06AC1"/>
    <w:rsid w:val="00C35116"/>
    <w:rsid w:val="00D139C3"/>
    <w:rsid w:val="00EE19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3A19"/>
    <w:rPr>
      <w:color w:val="F4B083" w:themeColor="accent2" w:themeTint="99"/>
    </w:rPr>
  </w:style>
  <w:style w:type="paragraph" w:customStyle="1" w:styleId="EFF4CE2F304B404ABF5D10B507C2F40A">
    <w:name w:val="EFF4CE2F304B404ABF5D10B507C2F40A"/>
  </w:style>
  <w:style w:type="paragraph" w:customStyle="1" w:styleId="125195757E614DFD9BDEB52C0AA734C9">
    <w:name w:val="125195757E614DFD9BDEB52C0AA734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47EB3BE34C476BB88920990E02FE5E">
    <w:name w:val="9F47EB3BE34C476BB88920990E02FE5E"/>
  </w:style>
  <w:style w:type="paragraph" w:customStyle="1" w:styleId="D2E957C7C9474CA4A96152569CC390EE">
    <w:name w:val="D2E957C7C9474CA4A96152569CC390EE"/>
  </w:style>
  <w:style w:type="paragraph" w:customStyle="1" w:styleId="7DFBF6E3174A4D24854B67ECE52A344C">
    <w:name w:val="7DFBF6E3174A4D24854B67ECE52A344C"/>
  </w:style>
  <w:style w:type="paragraph" w:customStyle="1" w:styleId="814DB59F5D494962AA2694B0FF0DCDCE">
    <w:name w:val="814DB59F5D494962AA2694B0FF0DCDCE"/>
  </w:style>
  <w:style w:type="paragraph" w:customStyle="1" w:styleId="B9D61F7C793A4D1C9E59DFA92DBE70C7">
    <w:name w:val="B9D61F7C793A4D1C9E59DFA92DBE70C7"/>
  </w:style>
  <w:style w:type="paragraph" w:customStyle="1" w:styleId="BD50766B0100454994A76F7A38D7BF77">
    <w:name w:val="BD50766B0100454994A76F7A38D7B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6AD91B-506D-4CD7-B7B3-1B701C6CB0B1}"/>
</file>

<file path=customXml/itemProps2.xml><?xml version="1.0" encoding="utf-8"?>
<ds:datastoreItem xmlns:ds="http://schemas.openxmlformats.org/officeDocument/2006/customXml" ds:itemID="{4387F697-05DF-45DE-B843-617FAB6791DD}"/>
</file>

<file path=customXml/itemProps3.xml><?xml version="1.0" encoding="utf-8"?>
<ds:datastoreItem xmlns:ds="http://schemas.openxmlformats.org/officeDocument/2006/customXml" ds:itemID="{092E1327-5170-4298-AA27-BB48DB2E4190}"/>
</file>

<file path=docProps/app.xml><?xml version="1.0" encoding="utf-8"?>
<Properties xmlns="http://schemas.openxmlformats.org/officeDocument/2006/extended-properties" xmlns:vt="http://schemas.openxmlformats.org/officeDocument/2006/docPropsVTypes">
  <Template>Normal</Template>
  <TotalTime>13</TotalTime>
  <Pages>2</Pages>
  <Words>460</Words>
  <Characters>2702</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20 120 Nya befogenheter på konsumentskyddsområdet</vt:lpstr>
      <vt:lpstr>
      </vt:lpstr>
    </vt:vector>
  </TitlesOfParts>
  <Company>Sveriges riksdag</Company>
  <LinksUpToDate>false</LinksUpToDate>
  <CharactersWithSpaces>3146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