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672" w:rsidRPr="004C37ED" w:rsidRDefault="00EE0672">
      <w:pPr>
        <w:pStyle w:val="Hemstlrubrik"/>
      </w:pPr>
      <w:r w:rsidRPr="004C37ED">
        <w:t>Förslag till riksdagsbeslut</w:t>
      </w:r>
    </w:p>
    <w:p w:rsidR="00EE0672" w:rsidRPr="004C37ED" w:rsidRDefault="00EE0672">
      <w:pPr>
        <w:pStyle w:val="Hemstlatt"/>
        <w:ind w:left="0"/>
      </w:pPr>
      <w:r w:rsidRPr="004C37ED">
        <w:t>Riksdagen tillkännager för regeringen som sin mening vad som anförs i motionen om att det i hela landet ska finnas en samverkan mellan myndigheter på barnets villkor i de fall misstanke om brott mot barn ska utredas.</w:t>
      </w:r>
    </w:p>
    <w:p w:rsidR="00EE0672" w:rsidRPr="004C37ED" w:rsidRDefault="00EE0672">
      <w:pPr>
        <w:pStyle w:val="Rubrik1"/>
      </w:pPr>
      <w:r w:rsidRPr="004C37ED">
        <w:t>Motivering</w:t>
      </w:r>
    </w:p>
    <w:p w:rsidR="00EE0672" w:rsidRPr="004C37ED" w:rsidRDefault="00EE0672">
      <w:r w:rsidRPr="004C37ED">
        <w:t>När det misstänks att ett barn har utsatts för brott är det viktigt att inblandade myndigheter samverkar på ett sätt som gör att bemötandet gentemot barnet blir så bra som möjligt och i så stor utsträckning som möjligt på barnets vil</w:t>
      </w:r>
      <w:r w:rsidRPr="004C37ED">
        <w:t>l</w:t>
      </w:r>
      <w:r w:rsidRPr="004C37ED">
        <w:t>kor. Ett vedertaget begrepp är barnahus. Barnahus innebär att t.ex. åklagare, polis, socialtjänst, barn- och ungdomspsykiatri och barnhälsovård samverkar i de fall då barn har utsatts för brott i form av misshandel eller sexuella öve</w:t>
      </w:r>
      <w:r w:rsidRPr="004C37ED">
        <w:t>r</w:t>
      </w:r>
      <w:r w:rsidRPr="004C37ED">
        <w:t>grepp. Samverkan sker under samma tak i en miljö som är anpassad för barn. Barnahusen är uppbyggda med barnen i centrum för att deras möte med my</w:t>
      </w:r>
      <w:r w:rsidRPr="004C37ED">
        <w:t>n</w:t>
      </w:r>
      <w:r w:rsidRPr="004C37ED">
        <w:t>digh</w:t>
      </w:r>
      <w:r w:rsidRPr="004C37ED">
        <w:t>e</w:t>
      </w:r>
      <w:r w:rsidRPr="004C37ED">
        <w:t>terna ska vara så harmoniskt och smärtfritt som möjligt.</w:t>
      </w:r>
    </w:p>
    <w:p w:rsidR="00EE0672" w:rsidRPr="004C37ED" w:rsidRDefault="00EE0672">
      <w:pPr>
        <w:pStyle w:val="Normaltindrag"/>
      </w:pPr>
      <w:r w:rsidRPr="004C37ED">
        <w:t>Det är positivt att regeringen har uttalat ett stöd för en fortsatt u</w:t>
      </w:r>
      <w:r w:rsidRPr="004C37ED">
        <w:t>tveckling av samverkan på barnets villkor i landet. I sin Handlingsplan mot prostitution och människohandel för sexuella ändamål (skr. 2007/08:167) har man up</w:t>
      </w:r>
      <w:r w:rsidRPr="004C37ED">
        <w:t>p</w:t>
      </w:r>
      <w:r w:rsidRPr="004C37ED">
        <w:t xml:space="preserve">dragit åt Rikspolisstyrelsen att, i samverkan med Åklagarmyndigheten, Rättsmedicinalverket och Socialstyrelsen, ta fram gemensamma riktlinjer för samverkan vid utredningar kring misstanke om brott mot barn. </w:t>
      </w:r>
    </w:p>
    <w:p w:rsidR="00EE0672" w:rsidRPr="004C37ED" w:rsidRDefault="00EE0672">
      <w:pPr>
        <w:pStyle w:val="Normaltindrag"/>
      </w:pPr>
      <w:r w:rsidRPr="004C37ED">
        <w:t xml:space="preserve">Alla barn har rätt att möta personal med erforderlig kompetens och med barnets bästa för ögonen. De ska mötas med respekt och känna sig trygga i </w:t>
      </w:r>
      <w:r w:rsidRPr="004C37ED">
        <w:t xml:space="preserve">arbetet med brottsutredningen. En miljö som erbjuder en tryggare och mer hemlik miljö för de barn som misstänks vara utsatta för brott bör därför finnas tillgänglig i hela landet. Geografi ska inte vara avgörande för uppfyllande av barns rättigheter.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37ED">
        <w:trPr>
          <w:cantSplit/>
        </w:trPr>
        <w:tc>
          <w:tcPr>
            <w:tcW w:w="3046" w:type="dxa"/>
          </w:tcPr>
          <w:p w:rsidR="00EE0672" w:rsidRPr="004C37ED" w:rsidRDefault="00EE0672">
            <w:pPr>
              <w:pStyle w:val="UnderskriftDatum"/>
              <w:spacing w:before="240"/>
            </w:pPr>
            <w:r w:rsidRPr="004C37ED">
              <w:lastRenderedPageBreak/>
              <w:t>Stockholm den 7 oktober 2008</w:t>
            </w:r>
          </w:p>
        </w:tc>
        <w:tc>
          <w:tcPr>
            <w:tcW w:w="3047" w:type="dxa"/>
          </w:tcPr>
          <w:p w:rsidR="00EE0672" w:rsidRPr="004C37ED" w:rsidRDefault="00EE0672">
            <w:pPr>
              <w:pStyle w:val="Underskrifter"/>
              <w:spacing w:before="240"/>
            </w:pPr>
          </w:p>
        </w:tc>
      </w:tr>
      <w:tr w:rsidR="00000000" w:rsidRPr="004C37ED">
        <w:trPr>
          <w:cantSplit/>
        </w:trPr>
        <w:tc>
          <w:tcPr>
            <w:tcW w:w="3046" w:type="dxa"/>
          </w:tcPr>
          <w:p w:rsidR="00EE0672" w:rsidRPr="004C37ED" w:rsidRDefault="00EE0672">
            <w:pPr>
              <w:pStyle w:val="Underskrifter"/>
            </w:pPr>
            <w:r w:rsidRPr="004C37ED">
              <w:t>Ulrika Carlsson i Skövde (c)</w:t>
            </w:r>
          </w:p>
        </w:tc>
        <w:tc>
          <w:tcPr>
            <w:tcW w:w="3046" w:type="dxa"/>
          </w:tcPr>
          <w:p w:rsidR="00EE0672" w:rsidRPr="004C37ED" w:rsidRDefault="00EE0672">
            <w:pPr>
              <w:pStyle w:val="Underskrifter"/>
            </w:pPr>
          </w:p>
        </w:tc>
      </w:tr>
      <w:tr w:rsidR="00000000" w:rsidRPr="004C37ED">
        <w:trPr>
          <w:cantSplit/>
        </w:trPr>
        <w:tc>
          <w:tcPr>
            <w:tcW w:w="3046" w:type="dxa"/>
          </w:tcPr>
          <w:p w:rsidR="00EE0672" w:rsidRPr="004C37ED" w:rsidRDefault="00EE0672">
            <w:pPr>
              <w:pStyle w:val="Underskrifter"/>
            </w:pPr>
            <w:r w:rsidRPr="004C37ED">
              <w:t>Margareta B Kjellin (m)</w:t>
            </w:r>
          </w:p>
        </w:tc>
        <w:tc>
          <w:tcPr>
            <w:tcW w:w="3046" w:type="dxa"/>
          </w:tcPr>
          <w:p w:rsidR="00EE0672" w:rsidRPr="004C37ED" w:rsidRDefault="00EE0672">
            <w:pPr>
              <w:pStyle w:val="Underskrifter"/>
            </w:pPr>
            <w:r w:rsidRPr="004C37ED">
              <w:t>Solveig Hellquist (fp)</w:t>
            </w:r>
          </w:p>
        </w:tc>
      </w:tr>
      <w:tr w:rsidR="00000000" w:rsidRPr="004C37ED">
        <w:trPr>
          <w:cantSplit/>
        </w:trPr>
        <w:tc>
          <w:tcPr>
            <w:tcW w:w="3046" w:type="dxa"/>
          </w:tcPr>
          <w:p w:rsidR="00EE0672" w:rsidRPr="004C37ED" w:rsidRDefault="00EE0672">
            <w:pPr>
              <w:pStyle w:val="Underskrifter"/>
            </w:pPr>
            <w:r w:rsidRPr="004C37ED">
              <w:t>Rosita Runegrund (kd)</w:t>
            </w:r>
          </w:p>
        </w:tc>
        <w:tc>
          <w:tcPr>
            <w:tcW w:w="3046" w:type="dxa"/>
          </w:tcPr>
          <w:p w:rsidR="00EE0672" w:rsidRPr="004C37ED" w:rsidRDefault="00EE0672">
            <w:pPr>
              <w:pStyle w:val="Underskrifter"/>
            </w:pPr>
          </w:p>
        </w:tc>
      </w:tr>
    </w:tbl>
    <w:p w:rsidR="00EE0672" w:rsidRPr="004C37ED" w:rsidRDefault="00EE0672">
      <w:pPr>
        <w:pStyle w:val="Normaltindrag"/>
      </w:pPr>
    </w:p>
    <w:sectPr w:rsidR="00EE0672" w:rsidRPr="004C37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672" w:rsidRPr="004C37ED" w:rsidRDefault="00EE0672">
      <w:r w:rsidRPr="004C37ED">
        <w:separator/>
      </w:r>
    </w:p>
  </w:endnote>
  <w:endnote w:type="continuationSeparator" w:id="0">
    <w:p w:rsidR="00EE0672" w:rsidRPr="004C37ED" w:rsidRDefault="00EE0672">
      <w:r w:rsidRPr="004C37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72" w:rsidRPr="004C37ED" w:rsidRDefault="004C37ED">
    <w:pPr>
      <w:pStyle w:val="Sidfot"/>
    </w:pPr>
    <w:r w:rsidRPr="004C37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8086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72" w:rsidRDefault="00EE06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0672" w:rsidRDefault="00EE06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72" w:rsidRPr="004C37ED" w:rsidRDefault="004C37ED">
    <w:pPr>
      <w:pStyle w:val="Sidfot"/>
    </w:pPr>
    <w:r w:rsidRPr="004C37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3167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72" w:rsidRDefault="00EE06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0672" w:rsidRDefault="00EE06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72" w:rsidRPr="004C37ED" w:rsidRDefault="004C37ED">
    <w:pPr>
      <w:pStyle w:val="Sidfot"/>
    </w:pPr>
    <w:r w:rsidRPr="004C37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3760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72" w:rsidRDefault="00EE06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0672" w:rsidRDefault="00EE06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672" w:rsidRPr="004C37ED" w:rsidRDefault="00EE0672">
      <w:r w:rsidRPr="004C37ED">
        <w:separator/>
      </w:r>
    </w:p>
  </w:footnote>
  <w:footnote w:type="continuationSeparator" w:id="0">
    <w:p w:rsidR="00EE0672" w:rsidRPr="004C37ED" w:rsidRDefault="00EE0672">
      <w:r w:rsidRPr="004C37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72" w:rsidRPr="004C37ED" w:rsidRDefault="004C37ED">
    <w:pPr>
      <w:pStyle w:val="Sidhuvud"/>
    </w:pPr>
    <w:r w:rsidRPr="004C37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13099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72" w:rsidRDefault="00EE06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0672" w:rsidRDefault="00EE06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72" w:rsidRPr="004C37ED" w:rsidRDefault="004C37ED">
    <w:pPr>
      <w:pStyle w:val="Sidhuvud"/>
    </w:pPr>
    <w:r w:rsidRPr="004C37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7262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672" w:rsidRDefault="00EE06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0672" w:rsidRDefault="00EE06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72" w:rsidRPr="004C37ED" w:rsidRDefault="00EE0672">
    <w:pPr>
      <w:pStyle w:val="FSHNormal"/>
      <w:tabs>
        <w:tab w:val="right" w:pos="5840"/>
      </w:tabs>
    </w:pPr>
    <w:r w:rsidRPr="004C37ED">
      <w:br/>
    </w:r>
    <w:r w:rsidRPr="004C37ED">
      <w:fldChar w:fldCharType="begin" w:fldLock="1"/>
    </w:r>
    <w:r w:rsidRPr="004C37ED">
      <w:instrText xml:space="preserve"> DOCPROPERTY</w:instrText>
    </w:r>
    <w:r w:rsidRPr="004C37ED">
      <w:rPr>
        <w:sz w:val="18"/>
      </w:rPr>
      <w:instrText xml:space="preserve"> "YearUser" *\charformat </w:instrText>
    </w:r>
    <w:r w:rsidRPr="004C37ED">
      <w:fldChar w:fldCharType="separate"/>
    </w:r>
    <w:r w:rsidRPr="004C37ED">
      <w:t>2008/09</w:t>
    </w:r>
    <w:r w:rsidRPr="004C37ED">
      <w:fldChar w:fldCharType="end"/>
    </w:r>
    <w:r w:rsidRPr="004C37ED">
      <w:t xml:space="preserve"> </w:t>
    </w:r>
    <w:r w:rsidRPr="004C37ED">
      <w:tab/>
      <w:t xml:space="preserve">mnr: </w:t>
    </w:r>
    <w:r w:rsidRPr="004C37ED">
      <w:fldChar w:fldCharType="begin" w:fldLock="1"/>
    </w:r>
    <w:r w:rsidRPr="004C37ED">
      <w:instrText xml:space="preserve"> DOCPROPERTY</w:instrText>
    </w:r>
    <w:r w:rsidRPr="004C37ED">
      <w:rPr>
        <w:sz w:val="18"/>
      </w:rPr>
      <w:instrText xml:space="preserve"> "Motionsnummer" *\charformat </w:instrText>
    </w:r>
    <w:r w:rsidRPr="004C37ED">
      <w:fldChar w:fldCharType="separate"/>
    </w:r>
    <w:r w:rsidRPr="004C37ED">
      <w:t>Ju469</w:t>
    </w:r>
    <w:r w:rsidRPr="004C37ED">
      <w:fldChar w:fldCharType="end"/>
    </w:r>
    <w:r w:rsidRPr="004C37ED">
      <w:br/>
    </w:r>
    <w:r w:rsidRPr="004C37ED">
      <w:fldChar w:fldCharType="begin" w:fldLock="1"/>
    </w:r>
    <w:r w:rsidRPr="004C37ED">
      <w:instrText xml:space="preserve"> DOCPROPERTY</w:instrText>
    </w:r>
    <w:r w:rsidRPr="004C37ED">
      <w:rPr>
        <w:sz w:val="18"/>
      </w:rPr>
      <w:instrText xml:space="preserve"> "Samling" *\charformat </w:instrText>
    </w:r>
    <w:r w:rsidRPr="004C37ED">
      <w:fldChar w:fldCharType="end"/>
    </w:r>
    <w:r w:rsidRPr="004C37ED">
      <w:tab/>
      <w:t xml:space="preserve">pnr: </w:t>
    </w:r>
    <w:r w:rsidRPr="004C37ED">
      <w:fldChar w:fldCharType="begin" w:fldLock="1"/>
    </w:r>
    <w:r w:rsidRPr="004C37ED">
      <w:instrText xml:space="preserve"> DOCPROPERTY</w:instrText>
    </w:r>
    <w:r w:rsidRPr="004C37ED">
      <w:rPr>
        <w:sz w:val="18"/>
      </w:rPr>
      <w:instrText xml:space="preserve"> "Partinummer" *\charformat </w:instrText>
    </w:r>
    <w:r w:rsidRPr="004C37ED">
      <w:fldChar w:fldCharType="separate"/>
    </w:r>
    <w:r w:rsidRPr="004C37ED">
      <w:t>-fp1600</w:t>
    </w:r>
    <w:r w:rsidRPr="004C37ED">
      <w:fldChar w:fldCharType="end"/>
    </w:r>
  </w:p>
  <w:p w:rsidR="00EE0672" w:rsidRPr="004C37ED" w:rsidRDefault="00EE0672">
    <w:pPr>
      <w:pStyle w:val="FSHRub1"/>
    </w:pPr>
    <w:r w:rsidRPr="004C37ED">
      <w:t>Motion till riksdagen</w:t>
    </w:r>
    <w:r w:rsidRPr="004C37ED">
      <w:br/>
    </w:r>
    <w:r w:rsidRPr="004C37ED">
      <w:fldChar w:fldCharType="begin" w:fldLock="1"/>
    </w:r>
    <w:r w:rsidRPr="004C37ED">
      <w:instrText xml:space="preserve"> DOCPROPERTY "YearUser" *\charformat </w:instrText>
    </w:r>
    <w:r w:rsidRPr="004C37ED">
      <w:fldChar w:fldCharType="separate"/>
    </w:r>
    <w:r w:rsidRPr="004C37ED">
      <w:t>2008/09</w:t>
    </w:r>
    <w:r w:rsidRPr="004C37ED">
      <w:fldChar w:fldCharType="end"/>
    </w:r>
    <w:r w:rsidRPr="004C37ED">
      <w:t>:</w:t>
    </w:r>
    <w:r w:rsidRPr="004C37ED">
      <w:fldChar w:fldCharType="begin" w:fldLock="1"/>
    </w:r>
    <w:r w:rsidRPr="004C37ED">
      <w:instrText xml:space="preserve"> DOCPROPERTY "Motionsnummer" *\charformat </w:instrText>
    </w:r>
    <w:r w:rsidRPr="004C37ED">
      <w:fldChar w:fldCharType="separate"/>
    </w:r>
    <w:r w:rsidRPr="004C37ED">
      <w:t>Ju469</w:t>
    </w:r>
    <w:r w:rsidRPr="004C37ED">
      <w:fldChar w:fldCharType="end"/>
    </w:r>
  </w:p>
  <w:p w:rsidR="00EE0672" w:rsidRPr="004C37ED" w:rsidRDefault="00EE0672">
    <w:pPr>
      <w:pStyle w:val="FSHNormalS5"/>
    </w:pPr>
    <w:r w:rsidRPr="004C37ED">
      <w:fldChar w:fldCharType="begin" w:fldLock="1"/>
    </w:r>
    <w:r w:rsidRPr="004C37ED">
      <w:instrText xml:space="preserve"> DOCPROPERTY "MotionarText" *\charformat </w:instrText>
    </w:r>
    <w:r w:rsidRPr="004C37ED">
      <w:fldChar w:fldCharType="separate"/>
    </w:r>
    <w:r w:rsidRPr="004C37ED">
      <w:t>av Ulrika Carlsson i Skövde m.fl. (c, m, fp, kd)</w:t>
    </w:r>
    <w:r w:rsidRPr="004C37ED">
      <w:fldChar w:fldCharType="end"/>
    </w:r>
    <w:r w:rsidRPr="004C37ED">
      <w:br/>
    </w:r>
    <w:r w:rsidRPr="004C37ED">
      <w:fldChar w:fldCharType="begin" w:fldLock="1"/>
    </w:r>
    <w:r w:rsidRPr="004C37ED">
      <w:instrText xml:space="preserve"> DOCPROPERTY "SvarFrasKort" *\charformat </w:instrText>
    </w:r>
    <w:r w:rsidRPr="004C37ED">
      <w:fldChar w:fldCharType="end"/>
    </w:r>
  </w:p>
  <w:p w:rsidR="00EE0672" w:rsidRPr="004C37ED" w:rsidRDefault="00EE0672">
    <w:pPr>
      <w:pStyle w:val="FSHTitel"/>
    </w:pPr>
    <w:r w:rsidRPr="004C37ED">
      <w:fldChar w:fldCharType="begin" w:fldLock="1"/>
    </w:r>
    <w:r w:rsidRPr="004C37ED">
      <w:instrText xml:space="preserve"> DOCPROPERTY</w:instrText>
    </w:r>
    <w:r w:rsidRPr="004C37ED">
      <w:rPr>
        <w:sz w:val="18"/>
      </w:rPr>
      <w:instrText xml:space="preserve"> "RubrikSvar" *\charformat </w:instrText>
    </w:r>
    <w:r w:rsidRPr="004C37ED">
      <w:fldChar w:fldCharType="separate"/>
    </w:r>
    <w:r w:rsidRPr="004C37ED">
      <w:t>Myndighetssamverkan vid misstanke om brott mot barn</w:t>
    </w:r>
    <w:r w:rsidRPr="004C37ED">
      <w:fldChar w:fldCharType="end"/>
    </w:r>
  </w:p>
  <w:p w:rsidR="00EE0672" w:rsidRPr="004C37ED" w:rsidRDefault="00EE0672">
    <w:pPr>
      <w:pStyle w:val="Normal00"/>
    </w:pPr>
  </w:p>
  <w:p w:rsidR="00EE0672" w:rsidRPr="004C37ED" w:rsidRDefault="00EE06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F7474C"/>
    <w:multiLevelType w:val="hybridMultilevel"/>
    <w:tmpl w:val="D3DAE586"/>
    <w:lvl w:ilvl="0" w:tplc="FF3662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4974147">
    <w:abstractNumId w:val="8"/>
  </w:num>
  <w:num w:numId="2" w16cid:durableId="1718701014">
    <w:abstractNumId w:val="9"/>
  </w:num>
  <w:num w:numId="3" w16cid:durableId="425155203">
    <w:abstractNumId w:val="8"/>
  </w:num>
  <w:num w:numId="4" w16cid:durableId="692846724">
    <w:abstractNumId w:val="9"/>
  </w:num>
  <w:num w:numId="5" w16cid:durableId="1673145402">
    <w:abstractNumId w:val="13"/>
  </w:num>
  <w:num w:numId="6" w16cid:durableId="1639217334">
    <w:abstractNumId w:val="10"/>
  </w:num>
  <w:num w:numId="7" w16cid:durableId="1125923696">
    <w:abstractNumId w:val="11"/>
  </w:num>
  <w:num w:numId="8" w16cid:durableId="1760059862">
    <w:abstractNumId w:val="12"/>
  </w:num>
  <w:num w:numId="9" w16cid:durableId="323899306">
    <w:abstractNumId w:val="8"/>
  </w:num>
  <w:num w:numId="10" w16cid:durableId="1860046855">
    <w:abstractNumId w:val="3"/>
  </w:num>
  <w:num w:numId="11" w16cid:durableId="107697936">
    <w:abstractNumId w:val="2"/>
  </w:num>
  <w:num w:numId="12" w16cid:durableId="1419406720">
    <w:abstractNumId w:val="1"/>
  </w:num>
  <w:num w:numId="13" w16cid:durableId="84304814">
    <w:abstractNumId w:val="0"/>
  </w:num>
  <w:num w:numId="14" w16cid:durableId="1699425831">
    <w:abstractNumId w:val="9"/>
  </w:num>
  <w:num w:numId="15" w16cid:durableId="1537355126">
    <w:abstractNumId w:val="7"/>
  </w:num>
  <w:num w:numId="16" w16cid:durableId="1112047531">
    <w:abstractNumId w:val="6"/>
  </w:num>
  <w:num w:numId="17" w16cid:durableId="404838300">
    <w:abstractNumId w:val="5"/>
  </w:num>
  <w:num w:numId="18" w16cid:durableId="1224485835">
    <w:abstractNumId w:val="4"/>
  </w:num>
  <w:num w:numId="19" w16cid:durableId="1395160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4FC56436-8597-43D8-8F30-74D360FA7912},{77D5EEA5-C104-4BE4-8776-889C99BBC308},{33A71D09-B004-4CE5-ABE2-958F1F62098A},{95870FB7-9D5C-46CE-A3E5-BCEA4DFA7F30}"/>
  </w:docVars>
  <w:rsids>
    <w:rsidRoot w:val="00B94A21"/>
    <w:rsid w:val="004C37ED"/>
    <w:rsid w:val="00B94A21"/>
    <w:rsid w:val="00EE06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7711D7-824E-4C3A-A5CB-FA872A52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1605</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-fp1600</vt:lpstr>
    </vt:vector>
  </TitlesOfParts>
  <Company>Riksdagen</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-fp1600</dc:title>
  <dc:subject>-fp1600</dc:subject>
  <dc:creator>Riksdagen</dc:creator>
  <cp:keywords>Riksdagen</cp:keywords>
  <dc:description>TKG-ktrl, MSMQ4mb, PersReg-Distribution mm b-&gt;ny fplogga</dc:description>
  <cp:lastModifiedBy>Lars Brink</cp:lastModifiedBy>
  <cp:revision>2</cp:revision>
  <cp:lastPrinted>2009-02-19T17:19:00Z</cp:lastPrinted>
  <dcterms:created xsi:type="dcterms:W3CDTF">2025-12-17T16:24:00Z</dcterms:created>
  <dcterms:modified xsi:type="dcterms:W3CDTF">2025-12-17T16:24:00Z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Myndighetssamverkan vid misstanke om 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Myndighetssamverkan vid misstanke om brott mot barn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-fp1600</vt:lpwstr>
  </property>
  <property fmtid="{D5CDD505-2E9C-101B-9397-08002B2CF9AE}" pid="18" name="ArbRubr">
    <vt:lpwstr>Riksdagens tvärpolitiska barngrupp</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Ulrika Carlsson i Skövde m.fl. (c, m, fp, kd)</vt:lpwstr>
  </property>
  <property fmtid="{D5CDD505-2E9C-101B-9397-08002B2CF9AE}" pid="26" name="MotionarLista">
    <vt:lpwstr>Carlsson i Skövde, Ulrika (c)\Kjellin, Margareta B (m)\Hellquist, Solveig (fp)\Runegrund,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Margareta B Kjellin (m), Solveig Hellquist (fp),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Ju469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20082009000001020112000016000070</vt:lpwstr>
  </property>
  <property fmtid="{D5CDD505-2E9C-101B-9397-08002B2CF9AE}" pid="47" name="datum">
    <vt:lpwstr>081007</vt:lpwstr>
  </property>
  <property fmtid="{D5CDD505-2E9C-101B-9397-08002B2CF9AE}" pid="48" name="avsändar-e-post">
    <vt:lpwstr>samuel.danofsky@riksdagen.se</vt:lpwstr>
  </property>
  <property fmtid="{D5CDD505-2E9C-101B-9397-08002B2CF9AE}" pid="49" name="id">
    <vt:lpwstr>20082009000001020112000016000070</vt:lpwstr>
  </property>
  <property fmtid="{D5CDD505-2E9C-101B-9397-08002B2CF9AE}" pid="50" name="nummer">
    <vt:lpwstr>469</vt:lpwstr>
  </property>
  <property fmtid="{D5CDD505-2E9C-101B-9397-08002B2CF9AE}" pid="51" name="utskottsbeteckning">
    <vt:lpwstr>Ju</vt:lpwstr>
  </property>
  <property fmtid="{D5CDD505-2E9C-101B-9397-08002B2CF9AE}" pid="52" name="GlobalUID">
    <vt:lpwstr>{EB076C32-24D4-41EE-8B0D-D3EEC7E815A4}</vt:lpwstr>
  </property>
  <property fmtid="{D5CDD505-2E9C-101B-9397-08002B2CF9AE}" pid="53" name="Överföringar">
    <vt:i4>0</vt:i4>
  </property>
  <property fmtid="{D5CDD505-2E9C-101B-9397-08002B2CF9AE}" pid="54" name="Checksum">
    <vt:lpwstr>*0001139260716*</vt:lpwstr>
  </property>
  <property fmtid="{D5CDD505-2E9C-101B-9397-08002B2CF9AE}" pid="55" name="skuggnummer">
    <vt:lpwstr>3438</vt:lpwstr>
  </property>
  <property fmtid="{D5CDD505-2E9C-101B-9397-08002B2CF9AE}" pid="56" name="urixVersion">
    <vt:lpwstr>3.2.0.8</vt:lpwstr>
  </property>
  <property fmtid="{D5CDD505-2E9C-101B-9397-08002B2CF9AE}" pid="57" name="urixOrigin">
    <vt:lpwstr>090402 19:38:50.619</vt:lpwstr>
  </property>
  <property fmtid="{D5CDD505-2E9C-101B-9397-08002B2CF9AE}" pid="58" name="urixGuid">
    <vt:lpwstr>{26479AAB-5073-4D10-8683-8E5D17DE01CE}</vt:lpwstr>
  </property>
</Properties>
</file>