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31C" w:rsidRPr="0027631C" w:rsidRDefault="0027631C">
      <w:pPr>
        <w:pStyle w:val="Hemstlrubrik"/>
      </w:pPr>
      <w:r w:rsidRPr="0027631C">
        <w:t>Förslag till riksdagsbeslut</w:t>
      </w:r>
    </w:p>
    <w:p w:rsidR="0027631C" w:rsidRPr="0027631C" w:rsidRDefault="0027631C">
      <w:pPr>
        <w:pStyle w:val="Hemstlatt"/>
        <w:ind w:left="0"/>
      </w:pPr>
      <w:r w:rsidRPr="0027631C">
        <w:t>Riksdagen tillkännager för regeringen som sin mening vad som anförs i motionen om att överväga införande av ROT-avdrag.</w:t>
      </w:r>
    </w:p>
    <w:p w:rsidR="0027631C" w:rsidRPr="0027631C" w:rsidRDefault="0027631C">
      <w:pPr>
        <w:pStyle w:val="Rubrik1"/>
      </w:pPr>
      <w:r w:rsidRPr="0027631C">
        <w:t>Motivering</w:t>
      </w:r>
    </w:p>
    <w:p w:rsidR="0027631C" w:rsidRPr="0027631C" w:rsidRDefault="0027631C">
      <w:pPr>
        <w:rPr>
          <w:b/>
          <w:bCs/>
        </w:rPr>
      </w:pPr>
      <w:r w:rsidRPr="0027631C">
        <w:rPr>
          <w:bCs/>
        </w:rPr>
        <w:t>Svartarbete utgör ett av de största problemen för seriösa företag i byggbra</w:t>
      </w:r>
      <w:r w:rsidRPr="0027631C">
        <w:rPr>
          <w:bCs/>
        </w:rPr>
        <w:t>n</w:t>
      </w:r>
      <w:r w:rsidRPr="0027631C">
        <w:rPr>
          <w:bCs/>
        </w:rPr>
        <w:t>schen, särskilt inom hushållssektorn.</w:t>
      </w:r>
      <w:r w:rsidRPr="0027631C">
        <w:rPr>
          <w:b/>
          <w:bCs/>
        </w:rPr>
        <w:t xml:space="preserve"> </w:t>
      </w:r>
      <w:r w:rsidRPr="0027631C">
        <w:t>Svartarbetet påverkar den stora mängden seriösa företag negativt eftersom de inte kan konkurrera på samma villkor som de oseriösa</w:t>
      </w:r>
      <w:r w:rsidRPr="0027631C">
        <w:rPr>
          <w:bCs/>
        </w:rPr>
        <w:t xml:space="preserve">. Samtidigt minskar det </w:t>
      </w:r>
      <w:r w:rsidRPr="0027631C">
        <w:t>skatteintäkterna för statskassan och urholkar skattemoralen.</w:t>
      </w:r>
    </w:p>
    <w:p w:rsidR="0027631C" w:rsidRPr="0027631C" w:rsidRDefault="0027631C">
      <w:pPr>
        <w:pStyle w:val="Normaltindrag"/>
      </w:pPr>
      <w:r w:rsidRPr="0027631C">
        <w:rPr>
          <w:color w:val="231F20"/>
        </w:rPr>
        <w:t xml:space="preserve">Ett effektivt sätt att komma åt problemet är att återinföra det så kallade ROT-avdraget. </w:t>
      </w:r>
      <w:r w:rsidRPr="0027631C">
        <w:t>Undersökningar från Industrifakta visar att nära fyra av tio hushåll kan tänka sig att köpa hantverkstjänster svart, medan nio av tio kan tänka sig att köpa vita tjänster om ett ROT-avdrag införs.</w:t>
      </w:r>
    </w:p>
    <w:p w:rsidR="0027631C" w:rsidRPr="0027631C" w:rsidRDefault="0027631C">
      <w:pPr>
        <w:pStyle w:val="Normaltindrag"/>
      </w:pPr>
      <w:r w:rsidRPr="0027631C">
        <w:rPr>
          <w:color w:val="231F20"/>
        </w:rPr>
        <w:t xml:space="preserve">Samtidigt som ROT-avdraget motverkar svartarbete leder det till </w:t>
      </w:r>
      <w:r w:rsidRPr="0027631C">
        <w:t>tryggare anställningsförhållanden, rättvisare konkurrensvillkor och ökade inkomster för staten. De arbetstagare som arbetar lagligt bidrar till välfärdssystemet genom sina skatter och får själva glädje av systemet bland annat genom fra</w:t>
      </w:r>
      <w:r w:rsidRPr="0027631C">
        <w:t>m</w:t>
      </w:r>
      <w:r w:rsidRPr="0027631C">
        <w:t>tida pensionsinkomster.</w:t>
      </w:r>
    </w:p>
    <w:p w:rsidR="0027631C" w:rsidRPr="0027631C" w:rsidRDefault="0027631C">
      <w:pPr>
        <w:pStyle w:val="Normaltindrag"/>
        <w:rPr>
          <w:b/>
          <w:bCs/>
        </w:rPr>
      </w:pPr>
      <w:r w:rsidRPr="0027631C">
        <w:t>Industrifakta har uppskattat statens totala intäkter från de tre perioder vi haft med ROT-avdrag till ungefär 15,8 miljarder kronor i form av moms på arbete och material samt arbetsgivaravgifter. Detta kan jämföras med en total kostnad för skatteredukt</w:t>
      </w:r>
      <w:r w:rsidRPr="0027631C">
        <w:t>ion på omkring 4,6 miljarder kronor. Statens intäkter i samband med ROT-avdragen var med andra ord ungefär 3,5 gånger större än kostnaderna för beviljade skattereduktioner.</w:t>
      </w:r>
    </w:p>
    <w:p w:rsidR="0027631C" w:rsidRPr="0027631C" w:rsidRDefault="0027631C">
      <w:pPr>
        <w:pStyle w:val="Normaltindrag"/>
      </w:pPr>
      <w:r w:rsidRPr="0027631C">
        <w:t>En kritik mot ROT-avdraget är att det i högkonjunktur kan bidra till öve</w:t>
      </w:r>
      <w:r w:rsidRPr="0027631C">
        <w:t>r</w:t>
      </w:r>
      <w:r w:rsidRPr="0027631C">
        <w:t xml:space="preserve">hettning i byggbranschen. Detta borde kunna mötas av ett genomtänkt system </w:t>
      </w:r>
      <w:r w:rsidRPr="0027631C">
        <w:lastRenderedPageBreak/>
        <w:t>som håller genom både hög- och lågkonjunktur. Det är därför dags att öve</w:t>
      </w:r>
      <w:r w:rsidRPr="0027631C">
        <w:t>r</w:t>
      </w:r>
      <w:r w:rsidRPr="0027631C">
        <w:t>väga ett återinförande av ROT-avdraget.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31C">
        <w:trPr>
          <w:cantSplit/>
        </w:trPr>
        <w:tc>
          <w:tcPr>
            <w:tcW w:w="3046" w:type="dxa"/>
          </w:tcPr>
          <w:p w:rsidR="0027631C" w:rsidRPr="0027631C" w:rsidRDefault="0027631C">
            <w:pPr>
              <w:pStyle w:val="UnderskriftDatum"/>
              <w:spacing w:before="240"/>
            </w:pPr>
            <w:r w:rsidRPr="0027631C">
              <w:t>Stockholm den 6 oktober 2008</w:t>
            </w:r>
          </w:p>
        </w:tc>
        <w:tc>
          <w:tcPr>
            <w:tcW w:w="3047" w:type="dxa"/>
          </w:tcPr>
          <w:p w:rsidR="0027631C" w:rsidRPr="0027631C" w:rsidRDefault="0027631C">
            <w:pPr>
              <w:pStyle w:val="Underskrifter"/>
              <w:spacing w:before="240"/>
            </w:pPr>
          </w:p>
        </w:tc>
      </w:tr>
      <w:tr w:rsidR="00000000" w:rsidRPr="0027631C">
        <w:trPr>
          <w:cantSplit/>
        </w:trPr>
        <w:tc>
          <w:tcPr>
            <w:tcW w:w="3046" w:type="dxa"/>
          </w:tcPr>
          <w:p w:rsidR="0027631C" w:rsidRPr="0027631C" w:rsidRDefault="0027631C">
            <w:pPr>
              <w:pStyle w:val="Underskrifter"/>
            </w:pPr>
            <w:r w:rsidRPr="0027631C">
              <w:t>Elisabeth Svantesson (m)</w:t>
            </w:r>
          </w:p>
        </w:tc>
        <w:tc>
          <w:tcPr>
            <w:tcW w:w="3046" w:type="dxa"/>
          </w:tcPr>
          <w:p w:rsidR="0027631C" w:rsidRPr="0027631C" w:rsidRDefault="0027631C">
            <w:pPr>
              <w:pStyle w:val="Underskrifter"/>
            </w:pPr>
          </w:p>
        </w:tc>
      </w:tr>
    </w:tbl>
    <w:p w:rsidR="0027631C" w:rsidRPr="0027631C" w:rsidRDefault="0027631C">
      <w:pPr>
        <w:pStyle w:val="Normaltindrag"/>
      </w:pPr>
    </w:p>
    <w:sectPr w:rsidR="00000000" w:rsidRPr="002763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31C" w:rsidRPr="0027631C" w:rsidRDefault="0027631C">
      <w:r w:rsidRPr="0027631C">
        <w:separator/>
      </w:r>
    </w:p>
  </w:endnote>
  <w:endnote w:type="continuationSeparator" w:id="0">
    <w:p w:rsidR="0027631C" w:rsidRPr="0027631C" w:rsidRDefault="0027631C">
      <w:r w:rsidRPr="002763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Sidfot"/>
    </w:pPr>
    <w:r w:rsidRPr="002763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1017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1C" w:rsidRDefault="002763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31C" w:rsidRDefault="002763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Sidfot"/>
    </w:pPr>
    <w:r w:rsidRPr="002763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759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1C" w:rsidRDefault="002763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31C" w:rsidRDefault="002763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Sidfot"/>
    </w:pPr>
    <w:r w:rsidRPr="002763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45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1C" w:rsidRDefault="002763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31C" w:rsidRDefault="002763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31C" w:rsidRPr="0027631C" w:rsidRDefault="0027631C">
      <w:r w:rsidRPr="0027631C">
        <w:separator/>
      </w:r>
    </w:p>
  </w:footnote>
  <w:footnote w:type="continuationSeparator" w:id="0">
    <w:p w:rsidR="0027631C" w:rsidRPr="0027631C" w:rsidRDefault="0027631C">
      <w:r w:rsidRPr="002763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Sidhuvud"/>
    </w:pPr>
    <w:r w:rsidRPr="002763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04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1C" w:rsidRDefault="002763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31C" w:rsidRDefault="002763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Sidhuvud"/>
    </w:pPr>
    <w:r w:rsidRPr="002763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012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1C" w:rsidRDefault="002763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31C" w:rsidRDefault="002763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1C" w:rsidRPr="0027631C" w:rsidRDefault="0027631C">
    <w:pPr>
      <w:pStyle w:val="FSHNormal"/>
      <w:tabs>
        <w:tab w:val="right" w:pos="5840"/>
      </w:tabs>
    </w:pPr>
    <w:r w:rsidRPr="0027631C">
      <w:br/>
    </w:r>
    <w:r w:rsidRPr="0027631C">
      <w:fldChar w:fldCharType="begin" w:fldLock="1"/>
    </w:r>
    <w:r w:rsidRPr="0027631C">
      <w:instrText xml:space="preserve"> DOCPROPERTY</w:instrText>
    </w:r>
    <w:r w:rsidRPr="0027631C">
      <w:rPr>
        <w:sz w:val="18"/>
      </w:rPr>
      <w:instrText xml:space="preserve"> "YearUser" *\charformat </w:instrText>
    </w:r>
    <w:r w:rsidRPr="0027631C">
      <w:fldChar w:fldCharType="separate"/>
    </w:r>
    <w:r w:rsidRPr="0027631C">
      <w:t>2008/09</w:t>
    </w:r>
    <w:r w:rsidRPr="0027631C">
      <w:fldChar w:fldCharType="end"/>
    </w:r>
    <w:r w:rsidRPr="0027631C">
      <w:t xml:space="preserve"> </w:t>
    </w:r>
    <w:r w:rsidRPr="0027631C">
      <w:tab/>
      <w:t xml:space="preserve">mnr: </w:t>
    </w:r>
    <w:r w:rsidRPr="0027631C">
      <w:fldChar w:fldCharType="begin" w:fldLock="1"/>
    </w:r>
    <w:r w:rsidRPr="0027631C">
      <w:instrText xml:space="preserve"> DOCPROPERTY</w:instrText>
    </w:r>
    <w:r w:rsidRPr="0027631C">
      <w:rPr>
        <w:sz w:val="18"/>
      </w:rPr>
      <w:instrText xml:space="preserve"> "Motionsnummer" *\charformat </w:instrText>
    </w:r>
    <w:r w:rsidRPr="0027631C">
      <w:fldChar w:fldCharType="separate"/>
    </w:r>
    <w:r w:rsidRPr="0027631C">
      <w:t>Sk403</w:t>
    </w:r>
    <w:r w:rsidRPr="0027631C">
      <w:fldChar w:fldCharType="end"/>
    </w:r>
    <w:r w:rsidRPr="0027631C">
      <w:br/>
    </w:r>
    <w:r w:rsidRPr="0027631C">
      <w:fldChar w:fldCharType="begin" w:fldLock="1"/>
    </w:r>
    <w:r w:rsidRPr="0027631C">
      <w:instrText xml:space="preserve"> DOCPROPERTY</w:instrText>
    </w:r>
    <w:r w:rsidRPr="0027631C">
      <w:rPr>
        <w:sz w:val="18"/>
      </w:rPr>
      <w:instrText xml:space="preserve"> "Samling" *\charformat </w:instrText>
    </w:r>
    <w:r w:rsidRPr="0027631C">
      <w:fldChar w:fldCharType="end"/>
    </w:r>
    <w:r w:rsidRPr="0027631C">
      <w:tab/>
      <w:t xml:space="preserve">pnr: </w:t>
    </w:r>
    <w:r w:rsidRPr="0027631C">
      <w:fldChar w:fldCharType="begin" w:fldLock="1"/>
    </w:r>
    <w:r w:rsidRPr="0027631C">
      <w:instrText xml:space="preserve"> DOCPROPERTY</w:instrText>
    </w:r>
    <w:r w:rsidRPr="0027631C">
      <w:rPr>
        <w:sz w:val="18"/>
      </w:rPr>
      <w:instrText xml:space="preserve"> "Partinummer" *\charformat </w:instrText>
    </w:r>
    <w:r w:rsidRPr="0027631C">
      <w:fldChar w:fldCharType="separate"/>
    </w:r>
    <w:r w:rsidRPr="0027631C">
      <w:t>m1678</w:t>
    </w:r>
    <w:r w:rsidRPr="0027631C">
      <w:fldChar w:fldCharType="end"/>
    </w:r>
  </w:p>
  <w:p w:rsidR="0027631C" w:rsidRPr="0027631C" w:rsidRDefault="0027631C">
    <w:pPr>
      <w:pStyle w:val="FSHRub1"/>
    </w:pPr>
    <w:r w:rsidRPr="0027631C">
      <w:t>Motion till riksdagen</w:t>
    </w:r>
    <w:r w:rsidRPr="0027631C">
      <w:br/>
    </w:r>
    <w:r w:rsidRPr="0027631C">
      <w:fldChar w:fldCharType="begin" w:fldLock="1"/>
    </w:r>
    <w:r w:rsidRPr="0027631C">
      <w:instrText xml:space="preserve"> DOCPROPERTY "YearUser" *\charformat </w:instrText>
    </w:r>
    <w:r w:rsidRPr="0027631C">
      <w:fldChar w:fldCharType="separate"/>
    </w:r>
    <w:r w:rsidRPr="0027631C">
      <w:t>2008/09</w:t>
    </w:r>
    <w:r w:rsidRPr="0027631C">
      <w:fldChar w:fldCharType="end"/>
    </w:r>
    <w:r w:rsidRPr="0027631C">
      <w:t>:</w:t>
    </w:r>
    <w:r w:rsidRPr="0027631C">
      <w:fldChar w:fldCharType="begin" w:fldLock="1"/>
    </w:r>
    <w:r w:rsidRPr="0027631C">
      <w:instrText xml:space="preserve"> DOCPROPERTY "Motionsnummer" *\charformat </w:instrText>
    </w:r>
    <w:r w:rsidRPr="0027631C">
      <w:fldChar w:fldCharType="separate"/>
    </w:r>
    <w:r w:rsidRPr="0027631C">
      <w:t>Sk403</w:t>
    </w:r>
    <w:r w:rsidRPr="0027631C">
      <w:fldChar w:fldCharType="end"/>
    </w:r>
  </w:p>
  <w:p w:rsidR="0027631C" w:rsidRPr="0027631C" w:rsidRDefault="0027631C">
    <w:pPr>
      <w:pStyle w:val="FSHNormalS5"/>
    </w:pPr>
    <w:r w:rsidRPr="0027631C">
      <w:fldChar w:fldCharType="begin" w:fldLock="1"/>
    </w:r>
    <w:r w:rsidRPr="0027631C">
      <w:instrText xml:space="preserve"> DOCPROPERTY "MotionarText" *\charformat </w:instrText>
    </w:r>
    <w:r w:rsidRPr="0027631C">
      <w:fldChar w:fldCharType="separate"/>
    </w:r>
    <w:r w:rsidRPr="0027631C">
      <w:t>av Elisabeth Svantesson (m)</w:t>
    </w:r>
    <w:r w:rsidRPr="0027631C">
      <w:fldChar w:fldCharType="end"/>
    </w:r>
    <w:r w:rsidRPr="0027631C">
      <w:br/>
    </w:r>
    <w:r w:rsidRPr="0027631C">
      <w:fldChar w:fldCharType="begin" w:fldLock="1"/>
    </w:r>
    <w:r w:rsidRPr="0027631C">
      <w:instrText xml:space="preserve"> DOCPROPERTY "SvarFrasKort" *\charformat </w:instrText>
    </w:r>
    <w:r w:rsidRPr="0027631C">
      <w:fldChar w:fldCharType="end"/>
    </w:r>
  </w:p>
  <w:p w:rsidR="0027631C" w:rsidRPr="0027631C" w:rsidRDefault="0027631C">
    <w:pPr>
      <w:pStyle w:val="FSHTitel"/>
    </w:pPr>
    <w:r w:rsidRPr="0027631C">
      <w:fldChar w:fldCharType="begin" w:fldLock="1"/>
    </w:r>
    <w:r w:rsidRPr="0027631C">
      <w:instrText xml:space="preserve"> DOCPROPERTY</w:instrText>
    </w:r>
    <w:r w:rsidRPr="0027631C">
      <w:rPr>
        <w:sz w:val="18"/>
      </w:rPr>
      <w:instrText xml:space="preserve"> "RubrikSvar" *\charformat </w:instrText>
    </w:r>
    <w:r w:rsidRPr="0027631C">
      <w:fldChar w:fldCharType="separate"/>
    </w:r>
    <w:r w:rsidRPr="0027631C">
      <w:t>Återinförande av ROT-avdrag</w:t>
    </w:r>
    <w:r w:rsidRPr="0027631C">
      <w:fldChar w:fldCharType="end"/>
    </w:r>
  </w:p>
  <w:p w:rsidR="0027631C" w:rsidRPr="0027631C" w:rsidRDefault="0027631C">
    <w:pPr>
      <w:pStyle w:val="Normal00"/>
    </w:pPr>
  </w:p>
  <w:p w:rsidR="0027631C" w:rsidRPr="0027631C" w:rsidRDefault="002763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0938124">
    <w:abstractNumId w:val="8"/>
  </w:num>
  <w:num w:numId="2" w16cid:durableId="1120800957">
    <w:abstractNumId w:val="9"/>
  </w:num>
  <w:num w:numId="3" w16cid:durableId="1594699504">
    <w:abstractNumId w:val="8"/>
  </w:num>
  <w:num w:numId="4" w16cid:durableId="1781877418">
    <w:abstractNumId w:val="9"/>
  </w:num>
  <w:num w:numId="5" w16cid:durableId="741560061">
    <w:abstractNumId w:val="13"/>
  </w:num>
  <w:num w:numId="6" w16cid:durableId="238028647">
    <w:abstractNumId w:val="10"/>
  </w:num>
  <w:num w:numId="7" w16cid:durableId="681591396">
    <w:abstractNumId w:val="11"/>
  </w:num>
  <w:num w:numId="8" w16cid:durableId="714694545">
    <w:abstractNumId w:val="12"/>
  </w:num>
  <w:num w:numId="9" w16cid:durableId="238952660">
    <w:abstractNumId w:val="8"/>
  </w:num>
  <w:num w:numId="10" w16cid:durableId="194775580">
    <w:abstractNumId w:val="3"/>
  </w:num>
  <w:num w:numId="11" w16cid:durableId="268390624">
    <w:abstractNumId w:val="2"/>
  </w:num>
  <w:num w:numId="12" w16cid:durableId="1633946813">
    <w:abstractNumId w:val="1"/>
  </w:num>
  <w:num w:numId="13" w16cid:durableId="1708675902">
    <w:abstractNumId w:val="0"/>
  </w:num>
  <w:num w:numId="14" w16cid:durableId="637227822">
    <w:abstractNumId w:val="9"/>
  </w:num>
  <w:num w:numId="15" w16cid:durableId="1359544795">
    <w:abstractNumId w:val="7"/>
  </w:num>
  <w:num w:numId="16" w16cid:durableId="1510146244">
    <w:abstractNumId w:val="6"/>
  </w:num>
  <w:num w:numId="17" w16cid:durableId="547761641">
    <w:abstractNumId w:val="5"/>
  </w:num>
  <w:num w:numId="18" w16cid:durableId="145976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BE5EDC0-DA1A-4CEF-8484-E9EC24CDFB72}"/>
  </w:docVars>
  <w:rsids>
    <w:rsidRoot w:val="00BE5AE2"/>
    <w:rsid w:val="0027631C"/>
    <w:rsid w:val="00BE5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386CA4-EEF2-4D7A-87B7-A8B79EF7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1613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m1678</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m1678</dc:title>
  <dc:subject>m1678</dc:subject>
  <dc:creator>Riksdagen</dc:creator>
  <cp:keywords>Riksdagen</cp:keywords>
  <dc:description>TKG-ktrl, MSMQ4mb, PersReg-Distribution mm b-&gt;ny fplogga c-&gt;nygamla s-rosen</dc:description>
  <cp:lastModifiedBy>Lars Brink</cp:lastModifiedBy>
  <cp:revision>2</cp:revision>
  <cp:lastPrinted>2009-02-03T11:04:00Z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Återinförande av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20082009000000000109000016780069</vt:lpwstr>
  </property>
  <property fmtid="{D5CDD505-2E9C-101B-9397-08002B2CF9AE}" pid="47" name="datum">
    <vt:lpwstr>081006</vt:lpwstr>
  </property>
  <property fmtid="{D5CDD505-2E9C-101B-9397-08002B2CF9AE}" pid="48" name="avsändar-e-post">
    <vt:lpwstr>asa.lofvendahl@riksdagen.se</vt:lpwstr>
  </property>
  <property fmtid="{D5CDD505-2E9C-101B-9397-08002B2CF9AE}" pid="49" name="id">
    <vt:lpwstr>20082009000000000109000016780069</vt:lpwstr>
  </property>
  <property fmtid="{D5CDD505-2E9C-101B-9397-08002B2CF9AE}" pid="50" name="nummer">
    <vt:lpwstr>403</vt:lpwstr>
  </property>
  <property fmtid="{D5CDD505-2E9C-101B-9397-08002B2CF9AE}" pid="51" name="utskottsbeteckning">
    <vt:lpwstr>Sk</vt:lpwstr>
  </property>
  <property fmtid="{D5CDD505-2E9C-101B-9397-08002B2CF9AE}" pid="52" name="GlobalUID">
    <vt:lpwstr>{B2DDD7A5-5EBE-44AE-B837-A5FCB199AD7F}</vt:lpwstr>
  </property>
  <property fmtid="{D5CDD505-2E9C-101B-9397-08002B2CF9AE}" pid="53" name="Överföringar">
    <vt:i4>0</vt:i4>
  </property>
  <property fmtid="{D5CDD505-2E9C-101B-9397-08002B2CF9AE}" pid="54" name="Checksum">
    <vt:lpwstr>*1019002902082*</vt:lpwstr>
  </property>
  <property fmtid="{D5CDD505-2E9C-101B-9397-08002B2CF9AE}" pid="55" name="skuggnummer">
    <vt:lpwstr>2538</vt:lpwstr>
  </property>
  <property fmtid="{D5CDD505-2E9C-101B-9397-08002B2CF9AE}" pid="56" name="urixVersion">
    <vt:lpwstr>3.2.0.8</vt:lpwstr>
  </property>
  <property fmtid="{D5CDD505-2E9C-101B-9397-08002B2CF9AE}" pid="57" name="urixOrigin">
    <vt:lpwstr>090402 16:13:18.254</vt:lpwstr>
  </property>
  <property fmtid="{D5CDD505-2E9C-101B-9397-08002B2CF9AE}" pid="58" name="urixGuid">
    <vt:lpwstr>{EFE5383F-F08B-4D34-87B1-000AFBCC0598}</vt:lpwstr>
  </property>
</Properties>
</file>