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8D616FD54B844CCACF25E40B998EA8F"/>
        </w:placeholder>
        <w:text/>
      </w:sdtPr>
      <w:sdtEndPr/>
      <w:sdtContent>
        <w:p w:rsidRPr="009B062B" w:rsidR="00AF30DD" w:rsidP="00AD5806" w:rsidRDefault="00AF30DD" w14:paraId="1E59DD27" w14:textId="77777777">
          <w:pPr>
            <w:pStyle w:val="Rubrik1"/>
            <w:spacing w:after="300"/>
          </w:pPr>
          <w:r w:rsidRPr="009B062B">
            <w:t>Förslag till riksdagsbeslut</w:t>
          </w:r>
        </w:p>
      </w:sdtContent>
    </w:sdt>
    <w:sdt>
      <w:sdtPr>
        <w:alias w:val="Yrkande 1"/>
        <w:tag w:val="abb6e06c-ae32-4f2e-bac8-797ba6295b5c"/>
        <w:id w:val="1375893109"/>
        <w:lock w:val="sdtLocked"/>
      </w:sdtPr>
      <w:sdtEndPr/>
      <w:sdtContent>
        <w:p w:rsidR="004B7B59" w:rsidRDefault="00834A49" w14:paraId="7885E7AC" w14:textId="77777777">
          <w:pPr>
            <w:pStyle w:val="Frslagstext"/>
            <w:numPr>
              <w:ilvl w:val="0"/>
              <w:numId w:val="0"/>
            </w:numPr>
          </w:pPr>
          <w:r>
            <w:t>Riksdagen ställer sig bakom det som anförs i motionen om införande av gårdsförsäljning av alkoholhaltiga 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495F5AFBA8413EA4B1AA4EEE11E3DB"/>
        </w:placeholder>
        <w:text/>
      </w:sdtPr>
      <w:sdtEndPr/>
      <w:sdtContent>
        <w:p w:rsidRPr="00453002" w:rsidR="00453002" w:rsidP="00C72788" w:rsidRDefault="006D79C9" w14:paraId="4415AEC4" w14:textId="77777777">
          <w:pPr>
            <w:pStyle w:val="Rubrik1"/>
          </w:pPr>
          <w:r>
            <w:t>Motivering</w:t>
          </w:r>
        </w:p>
      </w:sdtContent>
    </w:sdt>
    <w:p w:rsidRPr="00AD5806" w:rsidR="00EB6B29" w:rsidP="00775F76" w:rsidRDefault="00EB6B29" w14:paraId="0EDE63A8" w14:textId="1181CC8A">
      <w:pPr>
        <w:pStyle w:val="Normalutanindragellerluft"/>
      </w:pPr>
      <w:r w:rsidRPr="00AD5806">
        <w:t>Tillväxten i antalet mikrobryggerier och vinproducenter i Sverige har under de senaste decennierna varit i ständigt ökande. Det allt större intresset för mat, dryck och närprodu</w:t>
      </w:r>
      <w:r w:rsidR="00775F76">
        <w:softHyphen/>
      </w:r>
      <w:r w:rsidRPr="00AD5806">
        <w:t xml:space="preserve">cerat har fått många människor att upptäcka och ta del av del lokala utbudet av </w:t>
      </w:r>
      <w:r w:rsidRPr="00775F76">
        <w:rPr>
          <w:spacing w:val="-1"/>
        </w:rPr>
        <w:t>produk</w:t>
      </w:r>
      <w:r w:rsidRPr="00775F76" w:rsidR="00775F76">
        <w:rPr>
          <w:spacing w:val="-1"/>
        </w:rPr>
        <w:softHyphen/>
      </w:r>
      <w:r w:rsidRPr="00775F76">
        <w:rPr>
          <w:spacing w:val="-1"/>
        </w:rPr>
        <w:t xml:space="preserve">ter. </w:t>
      </w:r>
      <w:r w:rsidRPr="00775F76" w:rsidR="00DE4A21">
        <w:rPr>
          <w:spacing w:val="-1"/>
        </w:rPr>
        <w:t>Likaså lockar Sverige som matland</w:t>
      </w:r>
      <w:r w:rsidRPr="00775F76" w:rsidR="002C1654">
        <w:rPr>
          <w:spacing w:val="-1"/>
        </w:rPr>
        <w:t>,</w:t>
      </w:r>
      <w:r w:rsidRPr="00775F76" w:rsidR="00DE4A21">
        <w:rPr>
          <w:spacing w:val="-1"/>
        </w:rPr>
        <w:t xml:space="preserve"> med mycket gott rykte både kvalitets- och smak</w:t>
      </w:r>
      <w:r w:rsidRPr="00775F76" w:rsidR="00775F76">
        <w:rPr>
          <w:spacing w:val="-1"/>
        </w:rPr>
        <w:softHyphen/>
      </w:r>
      <w:r w:rsidRPr="00775F76" w:rsidR="00DE4A21">
        <w:rPr>
          <w:spacing w:val="-1"/>
        </w:rPr>
        <w:t>mässigt</w:t>
      </w:r>
      <w:r w:rsidRPr="00775F76" w:rsidR="002C1654">
        <w:rPr>
          <w:spacing w:val="-1"/>
        </w:rPr>
        <w:t>,</w:t>
      </w:r>
      <w:r w:rsidRPr="00775F76" w:rsidR="00DE4A21">
        <w:rPr>
          <w:spacing w:val="-1"/>
        </w:rPr>
        <w:t xml:space="preserve"> många turister till landet och landsbygden. En sektor inom besöksnäringen</w:t>
      </w:r>
      <w:r w:rsidRPr="00AD5806" w:rsidR="00DE4A21">
        <w:t xml:space="preserve"> som även den växt betydligt de senaste decennierna och som har potential att öka exponen</w:t>
      </w:r>
      <w:r w:rsidR="00775F76">
        <w:softHyphen/>
      </w:r>
      <w:r w:rsidRPr="00AD5806" w:rsidR="00DE4A21">
        <w:t>tiellt om den ges rätt förutsättningar.</w:t>
      </w:r>
    </w:p>
    <w:p w:rsidRPr="00AD5806" w:rsidR="00B601DB" w:rsidP="00AD5806" w:rsidRDefault="00EB6B29" w14:paraId="04A1DE54" w14:textId="7BF904A2">
      <w:r w:rsidRPr="00AD5806">
        <w:t xml:space="preserve">Möjligheten att kunna sälja sina egna produkter i anslutning till </w:t>
      </w:r>
      <w:r w:rsidRPr="00AD5806" w:rsidR="00DE4A21">
        <w:t>där</w:t>
      </w:r>
      <w:r w:rsidRPr="00AD5806">
        <w:t xml:space="preserve"> de producerats </w:t>
      </w:r>
      <w:r w:rsidRPr="00AD5806" w:rsidR="00DE4A21">
        <w:t>ter sig för de flesta</w:t>
      </w:r>
      <w:r w:rsidRPr="00AD5806">
        <w:t xml:space="preserve"> som en självklarhet</w:t>
      </w:r>
      <w:r w:rsidRPr="00AD5806" w:rsidR="00DE4A21">
        <w:t xml:space="preserve">, men tyvärr är inte </w:t>
      </w:r>
      <w:r w:rsidRPr="00AD5806">
        <w:t>detta en självklarhet för alla entreprenörer i Sverige</w:t>
      </w:r>
      <w:r w:rsidRPr="00AD5806" w:rsidR="00DE4A21">
        <w:t xml:space="preserve">, då gårdsförsäljning av alkoholhaltiga drycker ännu inte </w:t>
      </w:r>
      <w:r w:rsidRPr="00AD5806" w:rsidR="00030556">
        <w:t xml:space="preserve">är tillåten </w:t>
      </w:r>
      <w:r w:rsidRPr="00AD5806" w:rsidR="00DE4A21">
        <w:t xml:space="preserve">som försäljningsform. Detta trots att frågan om gårdsförsäljning i mer än femton år har varit föremål för debatt i Sverige och att </w:t>
      </w:r>
      <w:r w:rsidR="005B3815">
        <w:t>r</w:t>
      </w:r>
      <w:r w:rsidRPr="00AD5806" w:rsidR="00DE4A21">
        <w:t xml:space="preserve">iksdagen </w:t>
      </w:r>
      <w:r w:rsidRPr="00AD5806" w:rsidR="00030556">
        <w:t xml:space="preserve">redan år </w:t>
      </w:r>
      <w:r w:rsidRPr="00AD5806" w:rsidR="00DE4A21">
        <w:t>2018 tillkännagav regeringen</w:t>
      </w:r>
      <w:r w:rsidRPr="00AD5806" w:rsidR="00030556">
        <w:t xml:space="preserve"> om</w:t>
      </w:r>
      <w:r w:rsidRPr="00AD5806" w:rsidR="00DE4A21">
        <w:t xml:space="preserve"> att tillåta det. I de</w:t>
      </w:r>
      <w:r w:rsidRPr="00AD5806" w:rsidR="00B601DB">
        <w:t>t</w:t>
      </w:r>
      <w:r w:rsidRPr="00AD5806" w:rsidR="00DE4A21">
        <w:t xml:space="preserve"> tidigare januari</w:t>
      </w:r>
      <w:r w:rsidRPr="00AD5806" w:rsidR="00B601DB">
        <w:t>avtalet</w:t>
      </w:r>
      <w:r w:rsidRPr="00AD5806" w:rsidR="00DE4A21">
        <w:t xml:space="preserve"> </w:t>
      </w:r>
      <w:r w:rsidRPr="00AD5806" w:rsidR="002C1654">
        <w:t>överenskom</w:t>
      </w:r>
      <w:r w:rsidRPr="00AD5806" w:rsidR="00DE4A21">
        <w:t xml:space="preserve"> regeringspartierna tillsammans </w:t>
      </w:r>
      <w:r w:rsidRPr="00AD5806" w:rsidR="00030556">
        <w:t xml:space="preserve">med Centerpartiet och Liberalerna </w:t>
      </w:r>
      <w:r w:rsidRPr="00AD5806" w:rsidR="002C1654">
        <w:t xml:space="preserve">om </w:t>
      </w:r>
      <w:r w:rsidRPr="00AD5806" w:rsidR="00030556">
        <w:t>att utreda frågan</w:t>
      </w:r>
      <w:r w:rsidRPr="00AD5806" w:rsidR="002C1654">
        <w:t xml:space="preserve"> </w:t>
      </w:r>
      <w:r w:rsidRPr="00AD5806" w:rsidR="00030556">
        <w:t>och utredningen tillsattes i november 2020</w:t>
      </w:r>
      <w:r w:rsidRPr="00AD5806" w:rsidR="00DE4A21">
        <w:t xml:space="preserve">. </w:t>
      </w:r>
      <w:r w:rsidRPr="00AD5806" w:rsidR="002C1654">
        <w:t xml:space="preserve">Det är inte första gången gårdsförsäljning utreds – rätt räknat </w:t>
      </w:r>
      <w:r w:rsidRPr="00AD5806" w:rsidR="00B601DB">
        <w:t xml:space="preserve">nu </w:t>
      </w:r>
      <w:r w:rsidRPr="00AD5806" w:rsidR="002C1654">
        <w:t>för fjärde gången – och egentligen skulle det inte behövas en ytterligare sådan, då argumenten talar för och en majoritet i riksdagen</w:t>
      </w:r>
      <w:r w:rsidRPr="00AD5806" w:rsidR="00B601DB">
        <w:t xml:space="preserve"> </w:t>
      </w:r>
      <w:r w:rsidRPr="00AD5806" w:rsidR="002C1654">
        <w:t>sagt sitt.</w:t>
      </w:r>
    </w:p>
    <w:p w:rsidRPr="00AD5806" w:rsidR="00B601DB" w:rsidP="00775F76" w:rsidRDefault="00B601DB" w14:paraId="50DAFC21" w14:textId="77777777">
      <w:r w:rsidRPr="00AD5806">
        <w:t>För lokalproducerade produkter lockar besökare och turister och bidrar till många arbetstillfällen runt om i landet, framför allt på landsbygden.</w:t>
      </w:r>
      <w:r w:rsidRPr="00AD5806" w:rsidR="0005401C">
        <w:t xml:space="preserve"> Inte minst har pandemins ”hemestrande” medfört att många svenskar valt att resa runt och uppleva Sverige och </w:t>
      </w:r>
      <w:r w:rsidRPr="00AD5806" w:rsidR="0005401C">
        <w:lastRenderedPageBreak/>
        <w:t>landsbygden istället för att resa utomlands. En trend som många turistorganisationer spår kommer att hålla i sig även efter det att pandemin, förhoppningsvis, har bekämpats.</w:t>
      </w:r>
    </w:p>
    <w:p w:rsidRPr="00AD5806" w:rsidR="00030556" w:rsidP="00775F76" w:rsidRDefault="0005401C" w14:paraId="7C075FFE" w14:textId="77777777">
      <w:r w:rsidRPr="00AD5806">
        <w:t>M</w:t>
      </w:r>
      <w:r w:rsidRPr="00AD5806" w:rsidR="00B601DB">
        <w:t xml:space="preserve">ikrobryggerier och vinproducenter </w:t>
      </w:r>
      <w:r w:rsidRPr="00AD5806">
        <w:t xml:space="preserve">har idag möjlighet att sälja sina produkter via Systembolaget, men alltför många är de producenter som vittnar om hur Systembolagets omfattande och </w:t>
      </w:r>
      <w:r w:rsidRPr="00AD5806" w:rsidR="00B601DB">
        <w:t xml:space="preserve">byråkratiska regler </w:t>
      </w:r>
      <w:r w:rsidRPr="00AD5806">
        <w:t>gör det</w:t>
      </w:r>
      <w:r w:rsidRPr="00AD5806" w:rsidR="00B601DB">
        <w:t xml:space="preserve"> </w:t>
      </w:r>
      <w:r w:rsidRPr="00AD5806">
        <w:t xml:space="preserve">svårt att leva upp till de </w:t>
      </w:r>
      <w:r w:rsidRPr="00AD5806" w:rsidR="00B601DB">
        <w:t xml:space="preserve">krav för distribution </w:t>
      </w:r>
      <w:r w:rsidRPr="00AD5806">
        <w:t>som bolaget ställer</w:t>
      </w:r>
      <w:r w:rsidRPr="00AD5806" w:rsidR="00B601DB">
        <w:t xml:space="preserve">. </w:t>
      </w:r>
      <w:r w:rsidRPr="00AD5806">
        <w:t>I ljuset av att det statliga Systembolaget dessutom den senaste tiden möjliggjort hemkörning av sina produkter till köparna ställer frågan om kraven på privata producenter och fö</w:t>
      </w:r>
      <w:r w:rsidRPr="00AD5806" w:rsidR="00AD5806">
        <w:t>r</w:t>
      </w:r>
      <w:r w:rsidRPr="00AD5806">
        <w:t>budet mot gårdsförsäljning i ett helt annat ljus.</w:t>
      </w:r>
    </w:p>
    <w:p w:rsidRPr="00AD5806" w:rsidR="00DE4A21" w:rsidP="00775F76" w:rsidRDefault="00DE4A21" w14:paraId="41FA8397" w14:textId="77777777">
      <w:r w:rsidRPr="00AD5806">
        <w:t>Gårdsförsäljning</w:t>
      </w:r>
      <w:r w:rsidRPr="00AD5806" w:rsidR="000C6D4C">
        <w:t>en</w:t>
      </w:r>
      <w:r w:rsidRPr="00AD5806">
        <w:t xml:space="preserve"> </w:t>
      </w:r>
      <w:r w:rsidRPr="00AD5806" w:rsidR="000C6D4C">
        <w:t xml:space="preserve">utgör bara </w:t>
      </w:r>
      <w:r w:rsidRPr="00AD5806">
        <w:t xml:space="preserve">några </w:t>
      </w:r>
      <w:r w:rsidRPr="00AD5806" w:rsidR="000C6D4C">
        <w:t>procent</w:t>
      </w:r>
      <w:r w:rsidRPr="00AD5806">
        <w:t xml:space="preserve"> av Systembolagets försäljning </w:t>
      </w:r>
      <w:r w:rsidRPr="00AD5806" w:rsidR="000C6D4C">
        <w:t xml:space="preserve">och kommer att sakna alkoholpolitisk påverkan på befolkningen. </w:t>
      </w:r>
      <w:r w:rsidRPr="00AD5806" w:rsidR="00CE2D10">
        <w:t>På sikt kommer dessa företag att bidra till en mer levande landsbygd</w:t>
      </w:r>
      <w:r w:rsidRPr="00AD5806" w:rsidR="000C6D4C">
        <w:t xml:space="preserve"> och</w:t>
      </w:r>
      <w:r w:rsidRPr="00AD5806" w:rsidR="00CE2D10">
        <w:t xml:space="preserve"> öka turismen och besöksnäringen även utanför de stora besöksmålen och städerna. Fler företag får möjligheten att etablera sig och växa sig starka</w:t>
      </w:r>
      <w:r w:rsidRPr="00AD5806" w:rsidR="000C6D4C">
        <w:t>,</w:t>
      </w:r>
      <w:r w:rsidRPr="00AD5806" w:rsidR="00CE2D10">
        <w:t xml:space="preserve"> vilket bidrar till ökad sysselsättning på landsbygden.</w:t>
      </w:r>
      <w:r w:rsidRPr="00AD5806" w:rsidR="000C6D4C">
        <w:t xml:space="preserve"> Inom tio år skulle en ny lönsam, inhemsk industrigren utvecklas som dessutom skulle bidra till en levande landsbygd. Det är hög tid att tillåta en verksamhet som bidrar till en levande landsbygd. </w:t>
      </w:r>
    </w:p>
    <w:sdt>
      <w:sdtPr>
        <w:rPr>
          <w:i/>
          <w:noProof/>
        </w:rPr>
        <w:alias w:val="CC_Underskrifter"/>
        <w:tag w:val="CC_Underskrifter"/>
        <w:id w:val="583496634"/>
        <w:lock w:val="sdtContentLocked"/>
        <w:placeholder>
          <w:docPart w:val="012526549CDE414BB06A2C4E14051706"/>
        </w:placeholder>
      </w:sdtPr>
      <w:sdtEndPr>
        <w:rPr>
          <w:i w:val="0"/>
          <w:noProof w:val="0"/>
        </w:rPr>
      </w:sdtEndPr>
      <w:sdtContent>
        <w:p w:rsidR="00AD5806" w:rsidP="00523559" w:rsidRDefault="00AD5806" w14:paraId="42971C7C" w14:textId="77777777"/>
        <w:p w:rsidRPr="008E0FE2" w:rsidR="004801AC" w:rsidP="00523559" w:rsidRDefault="00775F76" w14:paraId="3A2C98B7" w14:textId="77777777"/>
      </w:sdtContent>
    </w:sdt>
    <w:tbl>
      <w:tblPr>
        <w:tblW w:w="5000" w:type="pct"/>
        <w:tblLook w:val="04A0" w:firstRow="1" w:lastRow="0" w:firstColumn="1" w:lastColumn="0" w:noHBand="0" w:noVBand="1"/>
        <w:tblCaption w:val="underskrifter"/>
      </w:tblPr>
      <w:tblGrid>
        <w:gridCol w:w="4252"/>
        <w:gridCol w:w="4252"/>
      </w:tblGrid>
      <w:tr w:rsidR="0037440C" w14:paraId="332AF3FC" w14:textId="77777777">
        <w:trPr>
          <w:cantSplit/>
        </w:trPr>
        <w:tc>
          <w:tcPr>
            <w:tcW w:w="50" w:type="pct"/>
            <w:vAlign w:val="bottom"/>
          </w:tcPr>
          <w:p w:rsidR="0037440C" w:rsidRDefault="005B3815" w14:paraId="4C913F9C" w14:textId="77777777">
            <w:pPr>
              <w:pStyle w:val="Underskrifter"/>
            </w:pPr>
            <w:r>
              <w:t>Annicka Engblom (M)</w:t>
            </w:r>
          </w:p>
        </w:tc>
        <w:tc>
          <w:tcPr>
            <w:tcW w:w="50" w:type="pct"/>
            <w:vAlign w:val="bottom"/>
          </w:tcPr>
          <w:p w:rsidR="0037440C" w:rsidRDefault="0037440C" w14:paraId="7B42224E" w14:textId="77777777">
            <w:pPr>
              <w:pStyle w:val="Underskrifter"/>
            </w:pPr>
          </w:p>
        </w:tc>
      </w:tr>
    </w:tbl>
    <w:p w:rsidR="002E6D8C" w:rsidRDefault="002E6D8C" w14:paraId="66B7B165" w14:textId="77777777"/>
    <w:sectPr w:rsidR="002E6D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4846D" w14:textId="77777777" w:rsidR="001079EC" w:rsidRDefault="001079EC" w:rsidP="000C1CAD">
      <w:pPr>
        <w:spacing w:line="240" w:lineRule="auto"/>
      </w:pPr>
      <w:r>
        <w:separator/>
      </w:r>
    </w:p>
  </w:endnote>
  <w:endnote w:type="continuationSeparator" w:id="0">
    <w:p w14:paraId="061CA116" w14:textId="77777777" w:rsidR="001079EC" w:rsidRDefault="001079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66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CC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04AA" w14:textId="77777777" w:rsidR="00262EA3" w:rsidRPr="00523559" w:rsidRDefault="00262EA3" w:rsidP="005235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AF16C" w14:textId="77777777" w:rsidR="001079EC" w:rsidRDefault="001079EC" w:rsidP="000C1CAD">
      <w:pPr>
        <w:spacing w:line="240" w:lineRule="auto"/>
      </w:pPr>
      <w:r>
        <w:separator/>
      </w:r>
    </w:p>
  </w:footnote>
  <w:footnote w:type="continuationSeparator" w:id="0">
    <w:p w14:paraId="2B8BBCCF" w14:textId="77777777" w:rsidR="001079EC" w:rsidRDefault="001079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D1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64C23B" wp14:editId="297C4A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2C5B16" w14:textId="77777777" w:rsidR="00262EA3" w:rsidRDefault="00775F76" w:rsidP="008103B5">
                          <w:pPr>
                            <w:jc w:val="right"/>
                          </w:pPr>
                          <w:sdt>
                            <w:sdtPr>
                              <w:alias w:val="CC_Noformat_Partikod"/>
                              <w:tag w:val="CC_Noformat_Partikod"/>
                              <w:id w:val="-53464382"/>
                              <w:placeholder>
                                <w:docPart w:val="BFEE507D0701400CBC1E33D879A99E33"/>
                              </w:placeholder>
                              <w:text/>
                            </w:sdtPr>
                            <w:sdtEndPr/>
                            <w:sdtContent>
                              <w:r w:rsidR="00216217">
                                <w:t>M</w:t>
                              </w:r>
                            </w:sdtContent>
                          </w:sdt>
                          <w:sdt>
                            <w:sdtPr>
                              <w:alias w:val="CC_Noformat_Partinummer"/>
                              <w:tag w:val="CC_Noformat_Partinummer"/>
                              <w:id w:val="-1709555926"/>
                              <w:placeholder>
                                <w:docPart w:val="5815BA3C23E84C35AE9D3C51A2D2D813"/>
                              </w:placeholder>
                              <w:text/>
                            </w:sdtPr>
                            <w:sdtEndPr/>
                            <w:sdtContent>
                              <w:r w:rsidR="00E904DB">
                                <w:t>2663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64C2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2C5B16" w14:textId="77777777" w:rsidR="00262EA3" w:rsidRDefault="00775F76" w:rsidP="008103B5">
                    <w:pPr>
                      <w:jc w:val="right"/>
                    </w:pPr>
                    <w:sdt>
                      <w:sdtPr>
                        <w:alias w:val="CC_Noformat_Partikod"/>
                        <w:tag w:val="CC_Noformat_Partikod"/>
                        <w:id w:val="-53464382"/>
                        <w:placeholder>
                          <w:docPart w:val="BFEE507D0701400CBC1E33D879A99E33"/>
                        </w:placeholder>
                        <w:text/>
                      </w:sdtPr>
                      <w:sdtEndPr/>
                      <w:sdtContent>
                        <w:r w:rsidR="00216217">
                          <w:t>M</w:t>
                        </w:r>
                      </w:sdtContent>
                    </w:sdt>
                    <w:sdt>
                      <w:sdtPr>
                        <w:alias w:val="CC_Noformat_Partinummer"/>
                        <w:tag w:val="CC_Noformat_Partinummer"/>
                        <w:id w:val="-1709555926"/>
                        <w:placeholder>
                          <w:docPart w:val="5815BA3C23E84C35AE9D3C51A2D2D813"/>
                        </w:placeholder>
                        <w:text/>
                      </w:sdtPr>
                      <w:sdtEndPr/>
                      <w:sdtContent>
                        <w:r w:rsidR="00E904DB">
                          <w:t>2663</w:t>
                        </w:r>
                      </w:sdtContent>
                    </w:sdt>
                  </w:p>
                </w:txbxContent>
              </v:textbox>
              <w10:wrap anchorx="page"/>
            </v:shape>
          </w:pict>
        </mc:Fallback>
      </mc:AlternateContent>
    </w:r>
  </w:p>
  <w:p w14:paraId="4055DD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8530" w14:textId="77777777" w:rsidR="00262EA3" w:rsidRDefault="00262EA3" w:rsidP="008563AC">
    <w:pPr>
      <w:jc w:val="right"/>
    </w:pPr>
  </w:p>
  <w:p w14:paraId="42A764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CD18" w14:textId="77777777" w:rsidR="00262EA3" w:rsidRDefault="00775F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32591A" wp14:editId="4690F5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BF034F" w14:textId="77777777" w:rsidR="00262EA3" w:rsidRDefault="00775F76" w:rsidP="00A314CF">
    <w:pPr>
      <w:pStyle w:val="FSHNormal"/>
      <w:spacing w:before="40"/>
    </w:pPr>
    <w:sdt>
      <w:sdtPr>
        <w:alias w:val="CC_Noformat_Motionstyp"/>
        <w:tag w:val="CC_Noformat_Motionstyp"/>
        <w:id w:val="1162973129"/>
        <w:lock w:val="sdtContentLocked"/>
        <w15:appearance w15:val="hidden"/>
        <w:text/>
      </w:sdtPr>
      <w:sdtEndPr/>
      <w:sdtContent>
        <w:r w:rsidR="008D4949">
          <w:t>Enskild motion</w:t>
        </w:r>
      </w:sdtContent>
    </w:sdt>
    <w:r w:rsidR="00821B36">
      <w:t xml:space="preserve"> </w:t>
    </w:r>
    <w:sdt>
      <w:sdtPr>
        <w:alias w:val="CC_Noformat_Partikod"/>
        <w:tag w:val="CC_Noformat_Partikod"/>
        <w:id w:val="1471015553"/>
        <w:text/>
      </w:sdtPr>
      <w:sdtEndPr/>
      <w:sdtContent>
        <w:r w:rsidR="00216217">
          <w:t>M</w:t>
        </w:r>
      </w:sdtContent>
    </w:sdt>
    <w:sdt>
      <w:sdtPr>
        <w:alias w:val="CC_Noformat_Partinummer"/>
        <w:tag w:val="CC_Noformat_Partinummer"/>
        <w:id w:val="-2014525982"/>
        <w:text/>
      </w:sdtPr>
      <w:sdtEndPr/>
      <w:sdtContent>
        <w:r w:rsidR="00E904DB">
          <w:t>2663</w:t>
        </w:r>
      </w:sdtContent>
    </w:sdt>
  </w:p>
  <w:p w14:paraId="46EED5A0" w14:textId="77777777" w:rsidR="00262EA3" w:rsidRPr="008227B3" w:rsidRDefault="00775F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863291" w14:textId="77777777" w:rsidR="00262EA3" w:rsidRPr="008227B3" w:rsidRDefault="00775F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494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4949">
          <w:t>:3235</w:t>
        </w:r>
      </w:sdtContent>
    </w:sdt>
  </w:p>
  <w:p w14:paraId="5E4EBD8A" w14:textId="77777777" w:rsidR="00262EA3" w:rsidRDefault="00775F76" w:rsidP="00E03A3D">
    <w:pPr>
      <w:pStyle w:val="Motionr"/>
    </w:pPr>
    <w:sdt>
      <w:sdtPr>
        <w:alias w:val="CC_Noformat_Avtext"/>
        <w:tag w:val="CC_Noformat_Avtext"/>
        <w:id w:val="-2020768203"/>
        <w:lock w:val="sdtContentLocked"/>
        <w:placeholder>
          <w:docPart w:val="322FBBF2AF1E4E6380DF6970218917B7"/>
        </w:placeholder>
        <w15:appearance w15:val="hidden"/>
        <w:text/>
      </w:sdtPr>
      <w:sdtEndPr/>
      <w:sdtContent>
        <w:r w:rsidR="008D4949">
          <w:t>av Annicka Engblom (M)</w:t>
        </w:r>
      </w:sdtContent>
    </w:sdt>
  </w:p>
  <w:sdt>
    <w:sdtPr>
      <w:alias w:val="CC_Noformat_Rubtext"/>
      <w:tag w:val="CC_Noformat_Rubtext"/>
      <w:id w:val="-218060500"/>
      <w:lock w:val="sdtLocked"/>
      <w:placeholder>
        <w:docPart w:val="0F8FD7026DF94197BBD10529EACDDB9C"/>
      </w:placeholder>
      <w:text/>
    </w:sdtPr>
    <w:sdtEndPr/>
    <w:sdtContent>
      <w:p w14:paraId="0DCA414F" w14:textId="77777777" w:rsidR="00262EA3" w:rsidRDefault="00CE2D10" w:rsidP="00283E0F">
        <w:pPr>
          <w:pStyle w:val="FSHRub2"/>
        </w:pPr>
        <w:r>
          <w:t>Införande av gårdsförsäljning av alkoholhaltiga drycker</w:t>
        </w:r>
      </w:p>
    </w:sdtContent>
  </w:sdt>
  <w:sdt>
    <w:sdtPr>
      <w:alias w:val="CC_Boilerplate_3"/>
      <w:tag w:val="CC_Boilerplate_3"/>
      <w:id w:val="1606463544"/>
      <w:lock w:val="sdtContentLocked"/>
      <w15:appearance w15:val="hidden"/>
      <w:text w:multiLine="1"/>
    </w:sdtPr>
    <w:sdtEndPr/>
    <w:sdtContent>
      <w:p w14:paraId="233835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162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556"/>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01C"/>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D4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9E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D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217"/>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65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D8C"/>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40C"/>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00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59"/>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815"/>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7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632"/>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681"/>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A49"/>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949"/>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E1E"/>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2A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F9"/>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06"/>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1DB"/>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88"/>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D1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A2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D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B29"/>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D74"/>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CE7400"/>
  <w15:chartTrackingRefBased/>
  <w15:docId w15:val="{E68BC099-E4E4-4A21-B21F-7612B358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D616FD54B844CCACF25E40B998EA8F"/>
        <w:category>
          <w:name w:val="Allmänt"/>
          <w:gallery w:val="placeholder"/>
        </w:category>
        <w:types>
          <w:type w:val="bbPlcHdr"/>
        </w:types>
        <w:behaviors>
          <w:behavior w:val="content"/>
        </w:behaviors>
        <w:guid w:val="{618996B3-6956-4377-8750-2CC7A523B40B}"/>
      </w:docPartPr>
      <w:docPartBody>
        <w:p w:rsidR="007767EC" w:rsidRDefault="008E4CB8">
          <w:pPr>
            <w:pStyle w:val="78D616FD54B844CCACF25E40B998EA8F"/>
          </w:pPr>
          <w:r w:rsidRPr="005A0A93">
            <w:rPr>
              <w:rStyle w:val="Platshllartext"/>
            </w:rPr>
            <w:t>Förslag till riksdagsbeslut</w:t>
          </w:r>
        </w:p>
      </w:docPartBody>
    </w:docPart>
    <w:docPart>
      <w:docPartPr>
        <w:name w:val="C1495F5AFBA8413EA4B1AA4EEE11E3DB"/>
        <w:category>
          <w:name w:val="Allmänt"/>
          <w:gallery w:val="placeholder"/>
        </w:category>
        <w:types>
          <w:type w:val="bbPlcHdr"/>
        </w:types>
        <w:behaviors>
          <w:behavior w:val="content"/>
        </w:behaviors>
        <w:guid w:val="{4CB36F12-18C7-435C-8DBF-6773FEBAEF54}"/>
      </w:docPartPr>
      <w:docPartBody>
        <w:p w:rsidR="007767EC" w:rsidRDefault="008E4CB8">
          <w:pPr>
            <w:pStyle w:val="C1495F5AFBA8413EA4B1AA4EEE11E3DB"/>
          </w:pPr>
          <w:r w:rsidRPr="005A0A93">
            <w:rPr>
              <w:rStyle w:val="Platshllartext"/>
            </w:rPr>
            <w:t>Motivering</w:t>
          </w:r>
        </w:p>
      </w:docPartBody>
    </w:docPart>
    <w:docPart>
      <w:docPartPr>
        <w:name w:val="BFEE507D0701400CBC1E33D879A99E33"/>
        <w:category>
          <w:name w:val="Allmänt"/>
          <w:gallery w:val="placeholder"/>
        </w:category>
        <w:types>
          <w:type w:val="bbPlcHdr"/>
        </w:types>
        <w:behaviors>
          <w:behavior w:val="content"/>
        </w:behaviors>
        <w:guid w:val="{C57DA196-31FE-4C74-AA4E-AEC913A20002}"/>
      </w:docPartPr>
      <w:docPartBody>
        <w:p w:rsidR="007767EC" w:rsidRDefault="008E4CB8">
          <w:pPr>
            <w:pStyle w:val="BFEE507D0701400CBC1E33D879A99E33"/>
          </w:pPr>
          <w:r>
            <w:rPr>
              <w:rStyle w:val="Platshllartext"/>
            </w:rPr>
            <w:t xml:space="preserve"> </w:t>
          </w:r>
        </w:p>
      </w:docPartBody>
    </w:docPart>
    <w:docPart>
      <w:docPartPr>
        <w:name w:val="5815BA3C23E84C35AE9D3C51A2D2D813"/>
        <w:category>
          <w:name w:val="Allmänt"/>
          <w:gallery w:val="placeholder"/>
        </w:category>
        <w:types>
          <w:type w:val="bbPlcHdr"/>
        </w:types>
        <w:behaviors>
          <w:behavior w:val="content"/>
        </w:behaviors>
        <w:guid w:val="{01C290FA-62CC-4E65-A5A6-2215C20CFFBB}"/>
      </w:docPartPr>
      <w:docPartBody>
        <w:p w:rsidR="007767EC" w:rsidRDefault="008E4CB8">
          <w:pPr>
            <w:pStyle w:val="5815BA3C23E84C35AE9D3C51A2D2D813"/>
          </w:pPr>
          <w:r>
            <w:t xml:space="preserve"> </w:t>
          </w:r>
        </w:p>
      </w:docPartBody>
    </w:docPart>
    <w:docPart>
      <w:docPartPr>
        <w:name w:val="322FBBF2AF1E4E6380DF6970218917B7"/>
        <w:category>
          <w:name w:val="Allmänt"/>
          <w:gallery w:val="placeholder"/>
        </w:category>
        <w:types>
          <w:type w:val="bbPlcHdr"/>
        </w:types>
        <w:behaviors>
          <w:behavior w:val="content"/>
        </w:behaviors>
        <w:guid w:val="{0D33A1A8-DE1E-4150-99C8-96B5505AE5FB}"/>
      </w:docPartPr>
      <w:docPartBody>
        <w:p w:rsidR="007767EC" w:rsidRDefault="008E4CB8" w:rsidP="008E4CB8">
          <w:pPr>
            <w:pStyle w:val="322FBBF2AF1E4E6380DF6970218917B7"/>
          </w:pPr>
          <w:r w:rsidRPr="005A0A93">
            <w:rPr>
              <w:rStyle w:val="Platshllartext"/>
            </w:rPr>
            <w:t>Förslag till riksdagsbeslut</w:t>
          </w:r>
        </w:p>
      </w:docPartBody>
    </w:docPart>
    <w:docPart>
      <w:docPartPr>
        <w:name w:val="0F8FD7026DF94197BBD10529EACDDB9C"/>
        <w:category>
          <w:name w:val="Allmänt"/>
          <w:gallery w:val="placeholder"/>
        </w:category>
        <w:types>
          <w:type w:val="bbPlcHdr"/>
        </w:types>
        <w:behaviors>
          <w:behavior w:val="content"/>
        </w:behaviors>
        <w:guid w:val="{653606EC-47DE-4130-A629-8C57FB688BF1}"/>
      </w:docPartPr>
      <w:docPartBody>
        <w:p w:rsidR="007767EC" w:rsidRDefault="008E4CB8" w:rsidP="008E4CB8">
          <w:pPr>
            <w:pStyle w:val="0F8FD7026DF94197BBD10529EACDDB9C"/>
          </w:pPr>
          <w:r w:rsidRPr="005A0A93">
            <w:rPr>
              <w:rStyle w:val="Platshllartext"/>
            </w:rPr>
            <w:t>Motivering</w:t>
          </w:r>
        </w:p>
      </w:docPartBody>
    </w:docPart>
    <w:docPart>
      <w:docPartPr>
        <w:name w:val="012526549CDE414BB06A2C4E14051706"/>
        <w:category>
          <w:name w:val="Allmänt"/>
          <w:gallery w:val="placeholder"/>
        </w:category>
        <w:types>
          <w:type w:val="bbPlcHdr"/>
        </w:types>
        <w:behaviors>
          <w:behavior w:val="content"/>
        </w:behaviors>
        <w:guid w:val="{BF64C8AE-A080-448B-A5FB-44B6C1983A81}"/>
      </w:docPartPr>
      <w:docPartBody>
        <w:p w:rsidR="00A87A02" w:rsidRDefault="00A87A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B8"/>
    <w:rsid w:val="007767EC"/>
    <w:rsid w:val="008E4CB8"/>
    <w:rsid w:val="00903E91"/>
    <w:rsid w:val="009731E1"/>
    <w:rsid w:val="00A15474"/>
    <w:rsid w:val="00A87A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3E91"/>
    <w:rPr>
      <w:color w:val="F4B083" w:themeColor="accent2" w:themeTint="99"/>
    </w:rPr>
  </w:style>
  <w:style w:type="paragraph" w:customStyle="1" w:styleId="78D616FD54B844CCACF25E40B998EA8F">
    <w:name w:val="78D616FD54B844CCACF25E40B998EA8F"/>
  </w:style>
  <w:style w:type="paragraph" w:customStyle="1" w:styleId="C1495F5AFBA8413EA4B1AA4EEE11E3DB">
    <w:name w:val="C1495F5AFBA8413EA4B1AA4EEE11E3DB"/>
  </w:style>
  <w:style w:type="paragraph" w:customStyle="1" w:styleId="BFEE507D0701400CBC1E33D879A99E33">
    <w:name w:val="BFEE507D0701400CBC1E33D879A99E33"/>
  </w:style>
  <w:style w:type="paragraph" w:customStyle="1" w:styleId="5815BA3C23E84C35AE9D3C51A2D2D813">
    <w:name w:val="5815BA3C23E84C35AE9D3C51A2D2D813"/>
  </w:style>
  <w:style w:type="paragraph" w:customStyle="1" w:styleId="322FBBF2AF1E4E6380DF6970218917B7">
    <w:name w:val="322FBBF2AF1E4E6380DF6970218917B7"/>
    <w:rsid w:val="008E4CB8"/>
  </w:style>
  <w:style w:type="paragraph" w:customStyle="1" w:styleId="0F8FD7026DF94197BBD10529EACDDB9C">
    <w:name w:val="0F8FD7026DF94197BBD10529EACDDB9C"/>
    <w:rsid w:val="008E4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B386D-6F59-4D80-B47B-BAA718528127}"/>
</file>

<file path=customXml/itemProps2.xml><?xml version="1.0" encoding="utf-8"?>
<ds:datastoreItem xmlns:ds="http://schemas.openxmlformats.org/officeDocument/2006/customXml" ds:itemID="{257AA7C8-57ED-404E-950A-1A149DF7088A}"/>
</file>

<file path=customXml/itemProps3.xml><?xml version="1.0" encoding="utf-8"?>
<ds:datastoreItem xmlns:ds="http://schemas.openxmlformats.org/officeDocument/2006/customXml" ds:itemID="{2584A89E-9F29-4A9A-837C-6D9BB65D35DB}"/>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2719</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Införande av gårdsförsäljning av alkoholhaltiga drycker</vt:lpstr>
      <vt:lpstr>
      </vt:lpstr>
    </vt:vector>
  </TitlesOfParts>
  <Company>Sveriges riksdag</Company>
  <LinksUpToDate>false</LinksUpToDate>
  <CharactersWithSpaces>3179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