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526" w:rsidRPr="00B30526" w:rsidRDefault="00B30526">
      <w:pPr>
        <w:pStyle w:val="Frslagsrubrik"/>
      </w:pPr>
      <w:r w:rsidRPr="00B30526">
        <w:t>Förslag till riksdagsbeslut</w:t>
      </w:r>
    </w:p>
    <w:p w:rsidR="00B30526" w:rsidRPr="00B30526" w:rsidRDefault="00B30526">
      <w:pPr>
        <w:pStyle w:val="Hemstlatt"/>
        <w:ind w:left="0"/>
      </w:pPr>
      <w:r w:rsidRPr="00B30526">
        <w:t>Riksdagen tillkännager för regeringen som sin mening vad som anförs i motionen om att arbeta för e</w:t>
      </w:r>
      <w:r w:rsidRPr="00B30526">
        <w:rPr>
          <w:rStyle w:val="Betoning"/>
          <w:i w:val="0"/>
          <w:szCs w:val="24"/>
        </w:rPr>
        <w:t>tt erkännande av Ashrafinvåna</w:t>
      </w:r>
      <w:r w:rsidRPr="00B30526">
        <w:rPr>
          <w:rStyle w:val="Betoning"/>
          <w:i w:val="0"/>
          <w:szCs w:val="24"/>
        </w:rPr>
        <w:t>r</w:t>
      </w:r>
      <w:r w:rsidRPr="00B30526">
        <w:rPr>
          <w:rStyle w:val="Betoning"/>
          <w:i w:val="0"/>
          <w:szCs w:val="24"/>
        </w:rPr>
        <w:t>nas grundläggande rättigheter och rätt till skydd i enlighet med den fjärde Genèvekonventionen.</w:t>
      </w:r>
    </w:p>
    <w:p w:rsidR="00B30526" w:rsidRPr="00B30526" w:rsidRDefault="00B30526">
      <w:pPr>
        <w:pStyle w:val="Rubrik1"/>
      </w:pPr>
      <w:r w:rsidRPr="00B30526">
        <w:t>Motivering</w:t>
      </w:r>
    </w:p>
    <w:p w:rsidR="00B30526" w:rsidRPr="00B30526" w:rsidRDefault="00B30526">
      <w:r w:rsidRPr="00B30526">
        <w:t>De irakiska styrkornas brutala attack mot Camp Ashraflägret den 28 och 29 juli lämnade 11 döda och 500 skadade samtidigt som 36 medlemmar av opp</w:t>
      </w:r>
      <w:r w:rsidRPr="00B30526">
        <w:t>o</w:t>
      </w:r>
      <w:r w:rsidRPr="00B30526">
        <w:t>sitionsrörelsen togs som gisslan.</w:t>
      </w:r>
    </w:p>
    <w:p w:rsidR="00B30526" w:rsidRPr="00B30526" w:rsidRDefault="00B30526">
      <w:pPr>
        <w:pStyle w:val="Normaltindrag"/>
      </w:pPr>
      <w:r w:rsidRPr="00B30526">
        <w:t>En resolution som antogs av Europaparlamentet den 24 april 2009 påmi</w:t>
      </w:r>
      <w:r w:rsidRPr="00B30526">
        <w:t>n</w:t>
      </w:r>
      <w:r w:rsidRPr="00B30526">
        <w:t>ner om att invånarna i Ashraf är skyddade personer enligt den fjärde Genèv</w:t>
      </w:r>
      <w:r w:rsidRPr="00B30526">
        <w:t>e</w:t>
      </w:r>
      <w:r w:rsidRPr="00B30526">
        <w:t>konventionen. Resolutionen uppmanar den irakiska regeringen att respektera Ashrafinvånarnas rättigheter, att avhålla sig från att utvisa dem från Irak eller att tvångsförflytta dem inne i Irak samt att upphöra med belägringen av Camp Ashraf.</w:t>
      </w:r>
    </w:p>
    <w:p w:rsidR="00B30526" w:rsidRPr="00B30526" w:rsidRDefault="00B30526">
      <w:pPr>
        <w:pStyle w:val="Normaltindrag"/>
      </w:pPr>
      <w:r w:rsidRPr="00B30526">
        <w:t>Amnesty International, International Federation of Human Rights, Värld</w:t>
      </w:r>
      <w:r w:rsidRPr="00B30526">
        <w:t>s</w:t>
      </w:r>
      <w:r w:rsidRPr="00B30526">
        <w:t>organisationen mot tortyr, Human Rights Watch och även ärkebiskopen av Canterbury har alla fördömt attacken i ett antal uttalanden och uttryckt sin oro över situationen för Ashrafinvånarna.</w:t>
      </w:r>
    </w:p>
    <w:p w:rsidR="00B30526" w:rsidRPr="00B30526" w:rsidRDefault="00B30526">
      <w:pPr>
        <w:pStyle w:val="Normaltindrag"/>
      </w:pPr>
      <w:r w:rsidRPr="00B30526">
        <w:t>De tungt beväpnade irakiska styrkorna har intagit positioner i Ashraf och i dess omgivning. De 36 frihetsberövade lägerinvånarna sitter fortfarande i fängsligt förvar på order av den irakiska statsapparaten, trots att två utslag av en irakisk domstol den 23 augusti och den 17 september ålägger regeringen att frige de fä</w:t>
      </w:r>
      <w:r w:rsidRPr="00B30526">
        <w:t>ngslade Ashrafinvånarna.</w:t>
      </w:r>
    </w:p>
    <w:p w:rsidR="00B30526" w:rsidRPr="00B30526" w:rsidRDefault="00B30526">
      <w:pPr>
        <w:pStyle w:val="Normaltindrag"/>
      </w:pPr>
      <w:r w:rsidRPr="00B30526">
        <w:t>Det är av största vikt att Sverige arbetar för att Camp Ashrafinvånarna får ett erkännande av grundläggande rättigheter och rätt till skydd i enlighet med den fjärde Genèvekonventionen.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0526">
        <w:trPr>
          <w:cantSplit/>
        </w:trPr>
        <w:tc>
          <w:tcPr>
            <w:tcW w:w="3046" w:type="dxa"/>
          </w:tcPr>
          <w:p w:rsidR="00B30526" w:rsidRPr="00B30526" w:rsidRDefault="00B30526">
            <w:pPr>
              <w:pStyle w:val="UnderskriftDatum"/>
              <w:spacing w:before="240"/>
            </w:pPr>
            <w:r w:rsidRPr="00B30526">
              <w:lastRenderedPageBreak/>
              <w:t>Stockholm den 2 oktober 2009</w:t>
            </w:r>
          </w:p>
        </w:tc>
        <w:tc>
          <w:tcPr>
            <w:tcW w:w="3047" w:type="dxa"/>
          </w:tcPr>
          <w:p w:rsidR="00B30526" w:rsidRPr="00B30526" w:rsidRDefault="00B30526">
            <w:pPr>
              <w:pStyle w:val="Underskrifter"/>
              <w:spacing w:before="240"/>
            </w:pPr>
          </w:p>
        </w:tc>
      </w:tr>
      <w:tr w:rsidR="00000000" w:rsidRPr="00B30526">
        <w:trPr>
          <w:cantSplit/>
        </w:trPr>
        <w:tc>
          <w:tcPr>
            <w:tcW w:w="3046" w:type="dxa"/>
          </w:tcPr>
          <w:p w:rsidR="00B30526" w:rsidRPr="00B30526" w:rsidRDefault="00B30526">
            <w:pPr>
              <w:pStyle w:val="Underskrifter"/>
            </w:pPr>
            <w:r w:rsidRPr="00B30526">
              <w:t>Annelie Enochson (kd)</w:t>
            </w:r>
          </w:p>
        </w:tc>
        <w:tc>
          <w:tcPr>
            <w:tcW w:w="3046" w:type="dxa"/>
          </w:tcPr>
          <w:p w:rsidR="00B30526" w:rsidRPr="00B30526" w:rsidRDefault="00B30526">
            <w:pPr>
              <w:pStyle w:val="Underskrifter"/>
            </w:pPr>
            <w:r w:rsidRPr="00B30526">
              <w:t>Inger René (m)</w:t>
            </w:r>
          </w:p>
        </w:tc>
      </w:tr>
    </w:tbl>
    <w:p w:rsidR="00B30526" w:rsidRPr="00B30526" w:rsidRDefault="00B30526">
      <w:pPr>
        <w:pStyle w:val="Normaltindrag"/>
      </w:pPr>
    </w:p>
    <w:sectPr w:rsidR="00000000" w:rsidRPr="00B30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526" w:rsidRPr="00B30526" w:rsidRDefault="00B30526">
      <w:r w:rsidRPr="00B30526">
        <w:separator/>
      </w:r>
    </w:p>
  </w:endnote>
  <w:endnote w:type="continuationSeparator" w:id="0">
    <w:p w:rsidR="00B30526" w:rsidRPr="00B30526" w:rsidRDefault="00B30526">
      <w:r w:rsidRPr="00B305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526" w:rsidRPr="00B30526" w:rsidRDefault="00B30526">
    <w:pPr>
      <w:pStyle w:val="Sidfot"/>
    </w:pPr>
    <w:r w:rsidRPr="00B305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525040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526" w:rsidRDefault="00B305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0526" w:rsidRDefault="00B305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526" w:rsidRPr="00B30526" w:rsidRDefault="00B30526">
    <w:pPr>
      <w:pStyle w:val="Sidfot"/>
    </w:pPr>
    <w:r w:rsidRPr="00B305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58423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526" w:rsidRDefault="00B305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0526" w:rsidRDefault="00B305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526" w:rsidRPr="00B30526" w:rsidRDefault="00B30526">
    <w:pPr>
      <w:pStyle w:val="Sidfot"/>
    </w:pPr>
    <w:r w:rsidRPr="00B305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5108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526" w:rsidRDefault="00B305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0526" w:rsidRDefault="00B305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526" w:rsidRPr="00B30526" w:rsidRDefault="00B30526">
      <w:r w:rsidRPr="00B30526">
        <w:separator/>
      </w:r>
    </w:p>
  </w:footnote>
  <w:footnote w:type="continuationSeparator" w:id="0">
    <w:p w:rsidR="00B30526" w:rsidRPr="00B30526" w:rsidRDefault="00B30526">
      <w:r w:rsidRPr="00B305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526" w:rsidRPr="00B30526" w:rsidRDefault="00B30526">
    <w:pPr>
      <w:pStyle w:val="Sidhuvud"/>
    </w:pPr>
    <w:r w:rsidRPr="00B305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5282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526" w:rsidRDefault="00B305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0526" w:rsidRDefault="00B305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526" w:rsidRPr="00B30526" w:rsidRDefault="00B30526">
    <w:pPr>
      <w:pStyle w:val="Sidhuvud"/>
    </w:pPr>
    <w:r w:rsidRPr="00B305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38641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526" w:rsidRDefault="00B305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0526" w:rsidRDefault="00B305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526" w:rsidRPr="00B30526" w:rsidRDefault="00B30526">
    <w:pPr>
      <w:pStyle w:val="FSHNormal"/>
      <w:tabs>
        <w:tab w:val="right" w:pos="5840"/>
      </w:tabs>
    </w:pPr>
    <w:r w:rsidRPr="00B30526">
      <w:br/>
    </w:r>
    <w:r w:rsidRPr="00B30526">
      <w:fldChar w:fldCharType="begin" w:fldLock="1"/>
    </w:r>
    <w:r w:rsidRPr="00B30526">
      <w:instrText xml:space="preserve"> DOCPROPERTY</w:instrText>
    </w:r>
    <w:r w:rsidRPr="00B30526">
      <w:rPr>
        <w:sz w:val="18"/>
      </w:rPr>
      <w:instrText xml:space="preserve"> "YearUser" *\charformat </w:instrText>
    </w:r>
    <w:r w:rsidRPr="00B30526">
      <w:fldChar w:fldCharType="separate"/>
    </w:r>
    <w:r w:rsidRPr="00B30526">
      <w:t>2009/10</w:t>
    </w:r>
    <w:r w:rsidRPr="00B30526">
      <w:fldChar w:fldCharType="end"/>
    </w:r>
    <w:r w:rsidRPr="00B30526">
      <w:t xml:space="preserve"> </w:t>
    </w:r>
    <w:r w:rsidRPr="00B30526">
      <w:tab/>
      <w:t xml:space="preserve">mnr: </w:t>
    </w:r>
    <w:r w:rsidRPr="00B30526">
      <w:fldChar w:fldCharType="begin" w:fldLock="1"/>
    </w:r>
    <w:r w:rsidRPr="00B30526">
      <w:instrText xml:space="preserve"> DOCPROPERTY</w:instrText>
    </w:r>
    <w:r w:rsidRPr="00B30526">
      <w:rPr>
        <w:sz w:val="18"/>
      </w:rPr>
      <w:instrText xml:space="preserve"> "Motionsnummer" *\charformat </w:instrText>
    </w:r>
    <w:r w:rsidRPr="00B30526">
      <w:fldChar w:fldCharType="separate"/>
    </w:r>
    <w:r w:rsidRPr="00B30526">
      <w:t>U317</w:t>
    </w:r>
    <w:r w:rsidRPr="00B30526">
      <w:fldChar w:fldCharType="end"/>
    </w:r>
    <w:r w:rsidRPr="00B30526">
      <w:br/>
    </w:r>
    <w:r w:rsidRPr="00B30526">
      <w:fldChar w:fldCharType="begin" w:fldLock="1"/>
    </w:r>
    <w:r w:rsidRPr="00B30526">
      <w:instrText xml:space="preserve"> DOCPROPERTY</w:instrText>
    </w:r>
    <w:r w:rsidRPr="00B30526">
      <w:rPr>
        <w:sz w:val="18"/>
      </w:rPr>
      <w:instrText xml:space="preserve"> "Samling" *\charformat </w:instrText>
    </w:r>
    <w:r w:rsidRPr="00B30526">
      <w:fldChar w:fldCharType="end"/>
    </w:r>
    <w:r w:rsidRPr="00B30526">
      <w:tab/>
      <w:t xml:space="preserve">pnr: </w:t>
    </w:r>
    <w:r w:rsidRPr="00B30526">
      <w:fldChar w:fldCharType="begin" w:fldLock="1"/>
    </w:r>
    <w:r w:rsidRPr="00B30526">
      <w:instrText xml:space="preserve"> DOCPROPERTY</w:instrText>
    </w:r>
    <w:r w:rsidRPr="00B30526">
      <w:rPr>
        <w:sz w:val="18"/>
      </w:rPr>
      <w:instrText xml:space="preserve"> "Partinummer" *\charformat </w:instrText>
    </w:r>
    <w:r w:rsidRPr="00B30526">
      <w:fldChar w:fldCharType="separate"/>
    </w:r>
    <w:r w:rsidRPr="00B30526">
      <w:t>-kd403</w:t>
    </w:r>
    <w:r w:rsidRPr="00B30526">
      <w:fldChar w:fldCharType="end"/>
    </w:r>
  </w:p>
  <w:p w:rsidR="00B30526" w:rsidRPr="00B30526" w:rsidRDefault="00B30526">
    <w:pPr>
      <w:pStyle w:val="FSHRub1"/>
    </w:pPr>
    <w:r w:rsidRPr="00B30526">
      <w:t>Motion till riksdagen</w:t>
    </w:r>
    <w:r w:rsidRPr="00B30526">
      <w:br/>
    </w:r>
    <w:r w:rsidRPr="00B30526">
      <w:fldChar w:fldCharType="begin" w:fldLock="1"/>
    </w:r>
    <w:r w:rsidRPr="00B30526">
      <w:instrText xml:space="preserve"> DOCPROPERTY "YearUser" *\charformat </w:instrText>
    </w:r>
    <w:r w:rsidRPr="00B30526">
      <w:fldChar w:fldCharType="separate"/>
    </w:r>
    <w:r w:rsidRPr="00B30526">
      <w:t>2009/10</w:t>
    </w:r>
    <w:r w:rsidRPr="00B30526">
      <w:fldChar w:fldCharType="end"/>
    </w:r>
    <w:r w:rsidRPr="00B30526">
      <w:t>:</w:t>
    </w:r>
    <w:r w:rsidRPr="00B30526">
      <w:fldChar w:fldCharType="begin" w:fldLock="1"/>
    </w:r>
    <w:r w:rsidRPr="00B30526">
      <w:instrText xml:space="preserve"> DOCPROPERTY "Motionsnummer" *\charformat </w:instrText>
    </w:r>
    <w:r w:rsidRPr="00B30526">
      <w:fldChar w:fldCharType="separate"/>
    </w:r>
    <w:r w:rsidRPr="00B30526">
      <w:t>U317</w:t>
    </w:r>
    <w:r w:rsidRPr="00B30526">
      <w:fldChar w:fldCharType="end"/>
    </w:r>
  </w:p>
  <w:p w:rsidR="00B30526" w:rsidRPr="00B30526" w:rsidRDefault="00B30526">
    <w:pPr>
      <w:pStyle w:val="FSHNormalS5"/>
    </w:pPr>
    <w:r w:rsidRPr="00B30526">
      <w:fldChar w:fldCharType="begin" w:fldLock="1"/>
    </w:r>
    <w:r w:rsidRPr="00B30526">
      <w:instrText xml:space="preserve"> DOCPROPERTY "MotionarText" *\charformat </w:instrText>
    </w:r>
    <w:r w:rsidRPr="00B30526">
      <w:fldChar w:fldCharType="separate"/>
    </w:r>
    <w:r w:rsidRPr="00B30526">
      <w:t>av Annelie Enochson och Inger René (kd, m)</w:t>
    </w:r>
    <w:r w:rsidRPr="00B30526">
      <w:fldChar w:fldCharType="end"/>
    </w:r>
    <w:r w:rsidRPr="00B30526">
      <w:br/>
    </w:r>
    <w:r w:rsidRPr="00B30526">
      <w:fldChar w:fldCharType="begin" w:fldLock="1"/>
    </w:r>
    <w:r w:rsidRPr="00B30526">
      <w:instrText xml:space="preserve"> DOCPROPERTY "SvarFrasKort" *\charformat </w:instrText>
    </w:r>
    <w:r w:rsidRPr="00B30526">
      <w:fldChar w:fldCharType="end"/>
    </w:r>
  </w:p>
  <w:p w:rsidR="00B30526" w:rsidRPr="00B30526" w:rsidRDefault="00B30526">
    <w:pPr>
      <w:pStyle w:val="FSHTitel"/>
    </w:pPr>
    <w:r w:rsidRPr="00B30526">
      <w:fldChar w:fldCharType="begin" w:fldLock="1"/>
    </w:r>
    <w:r w:rsidRPr="00B30526">
      <w:instrText xml:space="preserve"> DOCPROPERTY</w:instrText>
    </w:r>
    <w:r w:rsidRPr="00B30526">
      <w:rPr>
        <w:sz w:val="18"/>
      </w:rPr>
      <w:instrText xml:space="preserve"> "RubrikSvar" *\charformat </w:instrText>
    </w:r>
    <w:r w:rsidRPr="00B30526">
      <w:fldChar w:fldCharType="separate"/>
    </w:r>
    <w:r w:rsidRPr="00B30526">
      <w:t>Camp Ashraf</w:t>
    </w:r>
    <w:r w:rsidRPr="00B30526">
      <w:fldChar w:fldCharType="end"/>
    </w:r>
  </w:p>
  <w:p w:rsidR="00B30526" w:rsidRPr="00B30526" w:rsidRDefault="00B30526">
    <w:pPr>
      <w:pStyle w:val="Normal00"/>
    </w:pPr>
  </w:p>
  <w:p w:rsidR="00B30526" w:rsidRPr="00B30526" w:rsidRDefault="00B305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3757644">
    <w:abstractNumId w:val="8"/>
  </w:num>
  <w:num w:numId="2" w16cid:durableId="987711126">
    <w:abstractNumId w:val="9"/>
  </w:num>
  <w:num w:numId="3" w16cid:durableId="956982979">
    <w:abstractNumId w:val="8"/>
  </w:num>
  <w:num w:numId="4" w16cid:durableId="584732817">
    <w:abstractNumId w:val="9"/>
  </w:num>
  <w:num w:numId="5" w16cid:durableId="532039756">
    <w:abstractNumId w:val="13"/>
  </w:num>
  <w:num w:numId="6" w16cid:durableId="1573857427">
    <w:abstractNumId w:val="10"/>
  </w:num>
  <w:num w:numId="7" w16cid:durableId="1379545467">
    <w:abstractNumId w:val="11"/>
  </w:num>
  <w:num w:numId="8" w16cid:durableId="2048799953">
    <w:abstractNumId w:val="12"/>
  </w:num>
  <w:num w:numId="9" w16cid:durableId="1772894167">
    <w:abstractNumId w:val="8"/>
  </w:num>
  <w:num w:numId="10" w16cid:durableId="1730884871">
    <w:abstractNumId w:val="3"/>
  </w:num>
  <w:num w:numId="11" w16cid:durableId="285820451">
    <w:abstractNumId w:val="2"/>
  </w:num>
  <w:num w:numId="12" w16cid:durableId="1993556598">
    <w:abstractNumId w:val="1"/>
  </w:num>
  <w:num w:numId="13" w16cid:durableId="1701587631">
    <w:abstractNumId w:val="0"/>
  </w:num>
  <w:num w:numId="14" w16cid:durableId="777603985">
    <w:abstractNumId w:val="9"/>
  </w:num>
  <w:num w:numId="15" w16cid:durableId="840239183">
    <w:abstractNumId w:val="7"/>
  </w:num>
  <w:num w:numId="16" w16cid:durableId="2100981093">
    <w:abstractNumId w:val="6"/>
  </w:num>
  <w:num w:numId="17" w16cid:durableId="492913950">
    <w:abstractNumId w:val="5"/>
  </w:num>
  <w:num w:numId="18" w16cid:durableId="1600718720">
    <w:abstractNumId w:val="4"/>
  </w:num>
  <w:num w:numId="19" w16cid:durableId="1793287471">
    <w:abstractNumId w:val="11"/>
  </w:num>
  <w:num w:numId="20" w16cid:durableId="87889120">
    <w:abstractNumId w:val="10"/>
  </w:num>
  <w:num w:numId="21" w16cid:durableId="78648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9"/>
    <w:docVar w:name="PersonGUIDs" w:val="{4BCCD1C7-BBAC-4BEE-97E8-749C7AAD39A4},{19691BA0-0E95-400D-B9FC-0C3EBFB00FF3}"/>
  </w:docVars>
  <w:rsids>
    <w:rsidRoot w:val="00EA115F"/>
    <w:rsid w:val="00B30526"/>
    <w:rsid w:val="00E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76C99D2-E2CA-4951-A817-E08D00F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basedOn w:val="Standardstycketeckensnitt"/>
    <w:qFormat/>
    <w:locked/>
    <w:rPr>
      <w:i/>
      <w:iCs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1447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kd403</vt:lpstr>
    </vt:vector>
  </TitlesOfParts>
  <Company>Riksdagen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kd403</dc:title>
  <dc:subject>kd403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2010-01-29T09:16:00Z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mot2000_515_2010-01-29</vt:lpwstr>
  </property>
  <property fmtid="{D5CDD505-2E9C-101B-9397-08002B2CF9AE}" pid="3" name="version">
    <vt:lpwstr>mot2000_496_2009-09-28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Camp Ashraf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Camp Ashraf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-kd403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Annelie Enochson och Inger René (kd, m)</vt:lpwstr>
  </property>
  <property fmtid="{D5CDD505-2E9C-101B-9397-08002B2CF9AE}" pid="26" name="MotionarLista">
    <vt:lpwstr>Enochson, Annelie (kd)\René, Inger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(kd), Inger René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ulla-carin.karlsson@riksdagen.se</vt:lpwstr>
  </property>
  <property fmtid="{D5CDD505-2E9C-101B-9397-08002B2CF9AE}" pid="45" name="ReservUID">
    <vt:lpwstr>un0726aa</vt:lpwstr>
  </property>
  <property fmtid="{D5CDD505-2E9C-101B-9397-08002B2CF9AE}" pid="46" name="MotionID">
    <vt:lpwstr>20092010000001070100000004030070</vt:lpwstr>
  </property>
  <property fmtid="{D5CDD505-2E9C-101B-9397-08002B2CF9AE}" pid="47" name="datum">
    <vt:lpwstr>091002</vt:lpwstr>
  </property>
  <property fmtid="{D5CDD505-2E9C-101B-9397-08002B2CF9AE}" pid="48" name="avsändar-e-post">
    <vt:lpwstr>ulla-carin.karlsson@riksdagen.se</vt:lpwstr>
  </property>
  <property fmtid="{D5CDD505-2E9C-101B-9397-08002B2CF9AE}" pid="49" name="id">
    <vt:lpwstr>20092010000001070100000004030070</vt:lpwstr>
  </property>
  <property fmtid="{D5CDD505-2E9C-101B-9397-08002B2CF9AE}" pid="50" name="nummer">
    <vt:lpwstr>317</vt:lpwstr>
  </property>
  <property fmtid="{D5CDD505-2E9C-101B-9397-08002B2CF9AE}" pid="51" name="utskottsbeteckning">
    <vt:lpwstr>U</vt:lpwstr>
  </property>
  <property fmtid="{D5CDD505-2E9C-101B-9397-08002B2CF9AE}" pid="52" name="GlobalUID">
    <vt:lpwstr>{100C6A4C-C21A-4BD2-BFD6-2D8020F6DAB5}</vt:lpwstr>
  </property>
  <property fmtid="{D5CDD505-2E9C-101B-9397-08002B2CF9AE}" pid="53" name="Överföringar">
    <vt:i4>0</vt:i4>
  </property>
  <property fmtid="{D5CDD505-2E9C-101B-9397-08002B2CF9AE}" pid="54" name="Checksum">
    <vt:lpwstr>*0015984767597*</vt:lpwstr>
  </property>
  <property fmtid="{D5CDD505-2E9C-101B-9397-08002B2CF9AE}" pid="55" name="skuggnummer">
    <vt:lpwstr>3180</vt:lpwstr>
  </property>
  <property fmtid="{D5CDD505-2E9C-101B-9397-08002B2CF9AE}" pid="56" name="urixVersion">
    <vt:lpwstr>4.1.0.6</vt:lpwstr>
  </property>
  <property fmtid="{D5CDD505-2E9C-101B-9397-08002B2CF9AE}" pid="57" name="urixOrigin">
    <vt:lpwstr>100129 10:16:12.527</vt:lpwstr>
  </property>
  <property fmtid="{D5CDD505-2E9C-101B-9397-08002B2CF9AE}" pid="58" name="urixGuid">
    <vt:lpwstr>{F67299C7-2CEA-4620-AB35-B95083E2A884}</vt:lpwstr>
  </property>
</Properties>
</file>