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124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20 maj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29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Louise Meijer (M) fr.o.m. den 24 maj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Emma Ahlström Kösters (M)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2020/21:736 av Ann-Charlotte Hammar Johnsson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Bodelning på lika villkor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2020/21:738 av Marléne Lund Kopparklint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Lagen om köp av sexuell handling av barn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2020/21:FPM102 EU:s strategi för att bekämpa organiserad brottslighet 2021-2025 </w:t>
            </w:r>
            <w:r>
              <w:rPr>
                <w:i/>
                <w:iCs/>
                <w:rtl w:val="0"/>
              </w:rPr>
              <w:t>COM(2021) 170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2020/21:FPM103 Rekommendation till rådets beslut om bemyndigande att inleda förhandlingar om samarbetsavtal mellan EU och Interpol </w:t>
            </w:r>
            <w:r>
              <w:rPr>
                <w:i/>
                <w:iCs/>
                <w:rtl w:val="0"/>
              </w:rPr>
              <w:t>COM(2021) 177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2020/21:FPM104 Strategi för finansiering av EU:s återhämtningsinstrument </w:t>
            </w:r>
            <w:r>
              <w:rPr>
                <w:i/>
                <w:iCs/>
                <w:rtl w:val="0"/>
              </w:rPr>
              <w:t>COM(2021) 250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2020/21:FPM105 EU:s strategi mot människohandel </w:t>
            </w:r>
            <w:r>
              <w:rPr>
                <w:i/>
                <w:iCs/>
                <w:rtl w:val="0"/>
              </w:rPr>
              <w:t>COM(2021) 171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254 Förslag till Europaparlamentets och rådets förordning om ändring av förordning (EU) 2016/1628 vad gäller övergångsbestämmelser för vissa maskiner utrustade med motorer i effektintervallen mellan 56 kW och 130 kW och över 300 kW i syfte att hantera konsekvenserna av covid-19-krisen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14 juli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15.20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2020/21:SfU22 Tillfällig nedsättning av arbetsgivaravgifter för upp till två anställda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2020/21:SfU26 En utvidgad bidragsbrottslag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2020/21:MJU20 Reduktionsplikt för flygfotogen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2020/21:JuU26 Kriminalvårdsfrågor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25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2020/21:UU11 Riksrevisionens granskning av Sidas garantiverksamhet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2020/21:KrU9 Politik för konstnärers villkor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(M, SD, 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2020/21:SoU29 Ett modernt regelverk för Allmänna arvsfonden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M, SD, C,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Näringsminister Ibrahim Baylan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Försvarsminister Peter Hultqvist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Jennie Nilsson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Märta Stenevi (MP)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20 maj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2021-05-20</SAFIR_Sammantradesdatum_Doc>
    <SAFIR_SammantradeID xmlns="C07A1A6C-0B19-41D9-BDF8-F523BA3921EB">da2d4a74-07e1-431c-ad44-a4a90eeba8ef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D59A35-F4EB-4243-9F23-9B781C796D8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20 maj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