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DF2584" w14:textId="77777777">
        <w:tc>
          <w:tcPr>
            <w:tcW w:w="2268" w:type="dxa"/>
          </w:tcPr>
          <w:p w14:paraId="37D185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BEAEE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B40F5D" w14:textId="77777777">
        <w:tc>
          <w:tcPr>
            <w:tcW w:w="2268" w:type="dxa"/>
          </w:tcPr>
          <w:p w14:paraId="51AF2F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BAD6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701C91" w14:textId="77777777">
        <w:tc>
          <w:tcPr>
            <w:tcW w:w="3402" w:type="dxa"/>
            <w:gridSpan w:val="2"/>
          </w:tcPr>
          <w:p w14:paraId="10BE48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002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8BBB8C" w14:textId="77777777">
        <w:tc>
          <w:tcPr>
            <w:tcW w:w="2268" w:type="dxa"/>
          </w:tcPr>
          <w:p w14:paraId="5E04CC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1505C8" w14:textId="77777777" w:rsidR="006E4E11" w:rsidRPr="00ED583F" w:rsidRDefault="001F12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064FC" w:rsidRPr="00A064FC">
              <w:rPr>
                <w:sz w:val="20"/>
              </w:rPr>
              <w:t>A2014/2060/ARM</w:t>
            </w:r>
          </w:p>
        </w:tc>
      </w:tr>
      <w:tr w:rsidR="006E4E11" w14:paraId="5700362B" w14:textId="77777777">
        <w:tc>
          <w:tcPr>
            <w:tcW w:w="2268" w:type="dxa"/>
          </w:tcPr>
          <w:p w14:paraId="29A6C7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3875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425A6C" w14:textId="77777777">
        <w:trPr>
          <w:trHeight w:val="284"/>
        </w:trPr>
        <w:tc>
          <w:tcPr>
            <w:tcW w:w="4911" w:type="dxa"/>
          </w:tcPr>
          <w:p w14:paraId="3E2AEFE8" w14:textId="77777777" w:rsidR="006E4E11" w:rsidRDefault="001F12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34CEC58" w14:textId="77777777">
        <w:trPr>
          <w:trHeight w:val="284"/>
        </w:trPr>
        <w:tc>
          <w:tcPr>
            <w:tcW w:w="4911" w:type="dxa"/>
          </w:tcPr>
          <w:p w14:paraId="5C938B1E" w14:textId="77777777" w:rsidR="001C1FBC" w:rsidRDefault="005366EA" w:rsidP="005366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5173933" w14:textId="77777777">
        <w:trPr>
          <w:trHeight w:val="284"/>
        </w:trPr>
        <w:tc>
          <w:tcPr>
            <w:tcW w:w="4911" w:type="dxa"/>
          </w:tcPr>
          <w:p w14:paraId="5913BB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4D57A" w14:textId="77777777">
        <w:trPr>
          <w:trHeight w:val="284"/>
        </w:trPr>
        <w:tc>
          <w:tcPr>
            <w:tcW w:w="4911" w:type="dxa"/>
          </w:tcPr>
          <w:p w14:paraId="46FA42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19142D" w14:textId="77777777">
        <w:trPr>
          <w:trHeight w:val="284"/>
        </w:trPr>
        <w:tc>
          <w:tcPr>
            <w:tcW w:w="4911" w:type="dxa"/>
          </w:tcPr>
          <w:p w14:paraId="5F3E5A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5C4C5" w14:textId="77777777">
        <w:trPr>
          <w:trHeight w:val="284"/>
        </w:trPr>
        <w:tc>
          <w:tcPr>
            <w:tcW w:w="4911" w:type="dxa"/>
          </w:tcPr>
          <w:p w14:paraId="3B27F4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734F1" w14:textId="77777777">
        <w:trPr>
          <w:trHeight w:val="284"/>
        </w:trPr>
        <w:tc>
          <w:tcPr>
            <w:tcW w:w="4911" w:type="dxa"/>
          </w:tcPr>
          <w:p w14:paraId="37BA6A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C9E21" w14:textId="77777777">
        <w:trPr>
          <w:trHeight w:val="284"/>
        </w:trPr>
        <w:tc>
          <w:tcPr>
            <w:tcW w:w="4911" w:type="dxa"/>
          </w:tcPr>
          <w:p w14:paraId="14D6A3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525C46" w14:textId="77777777">
        <w:trPr>
          <w:trHeight w:val="284"/>
        </w:trPr>
        <w:tc>
          <w:tcPr>
            <w:tcW w:w="4911" w:type="dxa"/>
          </w:tcPr>
          <w:p w14:paraId="758AFE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AAD94D" w14:textId="77777777" w:rsidR="006E4E11" w:rsidRDefault="001F12F9">
      <w:pPr>
        <w:framePr w:w="4400" w:h="2523" w:wrap="notBeside" w:vAnchor="page" w:hAnchor="page" w:x="6453" w:y="2445"/>
        <w:ind w:left="142"/>
      </w:pPr>
      <w:r>
        <w:t>Till riksdagen</w:t>
      </w:r>
    </w:p>
    <w:p w14:paraId="0F5F19CB" w14:textId="77777777" w:rsidR="006E4E11" w:rsidRDefault="001F12F9" w:rsidP="001F12F9">
      <w:pPr>
        <w:pStyle w:val="RKrubrik"/>
        <w:pBdr>
          <w:bottom w:val="single" w:sz="4" w:space="1" w:color="auto"/>
        </w:pBdr>
        <w:spacing w:before="0" w:after="0"/>
      </w:pPr>
      <w:r>
        <w:t>Svar på fråga 2013/14:637 av Anders Karlsson (S) Säkrare arbetsmiljö för alla</w:t>
      </w:r>
    </w:p>
    <w:p w14:paraId="4E6D4AC6" w14:textId="77777777" w:rsidR="006E4E11" w:rsidRDefault="006E4E11">
      <w:pPr>
        <w:pStyle w:val="RKnormal"/>
      </w:pPr>
    </w:p>
    <w:p w14:paraId="51DA7973" w14:textId="77777777" w:rsidR="006E4E11" w:rsidRDefault="001F12F9">
      <w:pPr>
        <w:pStyle w:val="RKnormal"/>
      </w:pPr>
      <w:r>
        <w:t>Anders Karlsson har frågat mig vilka initiativ jag vill ta för att undersöka mörkertalet i fråga om arbetsplatsolyckor och för att skydda utländsk arbetskraft och anställda i bemanningsföretag.</w:t>
      </w:r>
    </w:p>
    <w:p w14:paraId="457223B8" w14:textId="77777777" w:rsidR="001F12F9" w:rsidRDefault="001F12F9">
      <w:pPr>
        <w:pStyle w:val="RKnormal"/>
      </w:pPr>
    </w:p>
    <w:p w14:paraId="46D115BF" w14:textId="77777777" w:rsidR="00E24ECC" w:rsidRDefault="001F12F9">
      <w:pPr>
        <w:pStyle w:val="RKnormal"/>
      </w:pPr>
      <w:r>
        <w:t xml:space="preserve">Arbetsmiljölagstiftningen gäller i Sverige </w:t>
      </w:r>
      <w:r w:rsidR="00864112">
        <w:t>också för den som</w:t>
      </w:r>
      <w:r>
        <w:t xml:space="preserve"> kommer från ett annat land eller är anställd i ett bemanningsföretag. </w:t>
      </w:r>
      <w:r w:rsidR="00E8322D">
        <w:t>Någon bär alltid arbetsmiljöansvaret.</w:t>
      </w:r>
    </w:p>
    <w:p w14:paraId="5E3C1A4D" w14:textId="77777777" w:rsidR="00E8322D" w:rsidRDefault="00E8322D">
      <w:pPr>
        <w:pStyle w:val="RKnormal"/>
      </w:pPr>
    </w:p>
    <w:p w14:paraId="42C9D49D" w14:textId="77777777" w:rsidR="00441C4E" w:rsidRDefault="00441C4E">
      <w:pPr>
        <w:pStyle w:val="RKnormal"/>
      </w:pPr>
      <w:r>
        <w:t xml:space="preserve">Till Sverige kommer människor från andra länder och arbetar längre eller kortare tid. Det är i grunden positivt </w:t>
      </w:r>
      <w:r w:rsidR="00864112">
        <w:t xml:space="preserve">för oss </w:t>
      </w:r>
      <w:r>
        <w:t>och något som vi måste skapa förutsättningar för att det ska fungera bra. Ett exempel på relevant insats är Arbetsmiljöverkets arbete med riktad information.</w:t>
      </w:r>
    </w:p>
    <w:p w14:paraId="53EE604D" w14:textId="77777777" w:rsidR="00441C4E" w:rsidRDefault="00441C4E">
      <w:pPr>
        <w:pStyle w:val="RKnormal"/>
      </w:pPr>
    </w:p>
    <w:p w14:paraId="7AF15EEF" w14:textId="128CF85B" w:rsidR="00EB784C" w:rsidRDefault="0042372B">
      <w:pPr>
        <w:pStyle w:val="RKnormal"/>
      </w:pPr>
      <w:r>
        <w:t xml:space="preserve">Bemanningsbranschen sysselsätter många, inte minst unga. Det finns särskilda utmaningar för arbetsmiljön när </w:t>
      </w:r>
      <w:r w:rsidR="00864112">
        <w:t>arbetstagare</w:t>
      </w:r>
      <w:r>
        <w:t xml:space="preserve"> hyrs ut för att arbeta hos någon annan än </w:t>
      </w:r>
      <w:r w:rsidR="00864112">
        <w:t>sin</w:t>
      </w:r>
      <w:r>
        <w:t xml:space="preserve"> arbetsgivare. </w:t>
      </w:r>
      <w:r w:rsidR="00E8322D" w:rsidRPr="00E24ECC">
        <w:t>Speciellt för bemanningsbranschen är</w:t>
      </w:r>
      <w:r>
        <w:t xml:space="preserve"> därför</w:t>
      </w:r>
      <w:r w:rsidR="00E8322D" w:rsidRPr="00E24ECC">
        <w:t xml:space="preserve"> att två parter bär ansvar för arbetsmiljön, både arbetsgivaren </w:t>
      </w:r>
      <w:r w:rsidR="00441C4E">
        <w:t xml:space="preserve">och inhyraren. </w:t>
      </w:r>
      <w:r>
        <w:t xml:space="preserve"> A</w:t>
      </w:r>
      <w:r w:rsidRPr="0042372B">
        <w:t xml:space="preserve">rbetsmiljöverket har mellan åren 2011 och 2013 granskat 759 företag i bemanningsbranschen. </w:t>
      </w:r>
      <w:r w:rsidR="00342F56">
        <w:t>En av slutsatserna som Arbetsmiljöverket drog av denna riktade tillsynsinsats var att</w:t>
      </w:r>
      <w:r w:rsidR="00342F56" w:rsidRPr="00342F56">
        <w:rPr>
          <w:rFonts w:ascii="Verdana" w:hAnsi="Verdana"/>
          <w:sz w:val="17"/>
          <w:szCs w:val="17"/>
        </w:rPr>
        <w:t xml:space="preserve"> </w:t>
      </w:r>
      <w:r w:rsidR="00864112">
        <w:t>trots att</w:t>
      </w:r>
      <w:r w:rsidR="00342F56" w:rsidRPr="00342F56">
        <w:t xml:space="preserve"> </w:t>
      </w:r>
      <w:r w:rsidR="00342F56">
        <w:t>både in- och uthyrare ansvarar</w:t>
      </w:r>
      <w:r w:rsidR="00864112">
        <w:t xml:space="preserve"> så</w:t>
      </w:r>
      <w:r w:rsidR="00342F56" w:rsidRPr="00342F56">
        <w:t xml:space="preserve"> riskerar ansvaret att falla mellan stolarna.</w:t>
      </w:r>
      <w:r w:rsidR="00342F56">
        <w:t xml:space="preserve"> Jag menar att b</w:t>
      </w:r>
      <w:r w:rsidR="00864112">
        <w:t>åda parter bör ansvara fortsatt. Jag ser</w:t>
      </w:r>
      <w:r w:rsidR="00342F56">
        <w:t xml:space="preserve"> inga alternativ</w:t>
      </w:r>
      <w:r w:rsidR="00864112">
        <w:t xml:space="preserve"> till det</w:t>
      </w:r>
      <w:r w:rsidR="00342F56">
        <w:t xml:space="preserve">. </w:t>
      </w:r>
      <w:r w:rsidR="00864112">
        <w:t>Däremot behöver</w:t>
      </w:r>
      <w:r w:rsidR="00342F56">
        <w:t xml:space="preserve"> </w:t>
      </w:r>
      <w:r w:rsidR="00EB784C">
        <w:t>alla inblandade aktörer</w:t>
      </w:r>
      <w:r w:rsidR="00342F56">
        <w:t xml:space="preserve"> arbeta vidare med </w:t>
      </w:r>
      <w:r w:rsidR="008E0916">
        <w:t xml:space="preserve">och tydliggöra </w:t>
      </w:r>
      <w:r w:rsidR="00342F56">
        <w:t xml:space="preserve">hur detta delade ansvar </w:t>
      </w:r>
      <w:r w:rsidR="00864112">
        <w:t>i praktiken ska tas.</w:t>
      </w:r>
      <w:r w:rsidR="00342F56">
        <w:t xml:space="preserve"> </w:t>
      </w:r>
    </w:p>
    <w:p w14:paraId="18D3E56C" w14:textId="77777777" w:rsidR="00EB784C" w:rsidRDefault="00EB784C">
      <w:pPr>
        <w:pStyle w:val="RKnormal"/>
      </w:pPr>
    </w:p>
    <w:p w14:paraId="1415179C" w14:textId="77777777" w:rsidR="001F12F9" w:rsidRDefault="00864112">
      <w:pPr>
        <w:pStyle w:val="RKnormal"/>
      </w:pPr>
      <w:r>
        <w:t>S</w:t>
      </w:r>
      <w:r w:rsidR="001F12F9">
        <w:t>kyddsombud är viktiga för arbetsmiljöarbetet. Regeringen tog för ett par år sedan initiativ och ändrade arbetsmiljölagen så att</w:t>
      </w:r>
      <w:r w:rsidR="001F12F9" w:rsidRPr="001F12F9">
        <w:t xml:space="preserve"> skyddsombud på ett arbetsställe </w:t>
      </w:r>
      <w:r w:rsidR="001F12F9">
        <w:t xml:space="preserve">nu har </w:t>
      </w:r>
      <w:r w:rsidR="001F12F9" w:rsidRPr="001F12F9">
        <w:t xml:space="preserve">möjlighet att agera för samtliga arbetstagare som arbetar där oavsett vem som är deras arbetsgivare. Det innebär </w:t>
      </w:r>
      <w:r w:rsidR="001F12F9">
        <w:t xml:space="preserve">för bemanningsanställda </w:t>
      </w:r>
      <w:r w:rsidR="001F12F9" w:rsidRPr="001F12F9">
        <w:t>att kundföretagets skyddsombud också ska se till de inhyrdas bästa</w:t>
      </w:r>
      <w:r w:rsidR="001F12F9">
        <w:t>.</w:t>
      </w:r>
    </w:p>
    <w:p w14:paraId="08377811" w14:textId="77777777" w:rsidR="001F12F9" w:rsidRDefault="001F12F9">
      <w:pPr>
        <w:pStyle w:val="RKnormal"/>
      </w:pPr>
    </w:p>
    <w:p w14:paraId="5305E716" w14:textId="77777777" w:rsidR="00A422E6" w:rsidRDefault="00A11DDD" w:rsidP="00CF5366">
      <w:pPr>
        <w:pStyle w:val="RKnormal"/>
      </w:pPr>
      <w:r>
        <w:lastRenderedPageBreak/>
        <w:t>Jag kan konstatera att</w:t>
      </w:r>
      <w:r w:rsidR="00A422E6">
        <w:t xml:space="preserve"> det</w:t>
      </w:r>
      <w:r w:rsidRPr="00AE32A8">
        <w:t xml:space="preserve"> </w:t>
      </w:r>
      <w:r>
        <w:t>i arbetsmiljöförordningen idag</w:t>
      </w:r>
      <w:r w:rsidR="00A422E6">
        <w:t xml:space="preserve"> finns</w:t>
      </w:r>
      <w:r>
        <w:t xml:space="preserve"> regler</w:t>
      </w:r>
      <w:r w:rsidRPr="00AE32A8">
        <w:t xml:space="preserve"> som medför att arbetsgivare är skyldiga att anmäla och Arbetsmiljöverket skyldiga att registrera dödsolyckor, allvarliga olyckor och tillbud. </w:t>
      </w:r>
      <w:r>
        <w:t>Reglerna gäller också om arbetstagaren är utländsk</w:t>
      </w:r>
      <w:r w:rsidR="00864112">
        <w:t xml:space="preserve"> eller anställd i ett bemanningsföretag</w:t>
      </w:r>
      <w:r w:rsidRPr="00AE32A8">
        <w:t xml:space="preserve">. </w:t>
      </w:r>
      <w:r>
        <w:t>Arb</w:t>
      </w:r>
      <w:r w:rsidR="00EB784C">
        <w:t>etsmiljöverket använder i huvud</w:t>
      </w:r>
      <w:r>
        <w:t>sak dessa anmälningar som urval för sin tillsyn</w:t>
      </w:r>
      <w:r w:rsidR="00A422E6">
        <w:t xml:space="preserve">. </w:t>
      </w:r>
    </w:p>
    <w:p w14:paraId="247F18B3" w14:textId="77777777" w:rsidR="00A422E6" w:rsidRDefault="00A422E6" w:rsidP="00CF5366">
      <w:pPr>
        <w:pStyle w:val="RKnormal"/>
      </w:pPr>
    </w:p>
    <w:p w14:paraId="3AE35F79" w14:textId="77777777" w:rsidR="004A0C1B" w:rsidRDefault="00A422E6" w:rsidP="00A422E6">
      <w:pPr>
        <w:pStyle w:val="RKnormal"/>
      </w:pPr>
      <w:r>
        <w:t>Vad gäller den</w:t>
      </w:r>
      <w:r w:rsidRPr="00CF5366">
        <w:t xml:space="preserve"> officiella arbetsskadestatistiken </w:t>
      </w:r>
      <w:r>
        <w:t xml:space="preserve">som </w:t>
      </w:r>
      <w:r w:rsidRPr="00CF5366">
        <w:t xml:space="preserve">baseras på anmälningar till </w:t>
      </w:r>
      <w:r w:rsidR="005366EA">
        <w:t xml:space="preserve">den svenska </w:t>
      </w:r>
      <w:r w:rsidRPr="00CF5366">
        <w:t xml:space="preserve">arbetsskadeförsäkringen </w:t>
      </w:r>
      <w:r>
        <w:t xml:space="preserve">kan jag </w:t>
      </w:r>
      <w:r w:rsidR="004A0C1B">
        <w:t>konstat</w:t>
      </w:r>
      <w:r>
        <w:t>era följande</w:t>
      </w:r>
      <w:r w:rsidRPr="00CF5366">
        <w:t>.</w:t>
      </w:r>
      <w:r>
        <w:t xml:space="preserve"> Arb</w:t>
      </w:r>
      <w:r w:rsidR="00EB784C">
        <w:t>etsmiljöverket använder i huvud</w:t>
      </w:r>
      <w:r>
        <w:t xml:space="preserve">sak den officiella arbetsskadestatistiken för analysarbete och planering. </w:t>
      </w:r>
      <w:r w:rsidR="005366EA">
        <w:t xml:space="preserve">Den som kommer från ett annat EU land och arbetar här omfattas av den svenska arbetsskadestatistiken i den mån personen i fråga tillhör socialförsäkringssystemet här. </w:t>
      </w:r>
      <w:r w:rsidR="00110D51">
        <w:t>B</w:t>
      </w:r>
      <w:r>
        <w:t xml:space="preserve">emanningsanställda omfattas av den </w:t>
      </w:r>
      <w:r w:rsidR="00110D51">
        <w:t xml:space="preserve">svenska </w:t>
      </w:r>
      <w:r>
        <w:t xml:space="preserve">officiella arbetsskadestatistiken på samma sätt som andra arbetstagare. Arbetsmiljöverket har redskap för att </w:t>
      </w:r>
      <w:r w:rsidR="004A0C1B">
        <w:t xml:space="preserve">i större yrkesgrupper </w:t>
      </w:r>
      <w:r w:rsidR="00EB784C">
        <w:t xml:space="preserve">identifiera </w:t>
      </w:r>
      <w:r w:rsidR="004A0C1B">
        <w:t>bemanningsanställda och vid tillsyn efterfrågas regelmässigt om det finns inhyrd</w:t>
      </w:r>
      <w:r w:rsidR="00110D51">
        <w:t xml:space="preserve"> </w:t>
      </w:r>
      <w:r w:rsidR="004A0C1B">
        <w:t>arbetskraft på arbetsstället.</w:t>
      </w:r>
    </w:p>
    <w:p w14:paraId="3FD273A2" w14:textId="77777777" w:rsidR="004A0C1B" w:rsidRDefault="004A0C1B" w:rsidP="00A422E6">
      <w:pPr>
        <w:pStyle w:val="RKnormal"/>
      </w:pPr>
    </w:p>
    <w:p w14:paraId="07AADD0E" w14:textId="77777777" w:rsidR="00A422E6" w:rsidRDefault="004A0C1B" w:rsidP="00A422E6">
      <w:pPr>
        <w:pStyle w:val="RKnormal"/>
      </w:pPr>
      <w:r>
        <w:t>En adekvat och korrekt statistik är ett viktigt arbe</w:t>
      </w:r>
      <w:r w:rsidR="00864112">
        <w:t>tsredskap för Arbetsmiljöverket.</w:t>
      </w:r>
    </w:p>
    <w:p w14:paraId="40EF1556" w14:textId="77777777" w:rsidR="0042372B" w:rsidRDefault="0042372B">
      <w:pPr>
        <w:pStyle w:val="RKnormal"/>
      </w:pPr>
    </w:p>
    <w:p w14:paraId="2F126760" w14:textId="32737645" w:rsidR="001F12F9" w:rsidRDefault="004F0FEA">
      <w:pPr>
        <w:pStyle w:val="RKnormal"/>
      </w:pPr>
      <w:r>
        <w:t>Stockholm den 4</w:t>
      </w:r>
      <w:r w:rsidR="001F12F9">
        <w:t xml:space="preserve"> juni 2014</w:t>
      </w:r>
    </w:p>
    <w:p w14:paraId="70148D43" w14:textId="77777777" w:rsidR="001F12F9" w:rsidRDefault="001F12F9">
      <w:pPr>
        <w:pStyle w:val="RKnormal"/>
      </w:pPr>
    </w:p>
    <w:p w14:paraId="5F7C36CE" w14:textId="77777777" w:rsidR="001F12F9" w:rsidRDefault="001F12F9">
      <w:pPr>
        <w:pStyle w:val="RKnormal"/>
      </w:pPr>
    </w:p>
    <w:p w14:paraId="3B4F533B" w14:textId="77777777" w:rsidR="001F12F9" w:rsidRDefault="001F12F9">
      <w:pPr>
        <w:pStyle w:val="RKnormal"/>
      </w:pPr>
      <w:r>
        <w:t>Elisabeth Svantesson</w:t>
      </w:r>
    </w:p>
    <w:sectPr w:rsidR="001F12F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0A389" w14:textId="77777777" w:rsidR="00B72679" w:rsidRDefault="00B72679">
      <w:r>
        <w:separator/>
      </w:r>
    </w:p>
  </w:endnote>
  <w:endnote w:type="continuationSeparator" w:id="0">
    <w:p w14:paraId="247F8DA3" w14:textId="77777777" w:rsidR="00B72679" w:rsidRDefault="00B7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6983D" w14:textId="77777777" w:rsidR="00B72679" w:rsidRDefault="00B72679">
      <w:r>
        <w:separator/>
      </w:r>
    </w:p>
  </w:footnote>
  <w:footnote w:type="continuationSeparator" w:id="0">
    <w:p w14:paraId="00804957" w14:textId="77777777" w:rsidR="00B72679" w:rsidRDefault="00B7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761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3C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7A84FA" w14:textId="77777777">
      <w:trPr>
        <w:cantSplit/>
      </w:trPr>
      <w:tc>
        <w:tcPr>
          <w:tcW w:w="3119" w:type="dxa"/>
        </w:tcPr>
        <w:p w14:paraId="6101BD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CD2A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E6849E" w14:textId="77777777" w:rsidR="00E80146" w:rsidRDefault="00E80146">
          <w:pPr>
            <w:pStyle w:val="Sidhuvud"/>
            <w:ind w:right="360"/>
          </w:pPr>
        </w:p>
      </w:tc>
    </w:tr>
  </w:tbl>
  <w:p w14:paraId="284C54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106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22E6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79EC69" w14:textId="77777777">
      <w:trPr>
        <w:cantSplit/>
      </w:trPr>
      <w:tc>
        <w:tcPr>
          <w:tcW w:w="3119" w:type="dxa"/>
        </w:tcPr>
        <w:p w14:paraId="5CB5D4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A4D2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253548" w14:textId="77777777" w:rsidR="00E80146" w:rsidRDefault="00E80146">
          <w:pPr>
            <w:pStyle w:val="Sidhuvud"/>
            <w:ind w:right="360"/>
          </w:pPr>
        </w:p>
      </w:tc>
    </w:tr>
  </w:tbl>
  <w:p w14:paraId="326F6F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8D086" w14:textId="77777777" w:rsidR="001F12F9" w:rsidRDefault="00E24E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4D42A2" wp14:editId="0001F8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48F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8A69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EE9B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D7338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5F4"/>
    <w:multiLevelType w:val="hybridMultilevel"/>
    <w:tmpl w:val="2A844D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7533B2"/>
    <w:multiLevelType w:val="hybridMultilevel"/>
    <w:tmpl w:val="EF96EF6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F9"/>
    <w:rsid w:val="00110D51"/>
    <w:rsid w:val="00150384"/>
    <w:rsid w:val="00160901"/>
    <w:rsid w:val="001805B7"/>
    <w:rsid w:val="00190979"/>
    <w:rsid w:val="001C1FBC"/>
    <w:rsid w:val="001D60F1"/>
    <w:rsid w:val="001F12F9"/>
    <w:rsid w:val="00342F56"/>
    <w:rsid w:val="00367B1C"/>
    <w:rsid w:val="0042372B"/>
    <w:rsid w:val="00441C4E"/>
    <w:rsid w:val="004A0C1B"/>
    <w:rsid w:val="004A328D"/>
    <w:rsid w:val="004F0FEA"/>
    <w:rsid w:val="00507831"/>
    <w:rsid w:val="005304BE"/>
    <w:rsid w:val="005366EA"/>
    <w:rsid w:val="005544AC"/>
    <w:rsid w:val="0058762B"/>
    <w:rsid w:val="005F3C9C"/>
    <w:rsid w:val="006E4E11"/>
    <w:rsid w:val="007242A3"/>
    <w:rsid w:val="007A6855"/>
    <w:rsid w:val="00864112"/>
    <w:rsid w:val="008E0916"/>
    <w:rsid w:val="008E134D"/>
    <w:rsid w:val="0092027A"/>
    <w:rsid w:val="00946664"/>
    <w:rsid w:val="00955E31"/>
    <w:rsid w:val="00992E72"/>
    <w:rsid w:val="00A04BFA"/>
    <w:rsid w:val="00A064FC"/>
    <w:rsid w:val="00A11DDD"/>
    <w:rsid w:val="00A422E6"/>
    <w:rsid w:val="00AE32A8"/>
    <w:rsid w:val="00AF26D1"/>
    <w:rsid w:val="00B72679"/>
    <w:rsid w:val="00CF5366"/>
    <w:rsid w:val="00D133D7"/>
    <w:rsid w:val="00D65342"/>
    <w:rsid w:val="00D71039"/>
    <w:rsid w:val="00E24ECC"/>
    <w:rsid w:val="00E3386A"/>
    <w:rsid w:val="00E80146"/>
    <w:rsid w:val="00E8322D"/>
    <w:rsid w:val="00E904D0"/>
    <w:rsid w:val="00EB784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C2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4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4ECC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42372B"/>
    <w:rPr>
      <w:b/>
      <w:bCs/>
    </w:rPr>
  </w:style>
  <w:style w:type="paragraph" w:customStyle="1" w:styleId="hemstlatt">
    <w:name w:val="hemstl_att"/>
    <w:aliases w:val="förslagspunkt,yrkande,förslagstext"/>
    <w:basedOn w:val="Normal"/>
    <w:rsid w:val="00AE32A8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1C1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4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4ECC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42372B"/>
    <w:rPr>
      <w:b/>
      <w:bCs/>
    </w:rPr>
  </w:style>
  <w:style w:type="paragraph" w:customStyle="1" w:styleId="hemstlatt">
    <w:name w:val="hemstl_att"/>
    <w:aliases w:val="förslagspunkt,yrkande,förslagstext"/>
    <w:basedOn w:val="Normal"/>
    <w:rsid w:val="00AE32A8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1C1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1282962d-88bf-420d-9f4d-1c3c49f4b641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FDAA9-4778-4518-9166-F2EEE061272D}"/>
</file>

<file path=customXml/itemProps2.xml><?xml version="1.0" encoding="utf-8"?>
<ds:datastoreItem xmlns:ds="http://schemas.openxmlformats.org/officeDocument/2006/customXml" ds:itemID="{5E52B107-C4E1-4E07-B14B-2BB82F4E4518}"/>
</file>

<file path=customXml/itemProps3.xml><?xml version="1.0" encoding="utf-8"?>
<ds:datastoreItem xmlns:ds="http://schemas.openxmlformats.org/officeDocument/2006/customXml" ds:itemID="{B22DE83E-863E-4CC6-861D-F0370F5521F4}"/>
</file>

<file path=customXml/itemProps4.xml><?xml version="1.0" encoding="utf-8"?>
<ds:datastoreItem xmlns:ds="http://schemas.openxmlformats.org/officeDocument/2006/customXml" ds:itemID="{5E52B107-C4E1-4E07-B14B-2BB82F4E45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0356CB-B80A-430F-B791-2EC11F8B9695}"/>
</file>

<file path=customXml/itemProps6.xml><?xml version="1.0" encoding="utf-8"?>
<ds:datastoreItem xmlns:ds="http://schemas.openxmlformats.org/officeDocument/2006/customXml" ds:itemID="{5E52B107-C4E1-4E07-B14B-2BB82F4E4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Sandkull</dc:creator>
  <cp:lastModifiedBy>Karin Sandkull</cp:lastModifiedBy>
  <cp:revision>2</cp:revision>
  <cp:lastPrinted>2014-05-27T11:10:00Z</cp:lastPrinted>
  <dcterms:created xsi:type="dcterms:W3CDTF">2014-06-02T13:29:00Z</dcterms:created>
  <dcterms:modified xsi:type="dcterms:W3CDTF">2014-06-02T13:29:00Z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609cf11d-6839-4451-85a7-b73906ea51b5</vt:lpwstr>
  </property>
</Properties>
</file>