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08B1" w:rsidRPr="004B54A3" w:rsidRDefault="006108B1">
      <w:pPr>
        <w:pStyle w:val="Hemstlrubrik"/>
      </w:pPr>
      <w:r w:rsidRPr="004B54A3">
        <w:t>Förslag till riksdagsbeslut</w:t>
      </w:r>
    </w:p>
    <w:p w:rsidR="006108B1" w:rsidRPr="004B54A3" w:rsidRDefault="006108B1">
      <w:pPr>
        <w:pStyle w:val="Hemstlatt"/>
        <w:ind w:left="0"/>
      </w:pPr>
      <w:r w:rsidRPr="004B54A3">
        <w:t>Riksdagen tillkännager för regeringen som sin mening vad som anförs i motionen om b</w:t>
      </w:r>
      <w:r w:rsidRPr="004B54A3">
        <w:rPr>
          <w:szCs w:val="28"/>
        </w:rPr>
        <w:t>ehovet av en satsning även på öst-västlig infrastruktur i norra Sverige.</w:t>
      </w:r>
    </w:p>
    <w:p w:rsidR="006108B1" w:rsidRPr="004B54A3" w:rsidRDefault="006108B1">
      <w:pPr>
        <w:pStyle w:val="Rubrik1"/>
      </w:pPr>
      <w:r w:rsidRPr="004B54A3">
        <w:t>Motivering</w:t>
      </w:r>
    </w:p>
    <w:p w:rsidR="006108B1" w:rsidRPr="004B54A3" w:rsidRDefault="006108B1">
      <w:r w:rsidRPr="004B54A3">
        <w:rPr>
          <w:szCs w:val="24"/>
        </w:rPr>
        <w:t>Det norrländska näringslivet, som har en mycket positiv utveckling, behöver bra hamnar med heltäckande infrastruktur med maximalt 25 mils avstånd.</w:t>
      </w:r>
      <w:r w:rsidRPr="004B54A3">
        <w:t xml:space="preserve"> </w:t>
      </w:r>
      <w:r w:rsidRPr="004B54A3">
        <w:rPr>
          <w:szCs w:val="24"/>
        </w:rPr>
        <w:t>Med den enorma marknadspotential som finns i Ryssland och Baltikum, E</w:t>
      </w:r>
      <w:r w:rsidRPr="004B54A3">
        <w:rPr>
          <w:szCs w:val="24"/>
        </w:rPr>
        <w:t>u</w:t>
      </w:r>
      <w:r w:rsidRPr="004B54A3">
        <w:rPr>
          <w:szCs w:val="24"/>
        </w:rPr>
        <w:t>ropaväg 12 från den norska kusten till Umeå samt fartyg till Finland har Umeå hamn ett mycket strategiskt läge.</w:t>
      </w:r>
    </w:p>
    <w:p w:rsidR="006108B1" w:rsidRPr="004B54A3" w:rsidRDefault="006108B1">
      <w:pPr>
        <w:pStyle w:val="Normaltindrag"/>
      </w:pPr>
      <w:r w:rsidRPr="004B54A3">
        <w:t>Andra faktorer som talar för en satsning på den öst-västliga infrastrukturen är den ökande produktionen av lastbilshytter i Umeå och den finska och ryska marknaden inom den sektorn.</w:t>
      </w:r>
    </w:p>
    <w:p w:rsidR="006108B1" w:rsidRPr="004B54A3" w:rsidRDefault="006108B1">
      <w:pPr>
        <w:pStyle w:val="Normaltindrag"/>
      </w:pPr>
      <w:r w:rsidRPr="004B54A3">
        <w:rPr>
          <w:szCs w:val="24"/>
        </w:rPr>
        <w:t xml:space="preserve">Ett ytterligare starkt argument för Umeå hamn är ett förverkligande av Botniabanan, vilket sker inom de närmaste åren. </w:t>
      </w:r>
      <w:r w:rsidRPr="004B54A3">
        <w:t xml:space="preserve">En nära samverkan mellan de olika transportslagen har skapat en kraftfull godskombiterminal i Umeå, vilken är en stor tillgång i det logistiska nav där Umeå Hamn ingår. </w:t>
      </w:r>
      <w:r w:rsidRPr="004B54A3">
        <w:rPr>
          <w:szCs w:val="24"/>
        </w:rPr>
        <w:t xml:space="preserve"> </w:t>
      </w:r>
    </w:p>
    <w:p w:rsidR="006108B1" w:rsidRPr="004B54A3" w:rsidRDefault="006108B1">
      <w:pPr>
        <w:pStyle w:val="Normaltindrag"/>
      </w:pPr>
      <w:r w:rsidRPr="004B54A3">
        <w:t>Till detta kan också läggas Umeå Hamns planerade investeringar på cirka 200 miljoner kronor, varför hamnens position som strategisk hamn ytterlig</w:t>
      </w:r>
      <w:r w:rsidRPr="004B54A3">
        <w:t>a</w:t>
      </w:r>
      <w:r w:rsidRPr="004B54A3">
        <w:t>re stärks.</w:t>
      </w:r>
    </w:p>
    <w:p w:rsidR="006108B1" w:rsidRPr="004B54A3" w:rsidRDefault="006108B1">
      <w:pPr>
        <w:pStyle w:val="Normaltindrag"/>
        <w:rPr>
          <w:szCs w:val="24"/>
        </w:rPr>
      </w:pPr>
      <w:r w:rsidRPr="004B54A3">
        <w:t>För det norrländska näringslivet är det därför en berättigad och logisk slu</w:t>
      </w:r>
      <w:r w:rsidRPr="004B54A3">
        <w:t>t</w:t>
      </w:r>
      <w:r w:rsidRPr="004B54A3">
        <w:t xml:space="preserve">sats </w:t>
      </w:r>
      <w:r w:rsidRPr="004B54A3">
        <w:rPr>
          <w:szCs w:val="24"/>
        </w:rPr>
        <w:t>att Umeå Hamn ska ingå i gruppen strategiska hamnar.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B54A3">
        <w:trPr>
          <w:cantSplit/>
        </w:trPr>
        <w:tc>
          <w:tcPr>
            <w:tcW w:w="3046" w:type="dxa"/>
          </w:tcPr>
          <w:p w:rsidR="006108B1" w:rsidRPr="004B54A3" w:rsidRDefault="006108B1">
            <w:pPr>
              <w:pStyle w:val="UnderskriftDatum"/>
              <w:spacing w:before="240"/>
            </w:pPr>
            <w:r w:rsidRPr="004B54A3">
              <w:t>Stockholm den 3 oktober 2007</w:t>
            </w:r>
          </w:p>
        </w:tc>
        <w:tc>
          <w:tcPr>
            <w:tcW w:w="3047" w:type="dxa"/>
          </w:tcPr>
          <w:p w:rsidR="006108B1" w:rsidRPr="004B54A3" w:rsidRDefault="006108B1">
            <w:pPr>
              <w:pStyle w:val="Underskrifter"/>
              <w:spacing w:before="240"/>
            </w:pPr>
          </w:p>
        </w:tc>
      </w:tr>
      <w:tr w:rsidR="00000000" w:rsidRPr="004B54A3">
        <w:trPr>
          <w:cantSplit/>
        </w:trPr>
        <w:tc>
          <w:tcPr>
            <w:tcW w:w="3046" w:type="dxa"/>
          </w:tcPr>
          <w:p w:rsidR="006108B1" w:rsidRPr="004B54A3" w:rsidRDefault="006108B1">
            <w:pPr>
              <w:pStyle w:val="Underskrifter"/>
            </w:pPr>
            <w:r w:rsidRPr="004B54A3">
              <w:t>Åke Sandström (c)</w:t>
            </w:r>
          </w:p>
        </w:tc>
        <w:tc>
          <w:tcPr>
            <w:tcW w:w="3046" w:type="dxa"/>
          </w:tcPr>
          <w:p w:rsidR="006108B1" w:rsidRPr="004B54A3" w:rsidRDefault="006108B1">
            <w:pPr>
              <w:pStyle w:val="Underskrifter"/>
            </w:pPr>
          </w:p>
        </w:tc>
      </w:tr>
      <w:tr w:rsidR="00000000" w:rsidRPr="004B54A3">
        <w:trPr>
          <w:cantSplit/>
        </w:trPr>
        <w:tc>
          <w:tcPr>
            <w:tcW w:w="3046" w:type="dxa"/>
          </w:tcPr>
          <w:p w:rsidR="006108B1" w:rsidRPr="004B54A3" w:rsidRDefault="006108B1">
            <w:pPr>
              <w:pStyle w:val="Underskrifter"/>
            </w:pPr>
            <w:r w:rsidRPr="004B54A3">
              <w:t>Maria Lundqvist-Brömster (fp)</w:t>
            </w:r>
          </w:p>
        </w:tc>
        <w:tc>
          <w:tcPr>
            <w:tcW w:w="3046" w:type="dxa"/>
          </w:tcPr>
          <w:p w:rsidR="006108B1" w:rsidRPr="004B54A3" w:rsidRDefault="006108B1">
            <w:pPr>
              <w:pStyle w:val="Underskrifter"/>
            </w:pPr>
            <w:r w:rsidRPr="004B54A3">
              <w:t>Gunilla Tjernberg (kd)</w:t>
            </w:r>
          </w:p>
        </w:tc>
      </w:tr>
    </w:tbl>
    <w:p w:rsidR="006108B1" w:rsidRPr="004B54A3" w:rsidRDefault="006108B1">
      <w:pPr>
        <w:pStyle w:val="Normaltindrag"/>
      </w:pPr>
    </w:p>
    <w:sectPr w:rsidR="006108B1" w:rsidRPr="004B54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08B1" w:rsidRPr="004B54A3" w:rsidRDefault="006108B1">
      <w:r w:rsidRPr="004B54A3">
        <w:separator/>
      </w:r>
    </w:p>
  </w:endnote>
  <w:endnote w:type="continuationSeparator" w:id="0">
    <w:p w:rsidR="006108B1" w:rsidRPr="004B54A3" w:rsidRDefault="006108B1">
      <w:r w:rsidRPr="004B54A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08B1" w:rsidRPr="004B54A3" w:rsidRDefault="004B54A3">
    <w:pPr>
      <w:pStyle w:val="Sidfot"/>
    </w:pPr>
    <w:r w:rsidRPr="004B54A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7889716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B1" w:rsidRDefault="006108B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108B1" w:rsidRDefault="006108B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08B1" w:rsidRPr="004B54A3" w:rsidRDefault="004B54A3">
    <w:pPr>
      <w:pStyle w:val="Sidfot"/>
    </w:pPr>
    <w:r w:rsidRPr="004B54A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2936782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B1" w:rsidRDefault="006108B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108B1" w:rsidRDefault="006108B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08B1" w:rsidRPr="004B54A3" w:rsidRDefault="004B54A3">
    <w:pPr>
      <w:pStyle w:val="Sidfot"/>
    </w:pPr>
    <w:r w:rsidRPr="004B54A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420804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B1" w:rsidRDefault="006108B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108B1" w:rsidRDefault="006108B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08B1" w:rsidRPr="004B54A3" w:rsidRDefault="006108B1">
      <w:r w:rsidRPr="004B54A3">
        <w:separator/>
      </w:r>
    </w:p>
  </w:footnote>
  <w:footnote w:type="continuationSeparator" w:id="0">
    <w:p w:rsidR="006108B1" w:rsidRPr="004B54A3" w:rsidRDefault="006108B1">
      <w:r w:rsidRPr="004B54A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08B1" w:rsidRPr="004B54A3" w:rsidRDefault="004B54A3">
    <w:pPr>
      <w:pStyle w:val="Sidhuvud"/>
    </w:pPr>
    <w:r w:rsidRPr="004B54A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9357155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B1" w:rsidRDefault="006108B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108B1" w:rsidRDefault="006108B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08B1" w:rsidRPr="004B54A3" w:rsidRDefault="004B54A3">
    <w:pPr>
      <w:pStyle w:val="Sidhuvud"/>
    </w:pPr>
    <w:r w:rsidRPr="004B54A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1557237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B1" w:rsidRDefault="006108B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108B1" w:rsidRDefault="006108B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08B1" w:rsidRPr="004B54A3" w:rsidRDefault="006108B1">
    <w:pPr>
      <w:pStyle w:val="FSHNormal"/>
      <w:tabs>
        <w:tab w:val="right" w:pos="5840"/>
      </w:tabs>
    </w:pPr>
    <w:r w:rsidRPr="004B54A3">
      <w:br/>
    </w:r>
    <w:r w:rsidRPr="004B54A3">
      <w:fldChar w:fldCharType="begin" w:fldLock="1"/>
    </w:r>
    <w:r w:rsidRPr="004B54A3">
      <w:instrText xml:space="preserve"> DOCPROPERTY</w:instrText>
    </w:r>
    <w:r w:rsidRPr="004B54A3">
      <w:rPr>
        <w:sz w:val="18"/>
      </w:rPr>
      <w:instrText xml:space="preserve"> "YearUser" *\charformat </w:instrText>
    </w:r>
    <w:r w:rsidRPr="004B54A3">
      <w:fldChar w:fldCharType="separate"/>
    </w:r>
    <w:r w:rsidRPr="004B54A3">
      <w:t>2007/08</w:t>
    </w:r>
    <w:r w:rsidRPr="004B54A3">
      <w:fldChar w:fldCharType="end"/>
    </w:r>
    <w:r w:rsidRPr="004B54A3">
      <w:t xml:space="preserve"> </w:t>
    </w:r>
    <w:r w:rsidRPr="004B54A3">
      <w:tab/>
      <w:t xml:space="preserve">mnr: </w:t>
    </w:r>
    <w:r w:rsidRPr="004B54A3">
      <w:fldChar w:fldCharType="begin" w:fldLock="1"/>
    </w:r>
    <w:r w:rsidRPr="004B54A3">
      <w:instrText xml:space="preserve"> DOCPROPERTY</w:instrText>
    </w:r>
    <w:r w:rsidRPr="004B54A3">
      <w:rPr>
        <w:sz w:val="18"/>
      </w:rPr>
      <w:instrText xml:space="preserve"> "Motionsnummer" *\charformat </w:instrText>
    </w:r>
    <w:r w:rsidRPr="004B54A3">
      <w:fldChar w:fldCharType="separate"/>
    </w:r>
    <w:r w:rsidRPr="004B54A3">
      <w:t>T506</w:t>
    </w:r>
    <w:r w:rsidRPr="004B54A3">
      <w:fldChar w:fldCharType="end"/>
    </w:r>
    <w:r w:rsidRPr="004B54A3">
      <w:br/>
    </w:r>
    <w:r w:rsidRPr="004B54A3">
      <w:fldChar w:fldCharType="begin" w:fldLock="1"/>
    </w:r>
    <w:r w:rsidRPr="004B54A3">
      <w:instrText xml:space="preserve"> DOCPROPERTY</w:instrText>
    </w:r>
    <w:r w:rsidRPr="004B54A3">
      <w:rPr>
        <w:sz w:val="18"/>
      </w:rPr>
      <w:instrText xml:space="preserve"> "Samling" *\charformat </w:instrText>
    </w:r>
    <w:r w:rsidRPr="004B54A3">
      <w:fldChar w:fldCharType="end"/>
    </w:r>
    <w:r w:rsidRPr="004B54A3">
      <w:tab/>
      <w:t xml:space="preserve">pnr: </w:t>
    </w:r>
    <w:r w:rsidRPr="004B54A3">
      <w:fldChar w:fldCharType="begin" w:fldLock="1"/>
    </w:r>
    <w:r w:rsidRPr="004B54A3">
      <w:instrText xml:space="preserve"> DOCPROPERTY</w:instrText>
    </w:r>
    <w:r w:rsidRPr="004B54A3">
      <w:rPr>
        <w:sz w:val="18"/>
      </w:rPr>
      <w:instrText xml:space="preserve"> "Partinummer" *\charformat </w:instrText>
    </w:r>
    <w:r w:rsidRPr="004B54A3">
      <w:fldChar w:fldCharType="separate"/>
    </w:r>
    <w:r w:rsidRPr="004B54A3">
      <w:t>-c517</w:t>
    </w:r>
    <w:r w:rsidRPr="004B54A3">
      <w:fldChar w:fldCharType="end"/>
    </w:r>
  </w:p>
  <w:p w:rsidR="006108B1" w:rsidRPr="004B54A3" w:rsidRDefault="006108B1">
    <w:pPr>
      <w:pStyle w:val="FSHRub1"/>
    </w:pPr>
    <w:r w:rsidRPr="004B54A3">
      <w:t>Motion till riksdagen</w:t>
    </w:r>
    <w:r w:rsidRPr="004B54A3">
      <w:br/>
    </w:r>
    <w:r w:rsidRPr="004B54A3">
      <w:fldChar w:fldCharType="begin" w:fldLock="1"/>
    </w:r>
    <w:r w:rsidRPr="004B54A3">
      <w:instrText xml:space="preserve"> DOCPROPERTY "YearUser" *\charformat </w:instrText>
    </w:r>
    <w:r w:rsidRPr="004B54A3">
      <w:fldChar w:fldCharType="separate"/>
    </w:r>
    <w:r w:rsidRPr="004B54A3">
      <w:t>2007/08</w:t>
    </w:r>
    <w:r w:rsidRPr="004B54A3">
      <w:fldChar w:fldCharType="end"/>
    </w:r>
    <w:r w:rsidRPr="004B54A3">
      <w:t>:</w:t>
    </w:r>
    <w:r w:rsidRPr="004B54A3">
      <w:fldChar w:fldCharType="begin" w:fldLock="1"/>
    </w:r>
    <w:r w:rsidRPr="004B54A3">
      <w:instrText xml:space="preserve"> DOCPROPERTY "Motionsnummer" *\charformat </w:instrText>
    </w:r>
    <w:r w:rsidRPr="004B54A3">
      <w:fldChar w:fldCharType="separate"/>
    </w:r>
    <w:r w:rsidRPr="004B54A3">
      <w:t>T506</w:t>
    </w:r>
    <w:r w:rsidRPr="004B54A3">
      <w:fldChar w:fldCharType="end"/>
    </w:r>
  </w:p>
  <w:p w:rsidR="006108B1" w:rsidRPr="004B54A3" w:rsidRDefault="006108B1">
    <w:pPr>
      <w:pStyle w:val="FSHNormalS5"/>
    </w:pPr>
    <w:r w:rsidRPr="004B54A3">
      <w:fldChar w:fldCharType="begin" w:fldLock="1"/>
    </w:r>
    <w:r w:rsidRPr="004B54A3">
      <w:instrText xml:space="preserve"> DOCPROPERTY "MotionarText" *\charformat </w:instrText>
    </w:r>
    <w:r w:rsidRPr="004B54A3">
      <w:fldChar w:fldCharType="separate"/>
    </w:r>
    <w:r w:rsidRPr="004B54A3">
      <w:t>av Åke Sandström m.fl. (c, fp, kd)</w:t>
    </w:r>
    <w:r w:rsidRPr="004B54A3">
      <w:fldChar w:fldCharType="end"/>
    </w:r>
    <w:r w:rsidRPr="004B54A3">
      <w:br/>
    </w:r>
    <w:r w:rsidRPr="004B54A3">
      <w:fldChar w:fldCharType="begin" w:fldLock="1"/>
    </w:r>
    <w:r w:rsidRPr="004B54A3">
      <w:instrText xml:space="preserve"> DOCPROPERTY "SvarFrasKort" *\charformat </w:instrText>
    </w:r>
    <w:r w:rsidRPr="004B54A3">
      <w:fldChar w:fldCharType="end"/>
    </w:r>
  </w:p>
  <w:p w:rsidR="006108B1" w:rsidRPr="004B54A3" w:rsidRDefault="006108B1">
    <w:pPr>
      <w:pStyle w:val="FSHTitel"/>
    </w:pPr>
    <w:r w:rsidRPr="004B54A3">
      <w:fldChar w:fldCharType="begin" w:fldLock="1"/>
    </w:r>
    <w:r w:rsidRPr="004B54A3">
      <w:instrText xml:space="preserve"> DOCPROPERTY</w:instrText>
    </w:r>
    <w:r w:rsidRPr="004B54A3">
      <w:rPr>
        <w:sz w:val="18"/>
      </w:rPr>
      <w:instrText xml:space="preserve"> "RubrikSvar" *\charformat </w:instrText>
    </w:r>
    <w:r w:rsidRPr="004B54A3">
      <w:fldChar w:fldCharType="separate"/>
    </w:r>
    <w:r w:rsidRPr="004B54A3">
      <w:t>Umeå hamn</w:t>
    </w:r>
    <w:r w:rsidRPr="004B54A3">
      <w:fldChar w:fldCharType="end"/>
    </w:r>
  </w:p>
  <w:p w:rsidR="006108B1" w:rsidRPr="004B54A3" w:rsidRDefault="006108B1">
    <w:pPr>
      <w:pStyle w:val="Normal00"/>
    </w:pPr>
  </w:p>
  <w:p w:rsidR="006108B1" w:rsidRPr="004B54A3" w:rsidRDefault="006108B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10190007">
    <w:abstractNumId w:val="8"/>
  </w:num>
  <w:num w:numId="2" w16cid:durableId="158231405">
    <w:abstractNumId w:val="9"/>
  </w:num>
  <w:num w:numId="3" w16cid:durableId="279839841">
    <w:abstractNumId w:val="8"/>
  </w:num>
  <w:num w:numId="4" w16cid:durableId="949706064">
    <w:abstractNumId w:val="9"/>
  </w:num>
  <w:num w:numId="5" w16cid:durableId="74593768">
    <w:abstractNumId w:val="13"/>
  </w:num>
  <w:num w:numId="6" w16cid:durableId="912810995">
    <w:abstractNumId w:val="10"/>
  </w:num>
  <w:num w:numId="7" w16cid:durableId="703022965">
    <w:abstractNumId w:val="11"/>
  </w:num>
  <w:num w:numId="8" w16cid:durableId="630087873">
    <w:abstractNumId w:val="12"/>
  </w:num>
  <w:num w:numId="9" w16cid:durableId="634602416">
    <w:abstractNumId w:val="8"/>
  </w:num>
  <w:num w:numId="10" w16cid:durableId="2130276289">
    <w:abstractNumId w:val="3"/>
  </w:num>
  <w:num w:numId="11" w16cid:durableId="250240767">
    <w:abstractNumId w:val="2"/>
  </w:num>
  <w:num w:numId="12" w16cid:durableId="645934573">
    <w:abstractNumId w:val="1"/>
  </w:num>
  <w:num w:numId="13" w16cid:durableId="610404780">
    <w:abstractNumId w:val="0"/>
  </w:num>
  <w:num w:numId="14" w16cid:durableId="731078197">
    <w:abstractNumId w:val="9"/>
  </w:num>
  <w:num w:numId="15" w16cid:durableId="1590577283">
    <w:abstractNumId w:val="7"/>
  </w:num>
  <w:num w:numId="16" w16cid:durableId="423503485">
    <w:abstractNumId w:val="6"/>
  </w:num>
  <w:num w:numId="17" w16cid:durableId="1422020668">
    <w:abstractNumId w:val="5"/>
  </w:num>
  <w:num w:numId="18" w16cid:durableId="11036930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2"/>
    <w:docVar w:name="PersonGUIDs" w:val="{D1725E21-912B-4ED2-A687-74365C3187EA},{602FC447-0AA2-4F2F-A2AC-90E85B57D72A},{9C0A2CA9-2272-4684-8D43-214FD338AE7C}"/>
  </w:docVars>
  <w:rsids>
    <w:rsidRoot w:val="00810DF7"/>
    <w:rsid w:val="004B54A3"/>
    <w:rsid w:val="006108B1"/>
    <w:rsid w:val="0081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DC8E487-4087-4F75-8755-524860F9A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1185</Characters>
  <Application>Microsoft Office Word</Application>
  <DocSecurity>4</DocSecurity>
  <Lines>28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-c517</vt:lpstr>
    </vt:vector>
  </TitlesOfParts>
  <Company>Riksdagen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-c517</dc:title>
  <dc:subject>-c517</dc:subject>
  <dc:creator>Riksdagen</dc:creator>
  <cp:keywords>Riksdagen</cp:keywords>
  <dc:description>TKG-ktrl, MSMQ4mb, PersReg-Distribution mm</dc:description>
  <cp:lastModifiedBy>Lars Brink</cp:lastModifiedBy>
  <cp:revision>2</cp:revision>
  <cp:lastPrinted>2007-11-06T10:31:00Z</cp:lastPrinted>
  <dcterms:created xsi:type="dcterms:W3CDTF">2025-12-17T10:02:00Z</dcterms:created>
  <dcterms:modified xsi:type="dcterms:W3CDTF">2025-12-17T10:02:00Z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mot2000_492_2007-10-02</vt:lpwstr>
  </property>
  <property fmtid="{D5CDD505-2E9C-101B-9397-08002B2CF9AE}" pid="3" name="version">
    <vt:lpwstr>mot2000_492_2007-10-02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Umeå hamn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Umeå hamn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-c517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3</vt:lpwstr>
  </property>
  <property fmtid="{D5CDD505-2E9C-101B-9397-08002B2CF9AE}" pid="24" name="AntalMot">
    <vt:lpwstr>Antal: 3</vt:lpwstr>
  </property>
  <property fmtid="{D5CDD505-2E9C-101B-9397-08002B2CF9AE}" pid="25" name="MotionarText">
    <vt:lpwstr>av Åke Sandström m.fl. (c, fp, kd)</vt:lpwstr>
  </property>
  <property fmtid="{D5CDD505-2E9C-101B-9397-08002B2CF9AE}" pid="26" name="MotionarLista">
    <vt:lpwstr>Sandström, Åke (c)\Lundqvist-Brömster, Maria (fp)\Tjernberg, Gunilla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Åke Sandström (c), Maria Lundqvist-Brömster (fp), Gunilla Tjernberg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elisabeth.borelius@riksdagen.se</vt:lpwstr>
  </property>
  <property fmtid="{D5CDD505-2E9C-101B-9397-08002B2CF9AE}" pid="45" name="ReservUID">
    <vt:lpwstr>eh0908aa</vt:lpwstr>
  </property>
  <property fmtid="{D5CDD505-2E9C-101B-9397-08002B2CF9AE}" pid="46" name="MotionID">
    <vt:lpwstr>20072008000000000099000005170070</vt:lpwstr>
  </property>
  <property fmtid="{D5CDD505-2E9C-101B-9397-08002B2CF9AE}" pid="47" name="datum">
    <vt:lpwstr>071003</vt:lpwstr>
  </property>
  <property fmtid="{D5CDD505-2E9C-101B-9397-08002B2CF9AE}" pid="48" name="avsändar-e-post">
    <vt:lpwstr>elisabeth.borelius@riksdagen.se</vt:lpwstr>
  </property>
  <property fmtid="{D5CDD505-2E9C-101B-9397-08002B2CF9AE}" pid="49" name="id">
    <vt:lpwstr>20072008000000000099000005170070</vt:lpwstr>
  </property>
  <property fmtid="{D5CDD505-2E9C-101B-9397-08002B2CF9AE}" pid="50" name="nummer">
    <vt:lpwstr>506</vt:lpwstr>
  </property>
  <property fmtid="{D5CDD505-2E9C-101B-9397-08002B2CF9AE}" pid="51" name="utskottsbeteckning">
    <vt:lpwstr>T</vt:lpwstr>
  </property>
  <property fmtid="{D5CDD505-2E9C-101B-9397-08002B2CF9AE}" pid="52" name="GlobalUID">
    <vt:lpwstr>{6F7EFD31-1674-48A7-9F9C-EA149D204BF2}</vt:lpwstr>
  </property>
  <property fmtid="{D5CDD505-2E9C-101B-9397-08002B2CF9AE}" pid="53" name="Överföringar">
    <vt:i4>0</vt:i4>
  </property>
  <property fmtid="{D5CDD505-2E9C-101B-9397-08002B2CF9AE}" pid="54" name="Checksum">
    <vt:lpwstr>*0006866468107*</vt:lpwstr>
  </property>
  <property fmtid="{D5CDD505-2E9C-101B-9397-08002B2CF9AE}" pid="55" name="skuggnummer">
    <vt:lpwstr>2842</vt:lpwstr>
  </property>
  <property fmtid="{D5CDD505-2E9C-101B-9397-08002B2CF9AE}" pid="56" name="urixVersion">
    <vt:lpwstr>3.2.0.8</vt:lpwstr>
  </property>
  <property fmtid="{D5CDD505-2E9C-101B-9397-08002B2CF9AE}" pid="57" name="urixOrigin">
    <vt:lpwstr>080827 13:30:57.277</vt:lpwstr>
  </property>
  <property fmtid="{D5CDD505-2E9C-101B-9397-08002B2CF9AE}" pid="58" name="urixGuid">
    <vt:lpwstr>{3C917026-1245-41FF-9BBB-D72022B5BF5D}</vt:lpwstr>
  </property>
</Properties>
</file>