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103EFD4AB44F3488B81B0B805CB862"/>
        </w:placeholder>
        <w:text/>
      </w:sdtPr>
      <w:sdtEndPr/>
      <w:sdtContent>
        <w:p w:rsidRPr="009B062B" w:rsidR="00AF30DD" w:rsidP="007D6EE6" w:rsidRDefault="00AF30DD" w14:paraId="0796277D" w14:textId="77777777">
          <w:pPr>
            <w:pStyle w:val="Rubrik1"/>
            <w:spacing w:after="300"/>
          </w:pPr>
          <w:r w:rsidRPr="009B062B">
            <w:t>Förslag till riksdagsbeslut</w:t>
          </w:r>
        </w:p>
      </w:sdtContent>
    </w:sdt>
    <w:sdt>
      <w:sdtPr>
        <w:alias w:val="Yrkande 1"/>
        <w:tag w:val="d6c99647-388b-4952-ba40-3e4934a9dc45"/>
        <w:id w:val="707552"/>
        <w:lock w:val="sdtLocked"/>
      </w:sdtPr>
      <w:sdtEndPr/>
      <w:sdtContent>
        <w:p w:rsidR="00960B62" w:rsidRDefault="001466EF" w14:paraId="0796277E" w14:textId="77777777">
          <w:pPr>
            <w:pStyle w:val="Frslagstext"/>
            <w:numPr>
              <w:ilvl w:val="0"/>
              <w:numId w:val="0"/>
            </w:numPr>
          </w:pPr>
          <w:r>
            <w:t>Riksdagen ställer sig bakom det som anförs i motionen om att det av lagtexten ska framgå att det vid bedömningen av om brottet är grovt ska beaktas särskilt om gärningen har begåtts i syfte att försvåra fastställande av dödsorsak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F9A637E9274DF2885C4DAE713C3E1F"/>
        </w:placeholder>
        <w:text/>
      </w:sdtPr>
      <w:sdtEndPr/>
      <w:sdtContent>
        <w:p w:rsidRPr="009B062B" w:rsidR="006D79C9" w:rsidP="00333E95" w:rsidRDefault="006D79C9" w14:paraId="0796277F" w14:textId="77777777">
          <w:pPr>
            <w:pStyle w:val="Rubrik1"/>
          </w:pPr>
          <w:r>
            <w:t>Motivering</w:t>
          </w:r>
        </w:p>
      </w:sdtContent>
    </w:sdt>
    <w:p w:rsidR="00422B9E" w:rsidP="00D338CC" w:rsidRDefault="00D338CC" w14:paraId="07962780" w14:textId="77777777">
      <w:pPr>
        <w:pStyle w:val="Normalutanindragellerluft"/>
      </w:pPr>
      <w:r>
        <w:t>Liberalerna välkomnar förslaget att införa en särskild straffbestämmelse för grovt gravfridsbrott med en straffskala som bättre avspeglar gärningens allvar. Liberalerna delar likaså bedömningen att försök till gravfridsbrott samt försök, förberedelse och stämpling till grovt gravfridsbrott ska vara straffbart.</w:t>
      </w:r>
    </w:p>
    <w:p w:rsidR="00EB2FC0" w:rsidP="00D338CC" w:rsidRDefault="00D338CC" w14:paraId="07962781" w14:textId="77777777">
      <w:r>
        <w:t xml:space="preserve">Däremot är </w:t>
      </w:r>
      <w:r w:rsidR="002C43F8">
        <w:t xml:space="preserve">den föreslagna beskrivningen av vad som ska utgöra grovt gravfridsbrott inte helt ändamålsenlig. I lagtexten föreslås att det vid </w:t>
      </w:r>
      <w:r w:rsidRPr="002C43F8" w:rsidR="002C43F8">
        <w:t xml:space="preserve">bedömningen av om brottet är grovt ska </w:t>
      </w:r>
      <w:r w:rsidR="002C43F8">
        <w:t>”</w:t>
      </w:r>
      <w:r w:rsidRPr="002C43F8" w:rsidR="002C43F8">
        <w:t>särskilt beaktas om gärningsmannen tillfogat ett lik en svår skada eller om gärningen inneburit omfattande förstörelse eller annars varit av särskilt hänsynslös eller farlig art</w:t>
      </w:r>
      <w:r w:rsidR="002C43F8">
        <w:t>”</w:t>
      </w:r>
      <w:r w:rsidRPr="002C43F8" w:rsidR="002C43F8">
        <w:t>.</w:t>
      </w:r>
      <w:r w:rsidR="002C43F8">
        <w:t xml:space="preserve"> </w:t>
      </w:r>
    </w:p>
    <w:p w:rsidR="00D338CC" w:rsidP="00D338CC" w:rsidRDefault="002C43F8" w14:paraId="07962782" w14:textId="7627D953">
      <w:r>
        <w:t xml:space="preserve">Det innebär att en av de vanligaste </w:t>
      </w:r>
      <w:r w:rsidR="00EB2FC0">
        <w:t xml:space="preserve">omständigheterna </w:t>
      </w:r>
      <w:r>
        <w:t xml:space="preserve">som borde betecknas som grovt gravfridsbrott inte nämns i lagtexten, nämligen att </w:t>
      </w:r>
      <w:r w:rsidR="00EB2FC0">
        <w:t xml:space="preserve">gärningen syftat till att </w:t>
      </w:r>
      <w:r w:rsidRPr="00EB2FC0" w:rsidR="00EB2FC0">
        <w:t>försvåra fastställande av dödsorsak</w:t>
      </w:r>
      <w:r w:rsidR="00EB2FC0">
        <w:t>. Denna situation behandlas bara på ett ställe i propositionen, nämligen i författningskommentaren där det står (s.</w:t>
      </w:r>
      <w:r w:rsidR="001466EF">
        <w:t> </w:t>
      </w:r>
      <w:r w:rsidR="00EB2FC0">
        <w:t>16): ”</w:t>
      </w:r>
      <w:r w:rsidRPr="00EB2FC0" w:rsidR="00EB2FC0">
        <w:t xml:space="preserve">Vidare bör det förhållande att gärningsmannen hanterat den avlidnes kropp på ett sätt som innebär att dödsorsaken inte kan fastställas, eller att utredningen av ett misstänkt brott på annat sätt försvåras, </w:t>
      </w:r>
      <w:r w:rsidRPr="00EB2FC0" w:rsidR="00EB2FC0">
        <w:rPr>
          <w:i/>
        </w:rPr>
        <w:t>normalt kunna</w:t>
      </w:r>
      <w:r w:rsidRPr="00EB2FC0" w:rsidR="00EB2FC0">
        <w:t xml:space="preserve"> medföra att brottet bedöms som grovt.</w:t>
      </w:r>
      <w:r w:rsidR="00EB2FC0">
        <w:t>”</w:t>
      </w:r>
    </w:p>
    <w:p w:rsidR="00BB6339" w:rsidP="008322A3" w:rsidRDefault="00B833D3" w14:paraId="07962784" w14:textId="331FB74B">
      <w:r>
        <w:t xml:space="preserve">Liberalerna anser inte att detta </w:t>
      </w:r>
      <w:r w:rsidR="000E30E0">
        <w:t xml:space="preserve">är tillfredsställande uttryckt. </w:t>
      </w:r>
      <w:r w:rsidR="006B73B8">
        <w:t>Att e</w:t>
      </w:r>
      <w:r w:rsidR="000E30E0">
        <w:t xml:space="preserve">n person </w:t>
      </w:r>
      <w:r w:rsidR="006B73B8">
        <w:t xml:space="preserve">hanterar en avliden människas kropp i syfte att försvåra att dödsorsaken fastställs borde alltid </w:t>
      </w:r>
      <w:r w:rsidR="006B73B8">
        <w:lastRenderedPageBreak/>
        <w:t>betraktas som grovt brott. För att tydliggöra detta bör också bestämmelsen i brottsbalken kompletteras med en skrivning med denna innebörd.</w:t>
      </w:r>
      <w:bookmarkStart w:name="_GoBack" w:id="1"/>
      <w:bookmarkEnd w:id="1"/>
    </w:p>
    <w:sdt>
      <w:sdtPr>
        <w:alias w:val="CC_Underskrifter"/>
        <w:tag w:val="CC_Underskrifter"/>
        <w:id w:val="583496634"/>
        <w:lock w:val="sdtContentLocked"/>
        <w:placeholder>
          <w:docPart w:val="3738CB9966524CB39BF09C39C60070D0"/>
        </w:placeholder>
      </w:sdtPr>
      <w:sdtEndPr/>
      <w:sdtContent>
        <w:p w:rsidR="007D6EE6" w:rsidP="007D6EE6" w:rsidRDefault="007D6EE6" w14:paraId="07962785" w14:textId="77777777"/>
        <w:p w:rsidRPr="008E0FE2" w:rsidR="004801AC" w:rsidP="007D6EE6" w:rsidRDefault="004B300B" w14:paraId="07962786" w14:textId="77777777"/>
      </w:sdtContent>
    </w:sdt>
    <w:tbl>
      <w:tblPr>
        <w:tblW w:w="5000" w:type="pct"/>
        <w:tblLook w:val="04A0" w:firstRow="1" w:lastRow="0" w:firstColumn="1" w:lastColumn="0" w:noHBand="0" w:noVBand="1"/>
        <w:tblCaption w:val="underskrifter"/>
      </w:tblPr>
      <w:tblGrid>
        <w:gridCol w:w="4252"/>
        <w:gridCol w:w="4252"/>
      </w:tblGrid>
      <w:tr w:rsidR="00960B62" w14:paraId="07962789" w14:textId="77777777">
        <w:trPr>
          <w:cantSplit/>
        </w:trPr>
        <w:tc>
          <w:tcPr>
            <w:tcW w:w="50" w:type="pct"/>
            <w:vAlign w:val="bottom"/>
          </w:tcPr>
          <w:p w:rsidR="00960B62" w:rsidRDefault="001466EF" w14:paraId="07962787" w14:textId="77777777">
            <w:pPr>
              <w:pStyle w:val="Underskrifter"/>
            </w:pPr>
            <w:r>
              <w:t>Johan Pehrson (L)</w:t>
            </w:r>
          </w:p>
        </w:tc>
        <w:tc>
          <w:tcPr>
            <w:tcW w:w="50" w:type="pct"/>
            <w:vAlign w:val="bottom"/>
          </w:tcPr>
          <w:p w:rsidR="00960B62" w:rsidRDefault="001466EF" w14:paraId="07962788" w14:textId="77777777">
            <w:pPr>
              <w:pStyle w:val="Underskrifter"/>
            </w:pPr>
            <w:r>
              <w:t>Maria Nilsson (L)</w:t>
            </w:r>
          </w:p>
        </w:tc>
      </w:tr>
      <w:tr w:rsidR="00960B62" w14:paraId="0796278C" w14:textId="77777777">
        <w:trPr>
          <w:cantSplit/>
        </w:trPr>
        <w:tc>
          <w:tcPr>
            <w:tcW w:w="50" w:type="pct"/>
            <w:vAlign w:val="bottom"/>
          </w:tcPr>
          <w:p w:rsidR="00960B62" w:rsidRDefault="001466EF" w14:paraId="0796278A" w14:textId="77777777">
            <w:pPr>
              <w:pStyle w:val="Underskrifter"/>
            </w:pPr>
            <w:r>
              <w:t>Lina Nordquist (L)</w:t>
            </w:r>
          </w:p>
        </w:tc>
        <w:tc>
          <w:tcPr>
            <w:tcW w:w="50" w:type="pct"/>
            <w:vAlign w:val="bottom"/>
          </w:tcPr>
          <w:p w:rsidR="00960B62" w:rsidRDefault="001466EF" w14:paraId="0796278B" w14:textId="77777777">
            <w:pPr>
              <w:pStyle w:val="Underskrifter"/>
            </w:pPr>
            <w:r>
              <w:t>Gulan Avci (L)</w:t>
            </w:r>
          </w:p>
        </w:tc>
      </w:tr>
      <w:tr w:rsidR="00960B62" w14:paraId="0796278F" w14:textId="77777777">
        <w:trPr>
          <w:cantSplit/>
        </w:trPr>
        <w:tc>
          <w:tcPr>
            <w:tcW w:w="50" w:type="pct"/>
            <w:vAlign w:val="bottom"/>
          </w:tcPr>
          <w:p w:rsidR="00960B62" w:rsidRDefault="001466EF" w14:paraId="0796278D" w14:textId="77777777">
            <w:pPr>
              <w:pStyle w:val="Underskrifter"/>
            </w:pPr>
            <w:r>
              <w:t>Fredrik Malm (L)</w:t>
            </w:r>
          </w:p>
        </w:tc>
        <w:tc>
          <w:tcPr>
            <w:tcW w:w="50" w:type="pct"/>
            <w:vAlign w:val="bottom"/>
          </w:tcPr>
          <w:p w:rsidR="00960B62" w:rsidRDefault="001466EF" w14:paraId="0796278E" w14:textId="77777777">
            <w:pPr>
              <w:pStyle w:val="Underskrifter"/>
            </w:pPr>
            <w:r>
              <w:t>Christer Nylander (L)</w:t>
            </w:r>
          </w:p>
        </w:tc>
      </w:tr>
      <w:tr w:rsidR="00960B62" w14:paraId="07962792" w14:textId="77777777">
        <w:trPr>
          <w:cantSplit/>
        </w:trPr>
        <w:tc>
          <w:tcPr>
            <w:tcW w:w="50" w:type="pct"/>
            <w:vAlign w:val="bottom"/>
          </w:tcPr>
          <w:p w:rsidR="00960B62" w:rsidRDefault="001466EF" w14:paraId="07962790" w14:textId="77777777">
            <w:pPr>
              <w:pStyle w:val="Underskrifter"/>
            </w:pPr>
            <w:r>
              <w:t>Mats Persson (L)</w:t>
            </w:r>
          </w:p>
        </w:tc>
        <w:tc>
          <w:tcPr>
            <w:tcW w:w="50" w:type="pct"/>
            <w:vAlign w:val="bottom"/>
          </w:tcPr>
          <w:p w:rsidR="00960B62" w:rsidRDefault="001466EF" w14:paraId="07962791" w14:textId="77777777">
            <w:pPr>
              <w:pStyle w:val="Underskrifter"/>
            </w:pPr>
            <w:r>
              <w:t>Allan Widman (L)</w:t>
            </w:r>
          </w:p>
        </w:tc>
      </w:tr>
    </w:tbl>
    <w:p w:rsidR="00DB5530" w:rsidRDefault="00DB5530" w14:paraId="07962793" w14:textId="77777777"/>
    <w:sectPr w:rsidR="00DB553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62795" w14:textId="77777777" w:rsidR="00D338CC" w:rsidRDefault="00D338CC" w:rsidP="000C1CAD">
      <w:pPr>
        <w:spacing w:line="240" w:lineRule="auto"/>
      </w:pPr>
      <w:r>
        <w:separator/>
      </w:r>
    </w:p>
  </w:endnote>
  <w:endnote w:type="continuationSeparator" w:id="0">
    <w:p w14:paraId="07962796" w14:textId="77777777" w:rsidR="00D338CC" w:rsidRDefault="00D338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627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627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627A4" w14:textId="77777777" w:rsidR="00262EA3" w:rsidRPr="007D6EE6" w:rsidRDefault="00262EA3" w:rsidP="007D6E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62793" w14:textId="77777777" w:rsidR="00D338CC" w:rsidRDefault="00D338CC" w:rsidP="000C1CAD">
      <w:pPr>
        <w:spacing w:line="240" w:lineRule="auto"/>
      </w:pPr>
      <w:r>
        <w:separator/>
      </w:r>
    </w:p>
  </w:footnote>
  <w:footnote w:type="continuationSeparator" w:id="0">
    <w:p w14:paraId="07962794" w14:textId="77777777" w:rsidR="00D338CC" w:rsidRDefault="00D338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627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9627A5" wp14:editId="079627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627A9" w14:textId="77777777" w:rsidR="00262EA3" w:rsidRDefault="004B300B" w:rsidP="008103B5">
                          <w:pPr>
                            <w:jc w:val="right"/>
                          </w:pPr>
                          <w:sdt>
                            <w:sdtPr>
                              <w:alias w:val="CC_Noformat_Partikod"/>
                              <w:tag w:val="CC_Noformat_Partikod"/>
                              <w:id w:val="-53464382"/>
                              <w:placeholder>
                                <w:docPart w:val="F08B8A3ADC8E4C99809CA103B7E7E166"/>
                              </w:placeholder>
                              <w:text/>
                            </w:sdtPr>
                            <w:sdtEndPr/>
                            <w:sdtContent>
                              <w:r w:rsidR="00D338CC">
                                <w:t>L</w:t>
                              </w:r>
                            </w:sdtContent>
                          </w:sdt>
                          <w:sdt>
                            <w:sdtPr>
                              <w:alias w:val="CC_Noformat_Partinummer"/>
                              <w:tag w:val="CC_Noformat_Partinummer"/>
                              <w:id w:val="-1709555926"/>
                              <w:placeholder>
                                <w:docPart w:val="F16A3A6323634399B825E96D79C33F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9627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9627A9" w14:textId="77777777" w:rsidR="00262EA3" w:rsidRDefault="004B300B" w:rsidP="008103B5">
                    <w:pPr>
                      <w:jc w:val="right"/>
                    </w:pPr>
                    <w:sdt>
                      <w:sdtPr>
                        <w:alias w:val="CC_Noformat_Partikod"/>
                        <w:tag w:val="CC_Noformat_Partikod"/>
                        <w:id w:val="-53464382"/>
                        <w:placeholder>
                          <w:docPart w:val="F08B8A3ADC8E4C99809CA103B7E7E166"/>
                        </w:placeholder>
                        <w:text/>
                      </w:sdtPr>
                      <w:sdtEndPr/>
                      <w:sdtContent>
                        <w:r w:rsidR="00D338CC">
                          <w:t>L</w:t>
                        </w:r>
                      </w:sdtContent>
                    </w:sdt>
                    <w:sdt>
                      <w:sdtPr>
                        <w:alias w:val="CC_Noformat_Partinummer"/>
                        <w:tag w:val="CC_Noformat_Partinummer"/>
                        <w:id w:val="-1709555926"/>
                        <w:placeholder>
                          <w:docPart w:val="F16A3A6323634399B825E96D79C33FFB"/>
                        </w:placeholder>
                        <w:showingPlcHdr/>
                        <w:text/>
                      </w:sdtPr>
                      <w:sdtEndPr/>
                      <w:sdtContent>
                        <w:r w:rsidR="00262EA3">
                          <w:t xml:space="preserve"> </w:t>
                        </w:r>
                      </w:sdtContent>
                    </w:sdt>
                  </w:p>
                </w:txbxContent>
              </v:textbox>
              <w10:wrap anchorx="page"/>
            </v:shape>
          </w:pict>
        </mc:Fallback>
      </mc:AlternateContent>
    </w:r>
  </w:p>
  <w:p w14:paraId="079627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62799" w14:textId="77777777" w:rsidR="00262EA3" w:rsidRDefault="00262EA3" w:rsidP="008563AC">
    <w:pPr>
      <w:jc w:val="right"/>
    </w:pPr>
  </w:p>
  <w:p w14:paraId="079627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6279D" w14:textId="77777777" w:rsidR="00262EA3" w:rsidRDefault="004B30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9627A7" wp14:editId="079627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6279E" w14:textId="77777777" w:rsidR="00262EA3" w:rsidRDefault="004B300B" w:rsidP="00A314CF">
    <w:pPr>
      <w:pStyle w:val="FSHNormal"/>
      <w:spacing w:before="40"/>
    </w:pPr>
    <w:sdt>
      <w:sdtPr>
        <w:alias w:val="CC_Noformat_Motionstyp"/>
        <w:tag w:val="CC_Noformat_Motionstyp"/>
        <w:id w:val="1162973129"/>
        <w:lock w:val="sdtContentLocked"/>
        <w15:appearance w15:val="hidden"/>
        <w:text/>
      </w:sdtPr>
      <w:sdtEndPr/>
      <w:sdtContent>
        <w:r w:rsidR="007D6EE6">
          <w:t>Kommittémotion</w:t>
        </w:r>
      </w:sdtContent>
    </w:sdt>
    <w:r w:rsidR="00821B36">
      <w:t xml:space="preserve"> </w:t>
    </w:r>
    <w:sdt>
      <w:sdtPr>
        <w:alias w:val="CC_Noformat_Partikod"/>
        <w:tag w:val="CC_Noformat_Partikod"/>
        <w:id w:val="1471015553"/>
        <w:text/>
      </w:sdtPr>
      <w:sdtEndPr/>
      <w:sdtContent>
        <w:r w:rsidR="00D338CC">
          <w:t>L</w:t>
        </w:r>
      </w:sdtContent>
    </w:sdt>
    <w:sdt>
      <w:sdtPr>
        <w:alias w:val="CC_Noformat_Partinummer"/>
        <w:tag w:val="CC_Noformat_Partinummer"/>
        <w:id w:val="-2014525982"/>
        <w:showingPlcHdr/>
        <w:text/>
      </w:sdtPr>
      <w:sdtEndPr/>
      <w:sdtContent>
        <w:r w:rsidR="00821B36">
          <w:t xml:space="preserve"> </w:t>
        </w:r>
      </w:sdtContent>
    </w:sdt>
  </w:p>
  <w:p w14:paraId="0796279F" w14:textId="77777777" w:rsidR="00262EA3" w:rsidRPr="008227B3" w:rsidRDefault="004B30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9627A0" w14:textId="77777777" w:rsidR="00262EA3" w:rsidRPr="008227B3" w:rsidRDefault="004B30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6E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6EE6">
          <w:t>:4482</w:t>
        </w:r>
      </w:sdtContent>
    </w:sdt>
  </w:p>
  <w:p w14:paraId="079627A1" w14:textId="77777777" w:rsidR="00262EA3" w:rsidRDefault="004B300B" w:rsidP="00E03A3D">
    <w:pPr>
      <w:pStyle w:val="Motionr"/>
    </w:pPr>
    <w:sdt>
      <w:sdtPr>
        <w:alias w:val="CC_Noformat_Avtext"/>
        <w:tag w:val="CC_Noformat_Avtext"/>
        <w:id w:val="-2020768203"/>
        <w:lock w:val="sdtContentLocked"/>
        <w15:appearance w15:val="hidden"/>
        <w:text/>
      </w:sdtPr>
      <w:sdtEndPr/>
      <w:sdtContent>
        <w:r w:rsidR="007D6EE6">
          <w:t>av Johan Pehrson m.fl. (L)</w:t>
        </w:r>
      </w:sdtContent>
    </w:sdt>
  </w:p>
  <w:sdt>
    <w:sdtPr>
      <w:alias w:val="CC_Noformat_Rubtext"/>
      <w:tag w:val="CC_Noformat_Rubtext"/>
      <w:id w:val="-218060500"/>
      <w:lock w:val="sdtLocked"/>
      <w:text/>
    </w:sdtPr>
    <w:sdtEndPr/>
    <w:sdtContent>
      <w:p w14:paraId="079627A2" w14:textId="77777777" w:rsidR="00262EA3" w:rsidRDefault="00D338CC" w:rsidP="00283E0F">
        <w:pPr>
          <w:pStyle w:val="FSHRub2"/>
        </w:pPr>
        <w:r>
          <w:t>med anledning av prop. 2021/22:195 Skärpt straff för gravfridsbrott</w:t>
        </w:r>
      </w:p>
    </w:sdtContent>
  </w:sdt>
  <w:sdt>
    <w:sdtPr>
      <w:alias w:val="CC_Boilerplate_3"/>
      <w:tag w:val="CC_Boilerplate_3"/>
      <w:id w:val="1606463544"/>
      <w:lock w:val="sdtContentLocked"/>
      <w15:appearance w15:val="hidden"/>
      <w:text w:multiLine="1"/>
    </w:sdtPr>
    <w:sdtEndPr/>
    <w:sdtContent>
      <w:p w14:paraId="079627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38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E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6E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3F8"/>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00B"/>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3B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EE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A3"/>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B62"/>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DFD"/>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D3"/>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7AF"/>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A9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8C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530"/>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C0"/>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96277C"/>
  <w15:chartTrackingRefBased/>
  <w15:docId w15:val="{F78EB656-45F3-4AA2-9391-FDAEF044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103EFD4AB44F3488B81B0B805CB862"/>
        <w:category>
          <w:name w:val="Allmänt"/>
          <w:gallery w:val="placeholder"/>
        </w:category>
        <w:types>
          <w:type w:val="bbPlcHdr"/>
        </w:types>
        <w:behaviors>
          <w:behavior w:val="content"/>
        </w:behaviors>
        <w:guid w:val="{85921D8F-5DBA-4074-AB2E-3A50EABB015D}"/>
      </w:docPartPr>
      <w:docPartBody>
        <w:p w:rsidR="00B95589" w:rsidRDefault="00B95589">
          <w:pPr>
            <w:pStyle w:val="33103EFD4AB44F3488B81B0B805CB862"/>
          </w:pPr>
          <w:r w:rsidRPr="005A0A93">
            <w:rPr>
              <w:rStyle w:val="Platshllartext"/>
            </w:rPr>
            <w:t>Förslag till riksdagsbeslut</w:t>
          </w:r>
        </w:p>
      </w:docPartBody>
    </w:docPart>
    <w:docPart>
      <w:docPartPr>
        <w:name w:val="A9F9A637E9274DF2885C4DAE713C3E1F"/>
        <w:category>
          <w:name w:val="Allmänt"/>
          <w:gallery w:val="placeholder"/>
        </w:category>
        <w:types>
          <w:type w:val="bbPlcHdr"/>
        </w:types>
        <w:behaviors>
          <w:behavior w:val="content"/>
        </w:behaviors>
        <w:guid w:val="{7AAB11EF-EDE0-4BF5-86E7-FBD854C6C4F2}"/>
      </w:docPartPr>
      <w:docPartBody>
        <w:p w:rsidR="00B95589" w:rsidRDefault="00B95589">
          <w:pPr>
            <w:pStyle w:val="A9F9A637E9274DF2885C4DAE713C3E1F"/>
          </w:pPr>
          <w:r w:rsidRPr="005A0A93">
            <w:rPr>
              <w:rStyle w:val="Platshllartext"/>
            </w:rPr>
            <w:t>Motivering</w:t>
          </w:r>
        </w:p>
      </w:docPartBody>
    </w:docPart>
    <w:docPart>
      <w:docPartPr>
        <w:name w:val="F08B8A3ADC8E4C99809CA103B7E7E166"/>
        <w:category>
          <w:name w:val="Allmänt"/>
          <w:gallery w:val="placeholder"/>
        </w:category>
        <w:types>
          <w:type w:val="bbPlcHdr"/>
        </w:types>
        <w:behaviors>
          <w:behavior w:val="content"/>
        </w:behaviors>
        <w:guid w:val="{BC2FE5C1-EA4F-42A7-A39A-BF14DCACE71D}"/>
      </w:docPartPr>
      <w:docPartBody>
        <w:p w:rsidR="00B95589" w:rsidRDefault="00B95589">
          <w:pPr>
            <w:pStyle w:val="F08B8A3ADC8E4C99809CA103B7E7E166"/>
          </w:pPr>
          <w:r>
            <w:rPr>
              <w:rStyle w:val="Platshllartext"/>
            </w:rPr>
            <w:t xml:space="preserve"> </w:t>
          </w:r>
        </w:p>
      </w:docPartBody>
    </w:docPart>
    <w:docPart>
      <w:docPartPr>
        <w:name w:val="F16A3A6323634399B825E96D79C33FFB"/>
        <w:category>
          <w:name w:val="Allmänt"/>
          <w:gallery w:val="placeholder"/>
        </w:category>
        <w:types>
          <w:type w:val="bbPlcHdr"/>
        </w:types>
        <w:behaviors>
          <w:behavior w:val="content"/>
        </w:behaviors>
        <w:guid w:val="{A4A23E11-835D-4AA0-9370-37A1F9D9A92D}"/>
      </w:docPartPr>
      <w:docPartBody>
        <w:p w:rsidR="00B95589" w:rsidRDefault="00B95589">
          <w:pPr>
            <w:pStyle w:val="F16A3A6323634399B825E96D79C33FFB"/>
          </w:pPr>
          <w:r>
            <w:t xml:space="preserve"> </w:t>
          </w:r>
        </w:p>
      </w:docPartBody>
    </w:docPart>
    <w:docPart>
      <w:docPartPr>
        <w:name w:val="3738CB9966524CB39BF09C39C60070D0"/>
        <w:category>
          <w:name w:val="Allmänt"/>
          <w:gallery w:val="placeholder"/>
        </w:category>
        <w:types>
          <w:type w:val="bbPlcHdr"/>
        </w:types>
        <w:behaviors>
          <w:behavior w:val="content"/>
        </w:behaviors>
        <w:guid w:val="{9ABA8626-4B9A-4C85-A9BB-657AC1647D4B}"/>
      </w:docPartPr>
      <w:docPartBody>
        <w:p w:rsidR="002B3C7C" w:rsidRDefault="002B3C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89"/>
    <w:rsid w:val="002B3C7C"/>
    <w:rsid w:val="00B95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103EFD4AB44F3488B81B0B805CB862">
    <w:name w:val="33103EFD4AB44F3488B81B0B805CB862"/>
  </w:style>
  <w:style w:type="paragraph" w:customStyle="1" w:styleId="CCCCE12F51B74FCEB421D7203C834AE8">
    <w:name w:val="CCCCE12F51B74FCEB421D7203C834A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A5AB264C574EECA82242A7235C0A74">
    <w:name w:val="59A5AB264C574EECA82242A7235C0A74"/>
  </w:style>
  <w:style w:type="paragraph" w:customStyle="1" w:styleId="A9F9A637E9274DF2885C4DAE713C3E1F">
    <w:name w:val="A9F9A637E9274DF2885C4DAE713C3E1F"/>
  </w:style>
  <w:style w:type="paragraph" w:customStyle="1" w:styleId="BE1CBB29879C49C4A47E36733B18D00F">
    <w:name w:val="BE1CBB29879C49C4A47E36733B18D00F"/>
  </w:style>
  <w:style w:type="paragraph" w:customStyle="1" w:styleId="F0CA7C4C03D940BAB1D1ECD6641E3C87">
    <w:name w:val="F0CA7C4C03D940BAB1D1ECD6641E3C87"/>
  </w:style>
  <w:style w:type="paragraph" w:customStyle="1" w:styleId="F08B8A3ADC8E4C99809CA103B7E7E166">
    <w:name w:val="F08B8A3ADC8E4C99809CA103B7E7E166"/>
  </w:style>
  <w:style w:type="paragraph" w:customStyle="1" w:styleId="F16A3A6323634399B825E96D79C33FFB">
    <w:name w:val="F16A3A6323634399B825E96D79C33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07B3F-F537-4BA9-8434-DA9F35122281}"/>
</file>

<file path=customXml/itemProps2.xml><?xml version="1.0" encoding="utf-8"?>
<ds:datastoreItem xmlns:ds="http://schemas.openxmlformats.org/officeDocument/2006/customXml" ds:itemID="{F85958D5-7A7D-456A-8007-4D1AB9AC77A2}"/>
</file>

<file path=customXml/itemProps3.xml><?xml version="1.0" encoding="utf-8"?>
<ds:datastoreItem xmlns:ds="http://schemas.openxmlformats.org/officeDocument/2006/customXml" ds:itemID="{72A6B030-4773-4EAF-AF78-A8E90A340F76}"/>
</file>

<file path=docProps/app.xml><?xml version="1.0" encoding="utf-8"?>
<Properties xmlns="http://schemas.openxmlformats.org/officeDocument/2006/extended-properties" xmlns:vt="http://schemas.openxmlformats.org/officeDocument/2006/docPropsVTypes">
  <Template>Normal</Template>
  <TotalTime>22</TotalTime>
  <Pages>2</Pages>
  <Words>294</Words>
  <Characters>1739</Characters>
  <Application>Microsoft Office Word</Application>
  <DocSecurity>0</DocSecurity>
  <Lines>38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22 195 Skärpt straff för gravfridsbrott</vt:lpstr>
      <vt:lpstr>
      </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