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B04AAC5AE84207A3D2681B9AA7EAD6"/>
        </w:placeholder>
        <w:text/>
      </w:sdtPr>
      <w:sdtEndPr/>
      <w:sdtContent>
        <w:p w:rsidRPr="009B062B" w:rsidR="00AF30DD" w:rsidP="00DA28CE" w:rsidRDefault="00AF30DD" w14:paraId="67F2C8DF" w14:textId="77777777">
          <w:pPr>
            <w:pStyle w:val="Rubrik1"/>
            <w:spacing w:after="300"/>
          </w:pPr>
          <w:r w:rsidRPr="009B062B">
            <w:t>Förslag till riksdagsbeslut</w:t>
          </w:r>
        </w:p>
      </w:sdtContent>
    </w:sdt>
    <w:sdt>
      <w:sdtPr>
        <w:alias w:val="Yrkande 1"/>
        <w:tag w:val="d497ddef-c508-435c-b9e9-73f0d61911a1"/>
        <w:id w:val="412742039"/>
        <w:lock w:val="sdtLocked"/>
      </w:sdtPr>
      <w:sdtEndPr/>
      <w:sdtContent>
        <w:p w:rsidR="008E1C65" w:rsidRDefault="00CB1449" w14:paraId="67F2C8E0" w14:textId="77777777">
          <w:pPr>
            <w:pStyle w:val="Frslagstext"/>
          </w:pPr>
          <w:r>
            <w:t>Riksdagen ställer sig bakom det som anförs i motionen om att stryka tillståndskravet när det gäller kompostering och tillkännager detta för regeringen.</w:t>
          </w:r>
        </w:p>
      </w:sdtContent>
    </w:sdt>
    <w:sdt>
      <w:sdtPr>
        <w:alias w:val="Yrkande 2"/>
        <w:tag w:val="839f1e85-0ee9-43b8-a03d-696a0ee8a43b"/>
        <w:id w:val="-1842535075"/>
        <w:lock w:val="sdtLocked"/>
      </w:sdtPr>
      <w:sdtEndPr/>
      <w:sdtContent>
        <w:p w:rsidR="008E1C65" w:rsidRDefault="00CB1449" w14:paraId="67F2C8E1" w14:textId="77777777">
          <w:pPr>
            <w:pStyle w:val="Frslagstext"/>
          </w:pPr>
          <w:r>
            <w:t>Riksdagen ställer sig bakom det som anförs i motionen om att skapa möjligheter att tillåta biogasproduktion av kadaver och slaktavfall och tillkännager detta för regeringen.</w:t>
          </w:r>
        </w:p>
      </w:sdtContent>
    </w:sdt>
    <w:sdt>
      <w:sdtPr>
        <w:alias w:val="Yrkande 3"/>
        <w:tag w:val="b70e8944-b1a9-437f-b7a1-2f1bf16e4f62"/>
        <w:id w:val="-1120681369"/>
        <w:lock w:val="sdtLocked"/>
      </w:sdtPr>
      <w:sdtEndPr/>
      <w:sdtContent>
        <w:p w:rsidR="008E1C65" w:rsidRDefault="00CB1449" w14:paraId="67F2C8E2" w14:textId="77777777">
          <w:pPr>
            <w:pStyle w:val="Frslagstext"/>
          </w:pPr>
          <w:r>
            <w:t>Riksdagen ställer sig bakom det som anförs i motionen om en ändring i utsädeslagen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0E3973D6684F5FB9C0A47BA8165E32"/>
        </w:placeholder>
        <w:text/>
      </w:sdtPr>
      <w:sdtEndPr/>
      <w:sdtContent>
        <w:p w:rsidRPr="009B062B" w:rsidR="006D79C9" w:rsidP="00333E95" w:rsidRDefault="009B4853" w14:paraId="67F2C8E3" w14:textId="4646BCE8">
          <w:pPr>
            <w:pStyle w:val="Rubrik1"/>
          </w:pPr>
          <w:r w:rsidRPr="009B4853">
            <w:t>Underlätta kompostering</w:t>
          </w:r>
        </w:p>
      </w:sdtContent>
    </w:sdt>
    <w:p w:rsidR="009B4853" w:rsidP="009B4853" w:rsidRDefault="00FB3F58" w14:paraId="515A1387" w14:textId="0D6DAB85">
      <w:pPr>
        <w:pStyle w:val="Normalutanindragellerluft"/>
      </w:pPr>
      <w:r>
        <w:t>De flesta kan ställa sig bakom att det är positivt med återvinning, och att sådant rent av borde uppmuntras. Kompostering är ett exempel där man som fastighetsägare dessutom kan nyttja hushållsavfall i sin trädgård och göra någonting positivt av det avfall som annars skulle behöva transporteras bort. Idag finns dock en onödig regel i avfallsförord</w:t>
      </w:r>
      <w:r w:rsidR="009B4853">
        <w:softHyphen/>
      </w:r>
      <w:r>
        <w:t>ningen (45</w:t>
      </w:r>
      <w:r w:rsidR="007042DD">
        <w:t> </w:t>
      </w:r>
      <w:r>
        <w:t xml:space="preserve">§) som tvingar fastighetsägare att anmäla kompostering till </w:t>
      </w:r>
      <w:r>
        <w:lastRenderedPageBreak/>
        <w:t>berörd kommun. Så länge fastighetsägaren som komposterar sitt hushållsavfall inte gör det på ett sätt som skadar naturen eller på annat sätt stör sin omgivning borde det inte vara något hinder för vederbörande att göra så.</w:t>
      </w:r>
    </w:p>
    <w:p w:rsidR="009B4853" w:rsidP="009B4853" w:rsidRDefault="00FB3F58" w14:paraId="6D636DD4" w14:textId="6CC931B1">
      <w:r>
        <w:t>Regler som dessa är totalt onödiga och ingenting som främjar en positiv hantering av avfall, snarare tvärtom</w:t>
      </w:r>
      <w:r w:rsidR="004314A1">
        <w:t xml:space="preserve"> när det dels försvårar för laglydiga medborgare att göra rätt för sig och </w:t>
      </w:r>
      <w:r w:rsidR="007042DD">
        <w:t xml:space="preserve">dessutom </w:t>
      </w:r>
      <w:r w:rsidR="004314A1">
        <w:t>kostar dessa en slant</w:t>
      </w:r>
      <w:r>
        <w:t>. I ett flertal kommuner hamnar likaså kom</w:t>
      </w:r>
      <w:r w:rsidR="009B4853">
        <w:softHyphen/>
      </w:r>
      <w:r>
        <w:t>posterbart avfall fortfarande tillsammans med andra sopor, vilket innebär att det bränns som allt annat</w:t>
      </w:r>
      <w:r w:rsidR="00AC2BD6">
        <w:t xml:space="preserve"> </w:t>
      </w:r>
      <w:r>
        <w:t>skräp. Då vi bör ta tillvara</w:t>
      </w:r>
      <w:r w:rsidR="00AC2BD6">
        <w:t xml:space="preserve"> </w:t>
      </w:r>
      <w:r>
        <w:t>jordens resurser och uppmuntra människor till ett hållbart leverne bör riksdagen ge regeringen i uppdrag att avskaffa tillståndskravet för kompostering i avfallsförordningen.</w:t>
      </w:r>
    </w:p>
    <w:p w:rsidRPr="009B4853" w:rsidR="00FB3F58" w:rsidP="009B4853" w:rsidRDefault="00FB3F58" w14:paraId="67F2C8E9" w14:textId="07AC05B4">
      <w:pPr>
        <w:pStyle w:val="Rubrik1"/>
      </w:pPr>
      <w:r w:rsidRPr="009B4853">
        <w:t>Biogasproduktion av slaktavfall och kadaver</w:t>
      </w:r>
    </w:p>
    <w:p w:rsidR="009B4853" w:rsidP="009B4853" w:rsidRDefault="00FB3F58" w14:paraId="3CA4C194" w14:textId="77777777">
      <w:pPr>
        <w:pStyle w:val="Normalutanindragellerluft"/>
      </w:pPr>
      <w:r>
        <w:t>I takt med att allt fler fordon på våra vägar drivs</w:t>
      </w:r>
      <w:r w:rsidR="00AC2BD6">
        <w:t xml:space="preserve"> </w:t>
      </w:r>
      <w:r>
        <w:t xml:space="preserve">av biogas går utvecklingen </w:t>
      </w:r>
      <w:r w:rsidR="007042DD">
        <w:t>av</w:t>
      </w:r>
      <w:r>
        <w:t xml:space="preserve"> detta drivmedel framåt med stormsteg och vi blir också generellt sett allt bättre på att använda oss av vårt avfall. Det finns dock förbättringspotential.</w:t>
      </w:r>
    </w:p>
    <w:p w:rsidR="009B4853" w:rsidP="009B4853" w:rsidRDefault="00FB3F58" w14:paraId="667E59F9" w14:textId="7D843CCC">
      <w:r>
        <w:t>Animaliska restprodukter, såsom kadaver och slaktavfall, innehåller inga höga</w:t>
      </w:r>
      <w:r w:rsidR="00AC2BD6">
        <w:t xml:space="preserve"> </w:t>
      </w:r>
      <w:r>
        <w:t>halter av miljöfarliga ämnen såsom tungmetaller. Detta avfall lämpar sig därför bra för biogas</w:t>
      </w:r>
      <w:r w:rsidR="009B4853">
        <w:softHyphen/>
      </w:r>
      <w:r>
        <w:t>produktion och det finns många aktörer som mer än gärna skulle utöka sin verksamhet för att utnyttja sina restprodukter.</w:t>
      </w:r>
    </w:p>
    <w:p w:rsidR="009B4853" w:rsidP="009B4853" w:rsidRDefault="00FB3F58" w14:paraId="19CC11E0" w14:textId="50B1E41D">
      <w:r>
        <w:t>Dessvärre är det inte tillåtet att producera biogas av allt animaliskt avfall idag efter</w:t>
      </w:r>
      <w:r w:rsidR="009B4853">
        <w:softHyphen/>
      </w:r>
      <w:r>
        <w:t xml:space="preserve">som delar av de animaliska restprodukterna anses ha en smittorisk enligt </w:t>
      </w:r>
      <w:r w:rsidR="007042DD">
        <w:t>b</w:t>
      </w:r>
      <w:r>
        <w:t xml:space="preserve">ovine spongiform encephalopathy (BSE). Förbudet har sin bakgrund i galna ko-sjukan, som </w:t>
      </w:r>
      <w:bookmarkStart w:name="_GoBack" w:id="1"/>
      <w:bookmarkEnd w:id="1"/>
      <w:r>
        <w:t>spred sig som en löpeld på 1990-talet. Allt eftersom tiden går utan att avfallet kan användas förlorar vi stora mängder energi, varför regeringen bör påbörja ett arbete för att möjliggöra biogasproduktion av slaktavfall och kadaver.</w:t>
      </w:r>
    </w:p>
    <w:p w:rsidRPr="009B4853" w:rsidR="00FB3F58" w:rsidP="009B4853" w:rsidRDefault="00FB3F58" w14:paraId="67F2C8F0" w14:textId="184E958D">
      <w:pPr>
        <w:pStyle w:val="Rubrik1"/>
      </w:pPr>
      <w:r w:rsidRPr="009B4853">
        <w:t>Utsädeslagen</w:t>
      </w:r>
    </w:p>
    <w:p w:rsidR="009B4853" w:rsidP="009B4853" w:rsidRDefault="00FB3F58" w14:paraId="7256244E" w14:textId="78AE6869">
      <w:pPr>
        <w:pStyle w:val="Normalutanindragellerluft"/>
      </w:pPr>
      <w:r>
        <w:t>Enligt utsädeslagen är det endast tillåtet att sälja utsädespotatis i förseglade förpack</w:t>
      </w:r>
      <w:r w:rsidR="009B4853">
        <w:softHyphen/>
      </w:r>
      <w:r>
        <w:t>ningar,</w:t>
      </w:r>
      <w:r w:rsidR="007042DD">
        <w:t xml:space="preserve"> och</w:t>
      </w:r>
      <w:r>
        <w:t xml:space="preserve"> därför kan bönder inte sälja exempelvis överbliven potatis i lösvikt. Detta blev vi påminda om i september 2017 då det rapporterades om en potatisodlare som efter en kontroll under 2016 av Jordbruksverket ertappats med att ha sålt överbliven utsädespotatis i sin handelsträdgård. Den 40-åriga mannen dömdes till dagsböter i Kalmar tingsrätt, vilket fastställdes av hovrätten efter överklagandet. Att rättsväsendet lägger resurser på fall som dessa kan ses som ett typexempel på en lagstiftning som gör det svårare för hederliga människor att bedriva en effektiv verksamhet och kombinera </w:t>
      </w:r>
      <w:r>
        <w:lastRenderedPageBreak/>
        <w:t>detta med att ta tillvara sina tillgångar. Regeringen bör därför återkomma till riksdagen med en ändring av utsädeslagen så att fall som dessa inte behöver uppkomma på nytt.</w:t>
      </w:r>
    </w:p>
    <w:sdt>
      <w:sdtPr>
        <w:rPr>
          <w:i/>
          <w:noProof/>
        </w:rPr>
        <w:alias w:val="CC_Underskrifter"/>
        <w:tag w:val="CC_Underskrifter"/>
        <w:id w:val="583496634"/>
        <w:lock w:val="sdtContentLocked"/>
        <w:placeholder>
          <w:docPart w:val="FC8F33F1CCC74A459BCE5B48B6C08C8A"/>
        </w:placeholder>
      </w:sdtPr>
      <w:sdtEndPr>
        <w:rPr>
          <w:i w:val="0"/>
          <w:noProof w:val="0"/>
        </w:rPr>
      </w:sdtEndPr>
      <w:sdtContent>
        <w:p w:rsidR="00B12B3D" w:rsidP="00B12B3D" w:rsidRDefault="00B12B3D" w14:paraId="67F2C8F3" w14:textId="44D67513"/>
        <w:p w:rsidRPr="008E0FE2" w:rsidR="004801AC" w:rsidP="00B12B3D" w:rsidRDefault="009B4853" w14:paraId="67F2C8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4D7CE6" w:rsidRDefault="004D7CE6" w14:paraId="67F2C8F8" w14:textId="77777777"/>
    <w:sectPr w:rsidR="004D7C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2C8FA" w14:textId="77777777" w:rsidR="002D7F3D" w:rsidRDefault="002D7F3D" w:rsidP="000C1CAD">
      <w:pPr>
        <w:spacing w:line="240" w:lineRule="auto"/>
      </w:pPr>
      <w:r>
        <w:separator/>
      </w:r>
    </w:p>
  </w:endnote>
  <w:endnote w:type="continuationSeparator" w:id="0">
    <w:p w14:paraId="67F2C8FB" w14:textId="77777777" w:rsidR="002D7F3D" w:rsidRDefault="002D7F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C9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C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13B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C909" w14:textId="77777777" w:rsidR="00262EA3" w:rsidRPr="00B12B3D" w:rsidRDefault="00262EA3" w:rsidP="00B12B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2C8F8" w14:textId="77777777" w:rsidR="002D7F3D" w:rsidRDefault="002D7F3D" w:rsidP="000C1CAD">
      <w:pPr>
        <w:spacing w:line="240" w:lineRule="auto"/>
      </w:pPr>
      <w:r>
        <w:separator/>
      </w:r>
    </w:p>
  </w:footnote>
  <w:footnote w:type="continuationSeparator" w:id="0">
    <w:p w14:paraId="67F2C8F9" w14:textId="77777777" w:rsidR="002D7F3D" w:rsidRDefault="002D7F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F2C8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F2C90B" wp14:anchorId="67F2C9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4853" w14:paraId="67F2C90E" w14:textId="77777777">
                          <w:pPr>
                            <w:jc w:val="right"/>
                          </w:pPr>
                          <w:sdt>
                            <w:sdtPr>
                              <w:alias w:val="CC_Noformat_Partikod"/>
                              <w:tag w:val="CC_Noformat_Partikod"/>
                              <w:id w:val="-53464382"/>
                              <w:placeholder>
                                <w:docPart w:val="45E8B57E22924295AACB8248896DA067"/>
                              </w:placeholder>
                              <w:text/>
                            </w:sdtPr>
                            <w:sdtEndPr/>
                            <w:sdtContent>
                              <w:r w:rsidR="00FB3F58">
                                <w:t>SD</w:t>
                              </w:r>
                            </w:sdtContent>
                          </w:sdt>
                          <w:sdt>
                            <w:sdtPr>
                              <w:alias w:val="CC_Noformat_Partinummer"/>
                              <w:tag w:val="CC_Noformat_Partinummer"/>
                              <w:id w:val="-1709555926"/>
                              <w:placeholder>
                                <w:docPart w:val="2C8C244D5F384D2995C2000CB47C5E4D"/>
                              </w:placeholder>
                              <w:text/>
                            </w:sdtPr>
                            <w:sdtEndPr/>
                            <w:sdtContent>
                              <w:r w:rsidR="00B12B3D">
                                <w:t>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F2C9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4853" w14:paraId="67F2C90E" w14:textId="77777777">
                    <w:pPr>
                      <w:jc w:val="right"/>
                    </w:pPr>
                    <w:sdt>
                      <w:sdtPr>
                        <w:alias w:val="CC_Noformat_Partikod"/>
                        <w:tag w:val="CC_Noformat_Partikod"/>
                        <w:id w:val="-53464382"/>
                        <w:placeholder>
                          <w:docPart w:val="45E8B57E22924295AACB8248896DA067"/>
                        </w:placeholder>
                        <w:text/>
                      </w:sdtPr>
                      <w:sdtEndPr/>
                      <w:sdtContent>
                        <w:r w:rsidR="00FB3F58">
                          <w:t>SD</w:t>
                        </w:r>
                      </w:sdtContent>
                    </w:sdt>
                    <w:sdt>
                      <w:sdtPr>
                        <w:alias w:val="CC_Noformat_Partinummer"/>
                        <w:tag w:val="CC_Noformat_Partinummer"/>
                        <w:id w:val="-1709555926"/>
                        <w:placeholder>
                          <w:docPart w:val="2C8C244D5F384D2995C2000CB47C5E4D"/>
                        </w:placeholder>
                        <w:text/>
                      </w:sdtPr>
                      <w:sdtEndPr/>
                      <w:sdtContent>
                        <w:r w:rsidR="00B12B3D">
                          <w:t>274</w:t>
                        </w:r>
                      </w:sdtContent>
                    </w:sdt>
                  </w:p>
                </w:txbxContent>
              </v:textbox>
              <w10:wrap anchorx="page"/>
            </v:shape>
          </w:pict>
        </mc:Fallback>
      </mc:AlternateContent>
    </w:r>
  </w:p>
  <w:p w:rsidRPr="00293C4F" w:rsidR="00262EA3" w:rsidP="00776B74" w:rsidRDefault="00262EA3" w14:paraId="67F2C8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F2C8FE" w14:textId="77777777">
    <w:pPr>
      <w:jc w:val="right"/>
    </w:pPr>
  </w:p>
  <w:p w:rsidR="00262EA3" w:rsidP="00776B74" w:rsidRDefault="00262EA3" w14:paraId="67F2C8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55782" w:id="2"/>
  <w:bookmarkStart w:name="_Hlk52555783" w:id="3"/>
  <w:p w:rsidR="00262EA3" w:rsidP="008563AC" w:rsidRDefault="009B4853" w14:paraId="67F2C9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F2C90D" wp14:anchorId="67F2C9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4853" w14:paraId="67F2C9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3F58">
          <w:t>SD</w:t>
        </w:r>
      </w:sdtContent>
    </w:sdt>
    <w:sdt>
      <w:sdtPr>
        <w:alias w:val="CC_Noformat_Partinummer"/>
        <w:tag w:val="CC_Noformat_Partinummer"/>
        <w:id w:val="-2014525982"/>
        <w:text/>
      </w:sdtPr>
      <w:sdtEndPr/>
      <w:sdtContent>
        <w:r w:rsidR="00B12B3D">
          <w:t>274</w:t>
        </w:r>
      </w:sdtContent>
    </w:sdt>
  </w:p>
  <w:p w:rsidRPr="008227B3" w:rsidR="00262EA3" w:rsidP="008227B3" w:rsidRDefault="009B4853" w14:paraId="67F2C9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4853" w14:paraId="67F2C9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61500FF83646494FA4F02D32487E2938"/>
        </w:placeholder>
        <w:showingPlcHdr/>
        <w15:appearance w15:val="hidden"/>
        <w:text/>
      </w:sdtPr>
      <w:sdtEndPr>
        <w:rPr>
          <w:rStyle w:val="Rubrik1Char"/>
          <w:rFonts w:asciiTheme="majorHAnsi" w:hAnsiTheme="majorHAnsi"/>
          <w:sz w:val="38"/>
        </w:rPr>
      </w:sdtEndPr>
      <w:sdtContent>
        <w:r>
          <w:t>:293</w:t>
        </w:r>
      </w:sdtContent>
    </w:sdt>
  </w:p>
  <w:p w:rsidR="00262EA3" w:rsidP="00E03A3D" w:rsidRDefault="009B4853" w14:paraId="67F2C906"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FB3F58" w14:paraId="67F2C907" w14:textId="77777777">
        <w:pPr>
          <w:pStyle w:val="FSHRub2"/>
        </w:pPr>
        <w:r>
          <w:t>Ökad användning av avfall och restprodukter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7F2C908"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FB3F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51"/>
    <w:rsid w:val="000171D9"/>
    <w:rsid w:val="000200F6"/>
    <w:rsid w:val="0002068F"/>
    <w:rsid w:val="00022F5C"/>
    <w:rsid w:val="000232AB"/>
    <w:rsid w:val="00024356"/>
    <w:rsid w:val="000243A4"/>
    <w:rsid w:val="00024712"/>
    <w:rsid w:val="00024921"/>
    <w:rsid w:val="00025359"/>
    <w:rsid w:val="00025EA2"/>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4C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F3D"/>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4A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CE6"/>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3B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5CFD"/>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2DD"/>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C65"/>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B8D"/>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459"/>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53"/>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BD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B3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CA"/>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874"/>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49"/>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7FF"/>
    <w:rsid w:val="00DF31C1"/>
    <w:rsid w:val="00DF3395"/>
    <w:rsid w:val="00DF3554"/>
    <w:rsid w:val="00DF365E"/>
    <w:rsid w:val="00DF4282"/>
    <w:rsid w:val="00DF474F"/>
    <w:rsid w:val="00DF55D0"/>
    <w:rsid w:val="00DF5A7F"/>
    <w:rsid w:val="00DF6521"/>
    <w:rsid w:val="00DF652F"/>
    <w:rsid w:val="00DF6BC5"/>
    <w:rsid w:val="00DF7922"/>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F58"/>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F2C8DE"/>
  <w15:chartTrackingRefBased/>
  <w15:docId w15:val="{547E18BB-52AC-4BEA-8BF1-29E755C2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4215">
      <w:bodyDiv w:val="1"/>
      <w:marLeft w:val="0"/>
      <w:marRight w:val="0"/>
      <w:marTop w:val="0"/>
      <w:marBottom w:val="0"/>
      <w:divBdr>
        <w:top w:val="none" w:sz="0" w:space="0" w:color="auto"/>
        <w:left w:val="none" w:sz="0" w:space="0" w:color="auto"/>
        <w:bottom w:val="none" w:sz="0" w:space="0" w:color="auto"/>
        <w:right w:val="none" w:sz="0" w:space="0" w:color="auto"/>
      </w:divBdr>
    </w:div>
    <w:div w:id="43884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B04AAC5AE84207A3D2681B9AA7EAD6"/>
        <w:category>
          <w:name w:val="Allmänt"/>
          <w:gallery w:val="placeholder"/>
        </w:category>
        <w:types>
          <w:type w:val="bbPlcHdr"/>
        </w:types>
        <w:behaviors>
          <w:behavior w:val="content"/>
        </w:behaviors>
        <w:guid w:val="{5D7F053E-F749-4295-9556-0B2C16B11B39}"/>
      </w:docPartPr>
      <w:docPartBody>
        <w:p w:rsidR="002D1367" w:rsidRDefault="008E2B4D">
          <w:pPr>
            <w:pStyle w:val="49B04AAC5AE84207A3D2681B9AA7EAD6"/>
          </w:pPr>
          <w:r w:rsidRPr="005A0A93">
            <w:rPr>
              <w:rStyle w:val="Platshllartext"/>
            </w:rPr>
            <w:t>Förslag till riksdagsbeslut</w:t>
          </w:r>
        </w:p>
      </w:docPartBody>
    </w:docPart>
    <w:docPart>
      <w:docPartPr>
        <w:name w:val="150E3973D6684F5FB9C0A47BA8165E32"/>
        <w:category>
          <w:name w:val="Allmänt"/>
          <w:gallery w:val="placeholder"/>
        </w:category>
        <w:types>
          <w:type w:val="bbPlcHdr"/>
        </w:types>
        <w:behaviors>
          <w:behavior w:val="content"/>
        </w:behaviors>
        <w:guid w:val="{EFD5DAC8-2BD5-4DD6-8670-CCD62E54A6FB}"/>
      </w:docPartPr>
      <w:docPartBody>
        <w:p w:rsidR="002D1367" w:rsidRDefault="008E2B4D">
          <w:pPr>
            <w:pStyle w:val="150E3973D6684F5FB9C0A47BA8165E32"/>
          </w:pPr>
          <w:r w:rsidRPr="005A0A93">
            <w:rPr>
              <w:rStyle w:val="Platshllartext"/>
            </w:rPr>
            <w:t>Motivering</w:t>
          </w:r>
        </w:p>
      </w:docPartBody>
    </w:docPart>
    <w:docPart>
      <w:docPartPr>
        <w:name w:val="45E8B57E22924295AACB8248896DA067"/>
        <w:category>
          <w:name w:val="Allmänt"/>
          <w:gallery w:val="placeholder"/>
        </w:category>
        <w:types>
          <w:type w:val="bbPlcHdr"/>
        </w:types>
        <w:behaviors>
          <w:behavior w:val="content"/>
        </w:behaviors>
        <w:guid w:val="{73E50CB3-549E-42D4-9885-4366856A3683}"/>
      </w:docPartPr>
      <w:docPartBody>
        <w:p w:rsidR="002D1367" w:rsidRDefault="008E2B4D">
          <w:pPr>
            <w:pStyle w:val="45E8B57E22924295AACB8248896DA067"/>
          </w:pPr>
          <w:r>
            <w:rPr>
              <w:rStyle w:val="Platshllartext"/>
            </w:rPr>
            <w:t xml:space="preserve"> </w:t>
          </w:r>
        </w:p>
      </w:docPartBody>
    </w:docPart>
    <w:docPart>
      <w:docPartPr>
        <w:name w:val="2C8C244D5F384D2995C2000CB47C5E4D"/>
        <w:category>
          <w:name w:val="Allmänt"/>
          <w:gallery w:val="placeholder"/>
        </w:category>
        <w:types>
          <w:type w:val="bbPlcHdr"/>
        </w:types>
        <w:behaviors>
          <w:behavior w:val="content"/>
        </w:behaviors>
        <w:guid w:val="{FE19CFC5-2092-4508-A770-E8AA1118D119}"/>
      </w:docPartPr>
      <w:docPartBody>
        <w:p w:rsidR="002D1367" w:rsidRDefault="008E2B4D">
          <w:pPr>
            <w:pStyle w:val="2C8C244D5F384D2995C2000CB47C5E4D"/>
          </w:pPr>
          <w:r>
            <w:t xml:space="preserve"> </w:t>
          </w:r>
        </w:p>
      </w:docPartBody>
    </w:docPart>
    <w:docPart>
      <w:docPartPr>
        <w:name w:val="FC8F33F1CCC74A459BCE5B48B6C08C8A"/>
        <w:category>
          <w:name w:val="Allmänt"/>
          <w:gallery w:val="placeholder"/>
        </w:category>
        <w:types>
          <w:type w:val="bbPlcHdr"/>
        </w:types>
        <w:behaviors>
          <w:behavior w:val="content"/>
        </w:behaviors>
        <w:guid w:val="{FBE3B166-CF5D-44F9-BA98-3E1E5D31E1AC}"/>
      </w:docPartPr>
      <w:docPartBody>
        <w:p w:rsidR="00F40A29" w:rsidRDefault="00F40A29"/>
      </w:docPartBody>
    </w:docPart>
    <w:docPart>
      <w:docPartPr>
        <w:name w:val="61500FF83646494FA4F02D32487E2938"/>
        <w:category>
          <w:name w:val="Allmänt"/>
          <w:gallery w:val="placeholder"/>
        </w:category>
        <w:types>
          <w:type w:val="bbPlcHdr"/>
        </w:types>
        <w:behaviors>
          <w:behavior w:val="content"/>
        </w:behaviors>
        <w:guid w:val="{7BDF464D-84C4-4A99-87C4-44B61D62F680}"/>
      </w:docPartPr>
      <w:docPartBody>
        <w:p w:rsidR="00000000" w:rsidRDefault="00C93937">
          <w:r>
            <w:t>:293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B4D"/>
    <w:rsid w:val="0028390B"/>
    <w:rsid w:val="002D1367"/>
    <w:rsid w:val="00392C6B"/>
    <w:rsid w:val="008E2B4D"/>
    <w:rsid w:val="00C93937"/>
    <w:rsid w:val="00DF10BD"/>
    <w:rsid w:val="00F40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B04AAC5AE84207A3D2681B9AA7EAD6">
    <w:name w:val="49B04AAC5AE84207A3D2681B9AA7EAD6"/>
  </w:style>
  <w:style w:type="paragraph" w:customStyle="1" w:styleId="ECB8FE49F4BF4875B8A27A1C745E1F89">
    <w:name w:val="ECB8FE49F4BF4875B8A27A1C745E1F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A2B14893CF4390880F0357EE75F6EF">
    <w:name w:val="F0A2B14893CF4390880F0357EE75F6EF"/>
  </w:style>
  <w:style w:type="paragraph" w:customStyle="1" w:styleId="150E3973D6684F5FB9C0A47BA8165E32">
    <w:name w:val="150E3973D6684F5FB9C0A47BA8165E32"/>
  </w:style>
  <w:style w:type="paragraph" w:customStyle="1" w:styleId="62D0FD9E12AC4DB8A9F1B38A7506E6F2">
    <w:name w:val="62D0FD9E12AC4DB8A9F1B38A7506E6F2"/>
  </w:style>
  <w:style w:type="paragraph" w:customStyle="1" w:styleId="903A18ED60754303A7946C150B552A19">
    <w:name w:val="903A18ED60754303A7946C150B552A19"/>
  </w:style>
  <w:style w:type="paragraph" w:customStyle="1" w:styleId="45E8B57E22924295AACB8248896DA067">
    <w:name w:val="45E8B57E22924295AACB8248896DA067"/>
  </w:style>
  <w:style w:type="paragraph" w:customStyle="1" w:styleId="2C8C244D5F384D2995C2000CB47C5E4D">
    <w:name w:val="2C8C244D5F384D2995C2000CB47C5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AB222-62FA-47EE-8ABF-E2971E116B5D}"/>
</file>

<file path=customXml/itemProps2.xml><?xml version="1.0" encoding="utf-8"?>
<ds:datastoreItem xmlns:ds="http://schemas.openxmlformats.org/officeDocument/2006/customXml" ds:itemID="{2CCA3780-9069-48E0-8544-39BE4CDA80EE}"/>
</file>

<file path=customXml/itemProps3.xml><?xml version="1.0" encoding="utf-8"?>
<ds:datastoreItem xmlns:ds="http://schemas.openxmlformats.org/officeDocument/2006/customXml" ds:itemID="{48583219-12C5-485C-B7DD-B56677264CFC}"/>
</file>

<file path=docProps/app.xml><?xml version="1.0" encoding="utf-8"?>
<Properties xmlns="http://schemas.openxmlformats.org/officeDocument/2006/extended-properties" xmlns:vt="http://schemas.openxmlformats.org/officeDocument/2006/docPropsVTypes">
  <Template>Normal</Template>
  <TotalTime>7</TotalTime>
  <Pages>2</Pages>
  <Words>551</Words>
  <Characters>3149</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