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B4A9322FC7443D7A24C5BCBECEB4DC3"/>
        </w:placeholder>
        <w:text/>
      </w:sdtPr>
      <w:sdtEndPr/>
      <w:sdtContent>
        <w:p w:rsidRPr="009B062B" w:rsidR="00AF30DD" w:rsidP="00DA28CE" w:rsidRDefault="00AF30DD" w14:paraId="4B2A61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6edca6-2de2-4584-9f51-248415ee9e69"/>
        <w:id w:val="1055509552"/>
        <w:lock w:val="sdtLocked"/>
      </w:sdtPr>
      <w:sdtEndPr/>
      <w:sdtContent>
        <w:p w:rsidR="00727E04" w:rsidRDefault="003A39C3" w14:paraId="33F7140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familjeveckan ej bör införas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E635AAC35124FA9A27DEB62EE6CD3BF"/>
        </w:placeholder>
        <w:text/>
      </w:sdtPr>
      <w:sdtEndPr/>
      <w:sdtContent>
        <w:p w:rsidRPr="009B062B" w:rsidR="006D79C9" w:rsidP="00333E95" w:rsidRDefault="006D79C9" w14:paraId="28C7EB25" w14:textId="77777777">
          <w:pPr>
            <w:pStyle w:val="Rubrik1"/>
          </w:pPr>
          <w:r>
            <w:t>Motivering</w:t>
          </w:r>
        </w:p>
      </w:sdtContent>
    </w:sdt>
    <w:p w:rsidR="00C32E3D" w:rsidP="00C32E3D" w:rsidRDefault="00C32E3D" w14:paraId="1894B06D" w14:textId="526F3589">
      <w:pPr>
        <w:pStyle w:val="Normalutanindragellerluft"/>
      </w:pPr>
      <w:r>
        <w:t>Den så kallade familjeveckan bör ej införas. Målgruppen för familjeveckan är föräldrar till barn mellan fyra och 16 år. Familjeveckan innebär att de föräldrar som förvärvs</w:t>
      </w:r>
      <w:r w:rsidR="007E4DA4">
        <w:softHyphen/>
      </w:r>
      <w:r>
        <w:t>arbetar erhåller ytterligare tre lediga dagar inom ramen för föräldraförsäkringen. Dagarna skall kunna tas ut när barnen inte kan vara i skolan på grund av lov, planerings</w:t>
      </w:r>
      <w:r w:rsidR="007E4DA4">
        <w:softHyphen/>
      </w:r>
      <w:r>
        <w:t xml:space="preserve">dagar eller liknande. Fullt utbyggd avser familjeveckan att inkludera fem dagar. </w:t>
      </w:r>
    </w:p>
    <w:p w:rsidRPr="00EE7481" w:rsidR="00C32E3D" w:rsidP="00EE7481" w:rsidRDefault="00C32E3D" w14:paraId="1B41121A" w14:textId="0F65AE00">
      <w:r w:rsidRPr="00EE7481">
        <w:t>Den svenska föräldraförsäkringen är väl utvecklad ur ett internationellt perspektiv. Budgetåret 2018 omfattade anslaget till föräldraförsäkringen nästan 43</w:t>
      </w:r>
      <w:r w:rsidR="004F41C5">
        <w:t> </w:t>
      </w:r>
      <w:r w:rsidRPr="00EE7481">
        <w:t>miljarder kronor. Föräldraförsäkringen utgörs av föräldrapenning och tillfällig föräldrapenning. Familje</w:t>
      </w:r>
      <w:r w:rsidR="007E4DA4">
        <w:softHyphen/>
      </w:r>
      <w:bookmarkStart w:name="_GoBack" w:id="1"/>
      <w:bookmarkEnd w:id="1"/>
      <w:r w:rsidRPr="00EE7481">
        <w:t>veckan inkluderar cirka 900</w:t>
      </w:r>
      <w:r w:rsidR="004F41C5">
        <w:t> </w:t>
      </w:r>
      <w:r w:rsidRPr="00EE7481">
        <w:t>000 familjer och beräknas kosta 5,4</w:t>
      </w:r>
      <w:r w:rsidR="004F41C5">
        <w:t> </w:t>
      </w:r>
      <w:r w:rsidRPr="00EE7481">
        <w:t xml:space="preserve">miljarder kronor. </w:t>
      </w:r>
    </w:p>
    <w:p w:rsidRPr="00EE7481" w:rsidR="00C32E3D" w:rsidP="00EE7481" w:rsidRDefault="00C32E3D" w14:paraId="2A603462" w14:textId="4E995190">
      <w:r w:rsidRPr="00EE7481">
        <w:t>Införandet av familjeveckan är en politisk prioritering som innebär att andra angelägna områden får stå tillbak</w:t>
      </w:r>
      <w:r w:rsidR="004F41C5">
        <w:t>a</w:t>
      </w:r>
      <w:r w:rsidRPr="00EE7481">
        <w:t xml:space="preserve"> till förmån för ytterligare utveckling av en redan generös föräldraförsäkring. Exempelvis skulle de 5,4</w:t>
      </w:r>
      <w:r w:rsidR="004F41C5">
        <w:t> </w:t>
      </w:r>
      <w:r w:rsidRPr="00EE7481">
        <w:t xml:space="preserve">miljarderna kunna användas för skattesänkning. Skattesänkningen i sig skulle vara liten men principiellt viktig då det handlar om att föra beslut åter till individen istället för till politiken. </w:t>
      </w:r>
    </w:p>
    <w:p w:rsidRPr="00EE7481" w:rsidR="00BB6339" w:rsidP="00EE7481" w:rsidRDefault="00C32E3D" w14:paraId="47C64B46" w14:textId="77777777">
      <w:r w:rsidRPr="00EE7481">
        <w:t xml:space="preserve">Bara för att något är möjligt att införa med politiska beslut behöver det inte vara lämpligt. </w:t>
      </w:r>
    </w:p>
    <w:sdt>
      <w:sdtPr>
        <w:alias w:val="CC_Underskrifter"/>
        <w:tag w:val="CC_Underskrifter"/>
        <w:id w:val="583496634"/>
        <w:lock w:val="sdtContentLocked"/>
        <w:placeholder>
          <w:docPart w:val="7B26C1E8C52547F8A248D4E51D67E5D3"/>
        </w:placeholder>
      </w:sdtPr>
      <w:sdtEndPr/>
      <w:sdtContent>
        <w:p w:rsidR="00EE7481" w:rsidP="00EE7481" w:rsidRDefault="00EE7481" w14:paraId="1D4294B3" w14:textId="77777777"/>
        <w:p w:rsidRPr="008E0FE2" w:rsidR="004801AC" w:rsidP="00EE7481" w:rsidRDefault="007E4DA4" w14:paraId="1E4F497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5457" w:rsidRDefault="00BD5457" w14:paraId="11DE41DA" w14:textId="77777777"/>
    <w:sectPr w:rsidR="00BD54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FBDBB" w14:textId="77777777" w:rsidR="00C32E3D" w:rsidRDefault="00C32E3D" w:rsidP="000C1CAD">
      <w:pPr>
        <w:spacing w:line="240" w:lineRule="auto"/>
      </w:pPr>
      <w:r>
        <w:separator/>
      </w:r>
    </w:p>
  </w:endnote>
  <w:endnote w:type="continuationSeparator" w:id="0">
    <w:p w14:paraId="2A90BB2F" w14:textId="77777777" w:rsidR="00C32E3D" w:rsidRDefault="00C32E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C03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4B2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64245" w14:textId="77777777" w:rsidR="00262EA3" w:rsidRPr="00EE7481" w:rsidRDefault="00262EA3" w:rsidP="00EE74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9B62" w14:textId="77777777" w:rsidR="00C32E3D" w:rsidRDefault="00C32E3D" w:rsidP="000C1CAD">
      <w:pPr>
        <w:spacing w:line="240" w:lineRule="auto"/>
      </w:pPr>
      <w:r>
        <w:separator/>
      </w:r>
    </w:p>
  </w:footnote>
  <w:footnote w:type="continuationSeparator" w:id="0">
    <w:p w14:paraId="56F5E197" w14:textId="77777777" w:rsidR="00C32E3D" w:rsidRDefault="00C32E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8F19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216A5A" wp14:anchorId="293E17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E4DA4" w14:paraId="3A3B02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D0EA0FDAB84B829D45AC3B86DB5DAE"/>
                              </w:placeholder>
                              <w:text/>
                            </w:sdtPr>
                            <w:sdtEndPr/>
                            <w:sdtContent>
                              <w:r w:rsidR="00C32E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2FC0FC0702407EAFA391EB25279A7B"/>
                              </w:placeholder>
                              <w:text/>
                            </w:sdtPr>
                            <w:sdtEndPr/>
                            <w:sdtContent>
                              <w:r w:rsidR="00C32E3D">
                                <w:t>1627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3E17B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4DA4" w14:paraId="3A3B02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D0EA0FDAB84B829D45AC3B86DB5DAE"/>
                        </w:placeholder>
                        <w:text/>
                      </w:sdtPr>
                      <w:sdtEndPr/>
                      <w:sdtContent>
                        <w:r w:rsidR="00C32E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2FC0FC0702407EAFA391EB25279A7B"/>
                        </w:placeholder>
                        <w:text/>
                      </w:sdtPr>
                      <w:sdtEndPr/>
                      <w:sdtContent>
                        <w:r w:rsidR="00C32E3D">
                          <w:t>1627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DA67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5524FB" w14:textId="77777777">
    <w:pPr>
      <w:jc w:val="right"/>
    </w:pPr>
  </w:p>
  <w:p w:rsidR="00262EA3" w:rsidP="00776B74" w:rsidRDefault="00262EA3" w14:paraId="617894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E4DA4" w14:paraId="46A3CED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B288E7" wp14:anchorId="72F9DD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E4DA4" w14:paraId="1542847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2E3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2E3D">
          <w:t>1627</w:t>
        </w:r>
      </w:sdtContent>
    </w:sdt>
  </w:p>
  <w:p w:rsidRPr="008227B3" w:rsidR="00262EA3" w:rsidP="008227B3" w:rsidRDefault="007E4DA4" w14:paraId="33DFAC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E4DA4" w14:paraId="26E305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:2473</w:t>
        </w:r>
      </w:sdtContent>
    </w:sdt>
  </w:p>
  <w:p w:rsidR="00262EA3" w:rsidP="00E03A3D" w:rsidRDefault="007E4DA4" w14:paraId="6E46C6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17FD2" w14:paraId="2C28CF3E" w14:textId="518CA6D1">
        <w:pPr>
          <w:pStyle w:val="FSHRub2"/>
        </w:pPr>
        <w:r>
          <w:t>Familjeveckan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A354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C32E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6CA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9C3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1C5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17FD2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27E04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DA4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C77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457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2E3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481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9B7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FB5805"/>
  <w15:chartTrackingRefBased/>
  <w15:docId w15:val="{740E6A09-1377-4F11-B752-7779C49D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4A9322FC7443D7A24C5BCBECEB4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02AAC-872B-46D9-B8CA-58756606CCC2}"/>
      </w:docPartPr>
      <w:docPartBody>
        <w:p w:rsidR="007D50E6" w:rsidRDefault="007D50E6">
          <w:pPr>
            <w:pStyle w:val="DB4A9322FC7443D7A24C5BCBECEB4D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635AAC35124FA9A27DEB62EE6CD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3C1E0-B116-4378-9C4D-2B9DB7AE0127}"/>
      </w:docPartPr>
      <w:docPartBody>
        <w:p w:rsidR="007D50E6" w:rsidRDefault="007D50E6">
          <w:pPr>
            <w:pStyle w:val="AE635AAC35124FA9A27DEB62EE6CD3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D0EA0FDAB84B829D45AC3B86DB5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299B3-804A-4EA5-BBBC-6BDFDA2486DD}"/>
      </w:docPartPr>
      <w:docPartBody>
        <w:p w:rsidR="007D50E6" w:rsidRDefault="007D50E6">
          <w:pPr>
            <w:pStyle w:val="98D0EA0FDAB84B829D45AC3B86DB5D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2FC0FC0702407EAFA391EB25279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07E9B-DD57-4251-BA3F-49E45FE75FCB}"/>
      </w:docPartPr>
      <w:docPartBody>
        <w:p w:rsidR="007D50E6" w:rsidRDefault="007D50E6">
          <w:pPr>
            <w:pStyle w:val="612FC0FC0702407EAFA391EB25279A7B"/>
          </w:pPr>
          <w:r>
            <w:t xml:space="preserve"> </w:t>
          </w:r>
        </w:p>
      </w:docPartBody>
    </w:docPart>
    <w:docPart>
      <w:docPartPr>
        <w:name w:val="7B26C1E8C52547F8A248D4E51D67E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5CF52-3233-494B-B5EC-84195F76A79C}"/>
      </w:docPartPr>
      <w:docPartBody>
        <w:p w:rsidR="00FA2452" w:rsidRDefault="00FA24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E6"/>
    <w:rsid w:val="007D50E6"/>
    <w:rsid w:val="00FA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4A9322FC7443D7A24C5BCBECEB4DC3">
    <w:name w:val="DB4A9322FC7443D7A24C5BCBECEB4DC3"/>
  </w:style>
  <w:style w:type="paragraph" w:customStyle="1" w:styleId="E600189597DD4F33B82AEB549A5238DA">
    <w:name w:val="E600189597DD4F33B82AEB549A5238D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D9F7DA6F3564DD6B1BB75F9DFFE8C8E">
    <w:name w:val="3D9F7DA6F3564DD6B1BB75F9DFFE8C8E"/>
  </w:style>
  <w:style w:type="paragraph" w:customStyle="1" w:styleId="AE635AAC35124FA9A27DEB62EE6CD3BF">
    <w:name w:val="AE635AAC35124FA9A27DEB62EE6CD3BF"/>
  </w:style>
  <w:style w:type="paragraph" w:customStyle="1" w:styleId="432F811021834A77801E7A89FB967739">
    <w:name w:val="432F811021834A77801E7A89FB967739"/>
  </w:style>
  <w:style w:type="paragraph" w:customStyle="1" w:styleId="44C72D8DD24840A68A05EED813A7A250">
    <w:name w:val="44C72D8DD24840A68A05EED813A7A250"/>
  </w:style>
  <w:style w:type="paragraph" w:customStyle="1" w:styleId="98D0EA0FDAB84B829D45AC3B86DB5DAE">
    <w:name w:val="98D0EA0FDAB84B829D45AC3B86DB5DAE"/>
  </w:style>
  <w:style w:type="paragraph" w:customStyle="1" w:styleId="612FC0FC0702407EAFA391EB25279A7B">
    <w:name w:val="612FC0FC0702407EAFA391EB25279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DA8500-D200-456A-B9A6-333C246AAE51}"/>
</file>

<file path=customXml/itemProps2.xml><?xml version="1.0" encoding="utf-8"?>
<ds:datastoreItem xmlns:ds="http://schemas.openxmlformats.org/officeDocument/2006/customXml" ds:itemID="{6218C571-3AE0-4799-939B-D19262742897}"/>
</file>

<file path=customXml/itemProps3.xml><?xml version="1.0" encoding="utf-8"?>
<ds:datastoreItem xmlns:ds="http://schemas.openxmlformats.org/officeDocument/2006/customXml" ds:itemID="{F564E0B2-C082-4032-8FCC-2DE64F6D5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1279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