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843C4" w:rsidRDefault="002F6966" w14:paraId="65E7BA08" w14:textId="77777777">
      <w:pPr>
        <w:pStyle w:val="Rubrik1"/>
        <w:spacing w:after="300"/>
      </w:pPr>
      <w:sdt>
        <w:sdtPr>
          <w:alias w:val="CC_Boilerplate_4"/>
          <w:tag w:val="CC_Boilerplate_4"/>
          <w:id w:val="-1644581176"/>
          <w:lock w:val="sdtLocked"/>
          <w:placeholder>
            <w:docPart w:val="6FF5446F64DE4213BE771A83CA9FA40B"/>
          </w:placeholder>
          <w:text/>
        </w:sdtPr>
        <w:sdtEndPr/>
        <w:sdtContent>
          <w:r w:rsidRPr="009B062B" w:rsidR="00AF30DD">
            <w:t>Förslag till riksdagsbeslut</w:t>
          </w:r>
        </w:sdtContent>
      </w:sdt>
      <w:bookmarkEnd w:id="0"/>
      <w:bookmarkEnd w:id="1"/>
    </w:p>
    <w:sdt>
      <w:sdtPr>
        <w:alias w:val="Yrkande 1"/>
        <w:tag w:val="02fe8dc5-1464-4ede-b939-9ba928ad943a"/>
        <w:id w:val="-586994415"/>
        <w:lock w:val="sdtLocked"/>
      </w:sdtPr>
      <w:sdtEndPr/>
      <w:sdtContent>
        <w:p w:rsidR="002042C3" w:rsidRDefault="00247B47" w14:paraId="74355136" w14:textId="77777777">
          <w:pPr>
            <w:pStyle w:val="Frslagstext"/>
            <w:numPr>
              <w:ilvl w:val="0"/>
              <w:numId w:val="0"/>
            </w:numPr>
          </w:pPr>
          <w:r>
            <w:t>Riksdagen ställer sig bakom det som anförs i motionen om att se till att Transportstyrelsen överväger att uppdatera föreskrifterna för en effektiv miljökontroll vid fordonsbesiktning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2AC5A790F049E6854F223C893F3F0D"/>
        </w:placeholder>
        <w:text/>
      </w:sdtPr>
      <w:sdtEndPr/>
      <w:sdtContent>
        <w:p w:rsidRPr="00422B9E" w:rsidR="00422B9E" w:rsidP="00726C83" w:rsidRDefault="0075694C" w14:paraId="51DAE125" w14:textId="6FB762B9">
          <w:pPr>
            <w:pStyle w:val="Rubrik1"/>
          </w:pPr>
          <w:r w:rsidRPr="0075694C">
            <w:t>Motivering</w:t>
          </w:r>
        </w:p>
      </w:sdtContent>
    </w:sdt>
    <w:bookmarkEnd w:displacedByCustomXml="prev" w:id="3"/>
    <w:bookmarkEnd w:displacedByCustomXml="prev" w:id="4"/>
    <w:p w:rsidRPr="00027D54" w:rsidR="00BB6339" w:rsidP="00027D54" w:rsidRDefault="00027D54" w14:paraId="54FC39F5" w14:textId="07B515C5">
      <w:pPr>
        <w:pStyle w:val="Normalutanindragellerluft"/>
      </w:pPr>
      <w:r w:rsidRPr="00027D54">
        <w:t>Sverige har gått från att vara bäst i klassen på miljökontroll av personbilar till att vara bland de sämsta i EU. I Sverige finns cirka 5 miljoner personbilar i trafik. 90 procent av dem bensin- och dieselbilar. Bilen är viktig för att hela Sverige ska leva och för att underlätta för människor i sin vardag. Även om elektrifiering av fordonsflottan är på frammarsch spelar bensin- och dieselbilar en viktig roll idag och även i framtidens Sverige. Därför är det av största vikt att begränsa personbilars miljöfarliga utsläpp. Här finns mer att göra. Kontrollbesiktning av personbilar görs för att bibehålla hög standard för miljö- och trafiksäkerhet. När EU:s besiktningspaket presenterades i maj 2018 införde Transportstyrelsen nya regler för miljökontroll. Spannet för hur mycket utsläpp som tillåts blev vidare och mer tillåtande, det vill säga besiktningsföretagen är skyldiga att godkänna fler miljödåliga bilar. Andelen miljöunderkända fordon halverades vid föreskriftsändringen 2018 och har legat på de nivåerna sedan dess. Det är inte värdigt ett land som Sverige som har höga miljö- och klimatambitioner. Därför bör Transport</w:t>
      </w:r>
      <w:r w:rsidR="002F6966">
        <w:softHyphen/>
      </w:r>
      <w:r w:rsidRPr="00027D54">
        <w:t xml:space="preserve">styrelsen skyndsamt </w:t>
      </w:r>
      <w:r w:rsidR="005860A5">
        <w:t xml:space="preserve">överväga att </w:t>
      </w:r>
      <w:r w:rsidRPr="00027D54">
        <w:t>uppdatera föreskriften så att Sverige återigen blir ledande gällande utsläppskontroll vid besiktning</w:t>
      </w:r>
      <w:r w:rsidR="00247B47">
        <w:t>,</w:t>
      </w:r>
      <w:r w:rsidRPr="00027D54">
        <w:t xml:space="preserve"> vilket riksdagen bör arbeta för.</w:t>
      </w:r>
    </w:p>
    <w:sdt>
      <w:sdtPr>
        <w:rPr>
          <w:i/>
          <w:noProof/>
        </w:rPr>
        <w:alias w:val="CC_Underskrifter"/>
        <w:tag w:val="CC_Underskrifter"/>
        <w:id w:val="583496634"/>
        <w:lock w:val="sdtContentLocked"/>
        <w:placeholder>
          <w:docPart w:val="642A4D203C89490894FF878695044CFA"/>
        </w:placeholder>
      </w:sdtPr>
      <w:sdtEndPr>
        <w:rPr>
          <w:i w:val="0"/>
          <w:noProof w:val="0"/>
        </w:rPr>
      </w:sdtEndPr>
      <w:sdtContent>
        <w:p w:rsidR="003843C4" w:rsidP="003843C4" w:rsidRDefault="003843C4" w14:paraId="1151ADF8" w14:textId="77777777"/>
        <w:p w:rsidRPr="008E0FE2" w:rsidR="004801AC" w:rsidP="003843C4" w:rsidRDefault="002F6966" w14:paraId="4FBD54DB" w14:textId="4320E15B"/>
      </w:sdtContent>
    </w:sdt>
    <w:tbl>
      <w:tblPr>
        <w:tblW w:w="5000" w:type="pct"/>
        <w:tblLook w:val="04A0" w:firstRow="1" w:lastRow="0" w:firstColumn="1" w:lastColumn="0" w:noHBand="0" w:noVBand="1"/>
        <w:tblCaption w:val="underskrifter"/>
      </w:tblPr>
      <w:tblGrid>
        <w:gridCol w:w="4252"/>
        <w:gridCol w:w="4252"/>
      </w:tblGrid>
      <w:tr w:rsidR="002042C3" w14:paraId="5476F1FE" w14:textId="77777777">
        <w:trPr>
          <w:cantSplit/>
        </w:trPr>
        <w:tc>
          <w:tcPr>
            <w:tcW w:w="50" w:type="pct"/>
            <w:vAlign w:val="bottom"/>
          </w:tcPr>
          <w:p w:rsidR="002042C3" w:rsidRDefault="00247B47" w14:paraId="1D3D6F96" w14:textId="77777777">
            <w:pPr>
              <w:pStyle w:val="Underskrifter"/>
              <w:spacing w:after="0"/>
            </w:pPr>
            <w:r>
              <w:t>Lars Beckman (M)</w:t>
            </w:r>
          </w:p>
        </w:tc>
        <w:tc>
          <w:tcPr>
            <w:tcW w:w="50" w:type="pct"/>
            <w:vAlign w:val="bottom"/>
          </w:tcPr>
          <w:p w:rsidR="002042C3" w:rsidRDefault="002042C3" w14:paraId="58EE992B" w14:textId="77777777">
            <w:pPr>
              <w:pStyle w:val="Underskrifter"/>
              <w:spacing w:after="0"/>
            </w:pPr>
          </w:p>
        </w:tc>
      </w:tr>
    </w:tbl>
    <w:p w:rsidR="007A34C4" w:rsidRDefault="007A34C4" w14:paraId="48183E24" w14:textId="77777777"/>
    <w:sectPr w:rsidR="007A34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5FDB" w14:textId="77777777" w:rsidR="000E419C" w:rsidRDefault="000E419C" w:rsidP="000C1CAD">
      <w:pPr>
        <w:spacing w:line="240" w:lineRule="auto"/>
      </w:pPr>
      <w:r>
        <w:separator/>
      </w:r>
    </w:p>
  </w:endnote>
  <w:endnote w:type="continuationSeparator" w:id="0">
    <w:p w14:paraId="6B015247" w14:textId="77777777" w:rsidR="000E419C" w:rsidRDefault="000E41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DD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77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9BD2" w14:textId="57572B33" w:rsidR="00262EA3" w:rsidRPr="003843C4" w:rsidRDefault="00262EA3" w:rsidP="003843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58F97" w14:textId="77777777" w:rsidR="000E419C" w:rsidRDefault="000E419C" w:rsidP="000C1CAD">
      <w:pPr>
        <w:spacing w:line="240" w:lineRule="auto"/>
      </w:pPr>
      <w:r>
        <w:separator/>
      </w:r>
    </w:p>
  </w:footnote>
  <w:footnote w:type="continuationSeparator" w:id="0">
    <w:p w14:paraId="402121AF" w14:textId="77777777" w:rsidR="000E419C" w:rsidRDefault="000E41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54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36008D" wp14:editId="67C004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025D46" w14:textId="6987995E" w:rsidR="00262EA3" w:rsidRDefault="002F6966" w:rsidP="008103B5">
                          <w:pPr>
                            <w:jc w:val="right"/>
                          </w:pPr>
                          <w:sdt>
                            <w:sdtPr>
                              <w:alias w:val="CC_Noformat_Partikod"/>
                              <w:tag w:val="CC_Noformat_Partikod"/>
                              <w:id w:val="-53464382"/>
                              <w:text/>
                            </w:sdtPr>
                            <w:sdtEndPr/>
                            <w:sdtContent>
                              <w:r w:rsidR="00726C83">
                                <w:t>M</w:t>
                              </w:r>
                            </w:sdtContent>
                          </w:sdt>
                          <w:sdt>
                            <w:sdtPr>
                              <w:alias w:val="CC_Noformat_Partinummer"/>
                              <w:tag w:val="CC_Noformat_Partinummer"/>
                              <w:id w:val="-1709555926"/>
                              <w:text/>
                            </w:sdtPr>
                            <w:sdtEndPr/>
                            <w:sdtContent>
                              <w:r w:rsidR="0075694C">
                                <w:t>1254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600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025D46" w14:textId="6987995E" w:rsidR="00262EA3" w:rsidRDefault="002F6966" w:rsidP="008103B5">
                    <w:pPr>
                      <w:jc w:val="right"/>
                    </w:pPr>
                    <w:sdt>
                      <w:sdtPr>
                        <w:alias w:val="CC_Noformat_Partikod"/>
                        <w:tag w:val="CC_Noformat_Partikod"/>
                        <w:id w:val="-53464382"/>
                        <w:text/>
                      </w:sdtPr>
                      <w:sdtEndPr/>
                      <w:sdtContent>
                        <w:r w:rsidR="00726C83">
                          <w:t>M</w:t>
                        </w:r>
                      </w:sdtContent>
                    </w:sdt>
                    <w:sdt>
                      <w:sdtPr>
                        <w:alias w:val="CC_Noformat_Partinummer"/>
                        <w:tag w:val="CC_Noformat_Partinummer"/>
                        <w:id w:val="-1709555926"/>
                        <w:text/>
                      </w:sdtPr>
                      <w:sdtEndPr/>
                      <w:sdtContent>
                        <w:r w:rsidR="0075694C">
                          <w:t>1254</w:t>
                        </w:r>
                      </w:sdtContent>
                    </w:sdt>
                  </w:p>
                </w:txbxContent>
              </v:textbox>
              <w10:wrap anchorx="page"/>
            </v:shape>
          </w:pict>
        </mc:Fallback>
      </mc:AlternateContent>
    </w:r>
  </w:p>
  <w:p w14:paraId="27F349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61D9" w14:textId="77777777" w:rsidR="00262EA3" w:rsidRDefault="00262EA3" w:rsidP="008563AC">
    <w:pPr>
      <w:jc w:val="right"/>
    </w:pPr>
  </w:p>
  <w:p w14:paraId="284969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BEEA" w14:textId="77777777" w:rsidR="00262EA3" w:rsidRDefault="002F69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8515AC" wp14:editId="289D42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78CB02" w14:textId="16767AD2" w:rsidR="00262EA3" w:rsidRDefault="002F6966" w:rsidP="00A314CF">
    <w:pPr>
      <w:pStyle w:val="FSHNormal"/>
      <w:spacing w:before="40"/>
    </w:pPr>
    <w:sdt>
      <w:sdtPr>
        <w:alias w:val="CC_Noformat_Motionstyp"/>
        <w:tag w:val="CC_Noformat_Motionstyp"/>
        <w:id w:val="1162973129"/>
        <w:lock w:val="sdtContentLocked"/>
        <w15:appearance w15:val="hidden"/>
        <w:text/>
      </w:sdtPr>
      <w:sdtEndPr/>
      <w:sdtContent>
        <w:r w:rsidR="003843C4">
          <w:t>Enskild motion</w:t>
        </w:r>
      </w:sdtContent>
    </w:sdt>
    <w:r w:rsidR="00821B36">
      <w:t xml:space="preserve"> </w:t>
    </w:r>
    <w:sdt>
      <w:sdtPr>
        <w:alias w:val="CC_Noformat_Partikod"/>
        <w:tag w:val="CC_Noformat_Partikod"/>
        <w:id w:val="1471015553"/>
        <w:text/>
      </w:sdtPr>
      <w:sdtEndPr/>
      <w:sdtContent>
        <w:r w:rsidR="00726C83">
          <w:t>M</w:t>
        </w:r>
      </w:sdtContent>
    </w:sdt>
    <w:sdt>
      <w:sdtPr>
        <w:alias w:val="CC_Noformat_Partinummer"/>
        <w:tag w:val="CC_Noformat_Partinummer"/>
        <w:id w:val="-2014525982"/>
        <w:text/>
      </w:sdtPr>
      <w:sdtEndPr/>
      <w:sdtContent>
        <w:r w:rsidR="0075694C">
          <w:t>1254</w:t>
        </w:r>
      </w:sdtContent>
    </w:sdt>
  </w:p>
  <w:p w14:paraId="5F10E7D0" w14:textId="77777777" w:rsidR="00262EA3" w:rsidRPr="008227B3" w:rsidRDefault="002F69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99F978" w14:textId="7F2A10BA" w:rsidR="00262EA3" w:rsidRPr="008227B3" w:rsidRDefault="002F69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43C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43C4">
          <w:t>:701</w:t>
        </w:r>
      </w:sdtContent>
    </w:sdt>
  </w:p>
  <w:p w14:paraId="7C044170" w14:textId="57A29263" w:rsidR="00262EA3" w:rsidRDefault="002F6966" w:rsidP="00E03A3D">
    <w:pPr>
      <w:pStyle w:val="Motionr"/>
    </w:pPr>
    <w:sdt>
      <w:sdtPr>
        <w:alias w:val="CC_Noformat_Avtext"/>
        <w:tag w:val="CC_Noformat_Avtext"/>
        <w:id w:val="-2020768203"/>
        <w:lock w:val="sdtContentLocked"/>
        <w15:appearance w15:val="hidden"/>
        <w:text/>
      </w:sdtPr>
      <w:sdtEndPr/>
      <w:sdtContent>
        <w:r w:rsidR="003843C4">
          <w:t>av Lars Beckman (M)</w:t>
        </w:r>
      </w:sdtContent>
    </w:sdt>
  </w:p>
  <w:sdt>
    <w:sdtPr>
      <w:alias w:val="CC_Noformat_Rubtext"/>
      <w:tag w:val="CC_Noformat_Rubtext"/>
      <w:id w:val="-218060500"/>
      <w:lock w:val="sdtLocked"/>
      <w:text/>
    </w:sdtPr>
    <w:sdtEndPr/>
    <w:sdtContent>
      <w:p w14:paraId="4A4F6584" w14:textId="23CF73E5" w:rsidR="00262EA3" w:rsidRDefault="00726C83" w:rsidP="00283E0F">
        <w:pPr>
          <w:pStyle w:val="FSHRub2"/>
        </w:pPr>
        <w:r>
          <w:t>Effektiv miljökontroll vid besiktning</w:t>
        </w:r>
      </w:p>
    </w:sdtContent>
  </w:sdt>
  <w:sdt>
    <w:sdtPr>
      <w:alias w:val="CC_Boilerplate_3"/>
      <w:tag w:val="CC_Boilerplate_3"/>
      <w:id w:val="1606463544"/>
      <w:lock w:val="sdtContentLocked"/>
      <w15:appearance w15:val="hidden"/>
      <w:text w:multiLine="1"/>
    </w:sdtPr>
    <w:sdtEndPr/>
    <w:sdtContent>
      <w:p w14:paraId="62F64E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6C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D54"/>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9C"/>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E8"/>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EF"/>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2C3"/>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B47"/>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966"/>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3C4"/>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0A5"/>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938"/>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C8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94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4C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B1F"/>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72C"/>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1F85B9"/>
  <w15:chartTrackingRefBased/>
  <w15:docId w15:val="{156B979E-72BD-4A83-86C2-F2C29135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F5446F64DE4213BE771A83CA9FA40B"/>
        <w:category>
          <w:name w:val="Allmänt"/>
          <w:gallery w:val="placeholder"/>
        </w:category>
        <w:types>
          <w:type w:val="bbPlcHdr"/>
        </w:types>
        <w:behaviors>
          <w:behavior w:val="content"/>
        </w:behaviors>
        <w:guid w:val="{A6768670-1C07-450F-95A2-D1B0C11409CB}"/>
      </w:docPartPr>
      <w:docPartBody>
        <w:p w:rsidR="007308B0" w:rsidRDefault="00F16E05">
          <w:pPr>
            <w:pStyle w:val="6FF5446F64DE4213BE771A83CA9FA40B"/>
          </w:pPr>
          <w:r w:rsidRPr="005A0A93">
            <w:rPr>
              <w:rStyle w:val="Platshllartext"/>
            </w:rPr>
            <w:t>Förslag till riksdagsbeslut</w:t>
          </w:r>
        </w:p>
      </w:docPartBody>
    </w:docPart>
    <w:docPart>
      <w:docPartPr>
        <w:name w:val="7B2AC5A790F049E6854F223C893F3F0D"/>
        <w:category>
          <w:name w:val="Allmänt"/>
          <w:gallery w:val="placeholder"/>
        </w:category>
        <w:types>
          <w:type w:val="bbPlcHdr"/>
        </w:types>
        <w:behaviors>
          <w:behavior w:val="content"/>
        </w:behaviors>
        <w:guid w:val="{8F5D7DDF-BC06-4746-B45D-AEBB68AAE114}"/>
      </w:docPartPr>
      <w:docPartBody>
        <w:p w:rsidR="007308B0" w:rsidRDefault="00F16E05">
          <w:pPr>
            <w:pStyle w:val="7B2AC5A790F049E6854F223C893F3F0D"/>
          </w:pPr>
          <w:r w:rsidRPr="005A0A93">
            <w:rPr>
              <w:rStyle w:val="Platshllartext"/>
            </w:rPr>
            <w:t>Motivering</w:t>
          </w:r>
        </w:p>
      </w:docPartBody>
    </w:docPart>
    <w:docPart>
      <w:docPartPr>
        <w:name w:val="642A4D203C89490894FF878695044CFA"/>
        <w:category>
          <w:name w:val="Allmänt"/>
          <w:gallery w:val="placeholder"/>
        </w:category>
        <w:types>
          <w:type w:val="bbPlcHdr"/>
        </w:types>
        <w:behaviors>
          <w:behavior w:val="content"/>
        </w:behaviors>
        <w:guid w:val="{C9841899-4EF6-4C9F-987A-8375942E0492}"/>
      </w:docPartPr>
      <w:docPartBody>
        <w:p w:rsidR="00823AD2" w:rsidRDefault="00823A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05"/>
    <w:rsid w:val="000C42FB"/>
    <w:rsid w:val="00221508"/>
    <w:rsid w:val="00697B7C"/>
    <w:rsid w:val="007308B0"/>
    <w:rsid w:val="00823AD2"/>
    <w:rsid w:val="00F16E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1508"/>
    <w:rPr>
      <w:color w:val="F4B083" w:themeColor="accent2" w:themeTint="99"/>
    </w:rPr>
  </w:style>
  <w:style w:type="paragraph" w:customStyle="1" w:styleId="6FF5446F64DE4213BE771A83CA9FA40B">
    <w:name w:val="6FF5446F64DE4213BE771A83CA9FA40B"/>
  </w:style>
  <w:style w:type="paragraph" w:customStyle="1" w:styleId="7B2AC5A790F049E6854F223C893F3F0D">
    <w:name w:val="7B2AC5A790F049E6854F223C893F3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88AB1-49AB-4C2B-9392-5B7C0B01D0F7}"/>
</file>

<file path=customXml/itemProps2.xml><?xml version="1.0" encoding="utf-8"?>
<ds:datastoreItem xmlns:ds="http://schemas.openxmlformats.org/officeDocument/2006/customXml" ds:itemID="{A035053B-F3F3-4AAC-8A70-0A278A77A959}"/>
</file>

<file path=customXml/itemProps3.xml><?xml version="1.0" encoding="utf-8"?>
<ds:datastoreItem xmlns:ds="http://schemas.openxmlformats.org/officeDocument/2006/customXml" ds:itemID="{72EB3A3A-306C-4BF2-972D-B63DA39BBDA4}"/>
</file>

<file path=docProps/app.xml><?xml version="1.0" encoding="utf-8"?>
<Properties xmlns="http://schemas.openxmlformats.org/officeDocument/2006/extended-properties" xmlns:vt="http://schemas.openxmlformats.org/officeDocument/2006/docPropsVTypes">
  <Template>Normal</Template>
  <TotalTime>13</TotalTime>
  <Pages>1</Pages>
  <Words>232</Words>
  <Characters>1363</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