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3A3D1FF3684BE2A87F50F7D266249D"/>
        </w:placeholder>
        <w:text/>
      </w:sdtPr>
      <w:sdtEndPr/>
      <w:sdtContent>
        <w:p w:rsidRPr="009B062B" w:rsidR="00AF30DD" w:rsidP="00DA28CE" w:rsidRDefault="00AF30DD" w14:paraId="487F177C" w14:textId="77777777">
          <w:pPr>
            <w:pStyle w:val="Rubrik1"/>
            <w:spacing w:after="300"/>
          </w:pPr>
          <w:r w:rsidRPr="009B062B">
            <w:t>Förslag till riksdagsbeslut</w:t>
          </w:r>
        </w:p>
      </w:sdtContent>
    </w:sdt>
    <w:sdt>
      <w:sdtPr>
        <w:alias w:val="Yrkande 1"/>
        <w:tag w:val="9fc014a0-c1ec-4f2b-9b4e-ee39ab968fff"/>
        <w:id w:val="-1921785754"/>
        <w:lock w:val="sdtLocked"/>
      </w:sdtPr>
      <w:sdtEndPr/>
      <w:sdtContent>
        <w:p w:rsidR="001C55F8" w:rsidRDefault="00F83E8B" w14:paraId="487F177D" w14:textId="2CBE5E8E">
          <w:pPr>
            <w:pStyle w:val="Frslagstext"/>
          </w:pPr>
          <w:r>
            <w:t>Riksdagen ställer sig bakom det som anförs i motionen om behovet av långsiktiga och kraftfulla åtgärder för att minska utsläppsrätterna i EU:s utsläppshandelssystem och tillkännager detta för regeringen.</w:t>
          </w:r>
        </w:p>
      </w:sdtContent>
    </w:sdt>
    <w:sdt>
      <w:sdtPr>
        <w:alias w:val="Yrkande 2"/>
        <w:tag w:val="49d9e12c-c9ca-4c88-88db-e01747b6af7f"/>
        <w:id w:val="407815790"/>
        <w:lock w:val="sdtLocked"/>
      </w:sdtPr>
      <w:sdtEndPr/>
      <w:sdtContent>
        <w:p w:rsidR="001C55F8" w:rsidRDefault="00F83E8B" w14:paraId="487F177E" w14:textId="314C8155">
          <w:pPr>
            <w:pStyle w:val="Frslagstext"/>
          </w:pPr>
          <w:r>
            <w:t>Riksdagen ställer sig bakom det som anförs i motionen om avdragsrätt för skrotande av utsläppsrätter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E3279B00AA48A09EBC1E2B21C1986A"/>
        </w:placeholder>
        <w:text/>
      </w:sdtPr>
      <w:sdtEndPr/>
      <w:sdtContent>
        <w:p w:rsidRPr="009B062B" w:rsidR="006D79C9" w:rsidP="00333E95" w:rsidRDefault="006D79C9" w14:paraId="487F177F" w14:textId="77777777">
          <w:pPr>
            <w:pStyle w:val="Rubrik1"/>
          </w:pPr>
          <w:r>
            <w:t>Motivering</w:t>
          </w:r>
        </w:p>
      </w:sdtContent>
    </w:sdt>
    <w:p w:rsidRPr="00C038FA" w:rsidR="0074160F" w:rsidP="00C038FA" w:rsidRDefault="0074160F" w14:paraId="487F1780" w14:textId="51643628">
      <w:pPr>
        <w:pStyle w:val="Normalutanindragellerluft"/>
      </w:pPr>
      <w:r w:rsidRPr="00C038FA">
        <w:t>Världen står inför en stor mänsklig och miljömässig katastrof på grund av jordens temperaturhöjning. Länge har det fört</w:t>
      </w:r>
      <w:r w:rsidRPr="00C038FA" w:rsidR="00B8215A">
        <w:t>s</w:t>
      </w:r>
      <w:r w:rsidRPr="00C038FA">
        <w:t xml:space="preserve"> en diskussion kring i vilken mån temperaturhöjningen är människoskapt, men under de senaste åren har </w:t>
      </w:r>
      <w:r w:rsidRPr="00C038FA" w:rsidR="00B8215A">
        <w:t>antalet</w:t>
      </w:r>
      <w:r w:rsidRPr="00C038FA">
        <w:t xml:space="preserve"> personer som ifrågasätter det faktum att temperaturhöjningen är människoskapt minskat.</w:t>
      </w:r>
    </w:p>
    <w:p w:rsidRPr="00BB2AFD" w:rsidR="0074160F" w:rsidP="00BB2AFD" w:rsidRDefault="0074160F" w14:paraId="487F1781" w14:textId="56924EE6">
      <w:r w:rsidRPr="00BB2AFD">
        <w:t>Länge har debatten i till exempel USA präglats av skepsis mot att växthuseffekten är människoskapad. Även på andra sidan Atlanten verkar dock klimatet skifta, vil</w:t>
      </w:r>
      <w:r w:rsidR="00B8215A">
        <w:t xml:space="preserve">ket bland annat har tagit sig </w:t>
      </w:r>
      <w:r w:rsidRPr="00BB2AFD">
        <w:t xml:space="preserve">uttryck under den amerikanska valrörelsen. Som svar på att republikanska politiker ihärdigt sagt att de inte är forskare med syfte att inte behöva ta beslut kring den globala uppvärmningen har presidentkandidat Hillary Clinton </w:t>
      </w:r>
      <w:r w:rsidR="00B8215A">
        <w:t>bland annat sagt: ”</w:t>
      </w:r>
      <w:r w:rsidRPr="00BB2AFD">
        <w:t>I'm not a scientist, I'm just a grandmother with two eyes and a brain</w:t>
      </w:r>
      <w:r w:rsidR="00B8215A">
        <w:t>.”</w:t>
      </w:r>
    </w:p>
    <w:p w:rsidRPr="00C038FA" w:rsidR="0074160F" w:rsidP="00C038FA" w:rsidRDefault="0074160F" w14:paraId="487F1782" w14:textId="18B7BF6D">
      <w:r w:rsidRPr="00C038FA">
        <w:t>När världens länder träffades i Paris i december 2015 enades de om ett globalt klimatavtal. Avtalet stipulerar att den globala temperaturhöj</w:t>
      </w:r>
      <w:r w:rsidRPr="00C038FA" w:rsidR="00B8215A">
        <w:t>ningen skall hållas väl under 2 </w:t>
      </w:r>
      <w:r w:rsidRPr="00C038FA">
        <w:t>grader förindustriell nivå med 1,5 grad</w:t>
      </w:r>
      <w:r w:rsidRPr="00C038FA" w:rsidR="00B8215A">
        <w:t>er</w:t>
      </w:r>
      <w:r w:rsidRPr="00C038FA">
        <w:t xml:space="preserve"> som mål, vilket bland </w:t>
      </w:r>
      <w:r w:rsidRPr="00C038FA" w:rsidR="00B8215A">
        <w:t>annat kan läsas i artikel 2.1 </w:t>
      </w:r>
      <w:r w:rsidRPr="00C038FA">
        <w:t>a.</w:t>
      </w:r>
      <w:r w:rsidRPr="00C038FA">
        <w:rPr>
          <w:vertAlign w:val="superscript"/>
        </w:rPr>
        <w:footnoteReference w:id="1"/>
      </w:r>
    </w:p>
    <w:p w:rsidRPr="00BB2AFD" w:rsidR="0074160F" w:rsidP="00BB2AFD" w:rsidRDefault="00B8215A" w14:paraId="487F1783" w14:textId="0FE119BD">
      <w:r>
        <w:lastRenderedPageBreak/>
        <w:t>I Paris</w:t>
      </w:r>
      <w:r w:rsidRPr="00BB2AFD" w:rsidR="0074160F">
        <w:t>avtalet åtog sig EU att minska sina u</w:t>
      </w:r>
      <w:r>
        <w:t>tsläpp med 40 </w:t>
      </w:r>
      <w:r w:rsidRPr="00BB2AFD" w:rsidR="0074160F">
        <w:t>% till 2030, vilket är ett ambitiöst mål som kräver ett handfast agerande på många plan.</w:t>
      </w:r>
      <w:r w:rsidRPr="00C038FA" w:rsidR="0074160F">
        <w:rPr>
          <w:vertAlign w:val="superscript"/>
        </w:rPr>
        <w:footnoteReference w:id="2"/>
      </w:r>
      <w:r w:rsidRPr="00BB2AFD" w:rsidR="0074160F">
        <w:t xml:space="preserve"> Under de närmsta åren kommer Sverige behöva ta snabba steg mot att minska och sedan helt ta bort våra utslä</w:t>
      </w:r>
      <w:r>
        <w:t xml:space="preserve">pp. Riksdagen har beslutat att </w:t>
      </w:r>
      <w:r w:rsidRPr="00BB2AFD" w:rsidR="0074160F">
        <w:t xml:space="preserve">Sverige 2045 inte ska ha några nettoutsläpp av växthusgaser. Om det målet ska kunna bli verklighet måste vi arbeta på alla fronter. </w:t>
      </w:r>
    </w:p>
    <w:p w:rsidRPr="00BB2AFD" w:rsidR="0074160F" w:rsidP="00BB2AFD" w:rsidRDefault="0074160F" w14:paraId="487F1784" w14:textId="7C563A79">
      <w:r w:rsidRPr="00BB2AFD">
        <w:t>Det inom EU rådande regelverket för handel med utsläppsrätter har både för</w:t>
      </w:r>
      <w:r w:rsidR="00B8215A">
        <w:t>-</w:t>
      </w:r>
      <w:r w:rsidRPr="00BB2AFD">
        <w:t xml:space="preserve"> och nackdelar. S</w:t>
      </w:r>
      <w:r w:rsidR="00B8215A">
        <w:t>ystemet, som kallas EU ETS (EU e</w:t>
      </w:r>
      <w:r w:rsidRPr="00BB2AFD">
        <w:t>missions trading system)</w:t>
      </w:r>
      <w:r w:rsidR="00B8215A">
        <w:t>,</w:t>
      </w:r>
      <w:r w:rsidRPr="00BB2AFD">
        <w:t xml:space="preserve"> infördes 2005 och har sedan dess verkat för att minska koldioxidutsläppen. Handeln med utsläppsrätter (EUA) var ett led i EU:s strävan att efterleva Kyotoprotokollet.</w:t>
      </w:r>
      <w:r w:rsidRPr="00C038FA">
        <w:rPr>
          <w:vertAlign w:val="superscript"/>
        </w:rPr>
        <w:footnoteReference w:id="3"/>
      </w:r>
      <w:r w:rsidRPr="00C038FA">
        <w:rPr>
          <w:vertAlign w:val="superscript"/>
        </w:rPr>
        <w:t xml:space="preserve"> </w:t>
      </w:r>
      <w:r w:rsidRPr="00BB2AFD">
        <w:t>En av fördelarna är att EU har skapat en relativt väl fungerande marknadsmekanism för utsläpp. En av nackdelarna är att minskningen av utsläppsrätter sker väldigt långsamt. Det nuvarande utsläppstaket kommer minska utsläppen med 20 procent, där 2005 är startår. Nuvarande handels</w:t>
      </w:r>
      <w:r w:rsidR="00B8215A">
        <w:t xml:space="preserve">period sträcker sig mellan 2013 och </w:t>
      </w:r>
      <w:r w:rsidRPr="00BB2AFD">
        <w:t>2020. 2017 beslutade det europeiska rådet om reformeringar av syst</w:t>
      </w:r>
      <w:r w:rsidR="00B8215A">
        <w:t>emet i nästa handelsperiod 2021–</w:t>
      </w:r>
      <w:r w:rsidRPr="00BB2AFD">
        <w:t>2030. En av de avgörande frågorna under denna fjärde period är hur de stora överskott av utsläpp</w:t>
      </w:r>
      <w:r w:rsidR="00B8215A">
        <w:t>srätter som har uppstått</w:t>
      </w:r>
      <w:r w:rsidRPr="00BB2AFD">
        <w:t xml:space="preserve"> ska hanteras. Sedan 2009 </w:t>
      </w:r>
      <w:r w:rsidRPr="00BB2AFD" w:rsidR="0075728C">
        <w:t xml:space="preserve">har systemet </w:t>
      </w:r>
      <w:r w:rsidRPr="00BB2AFD">
        <w:t>haft ganska stora överskott till följd av den ekonomiska krisen.</w:t>
      </w:r>
      <w:r w:rsidRPr="00C038FA" w:rsidR="00D92C26">
        <w:rPr>
          <w:vertAlign w:val="superscript"/>
        </w:rPr>
        <w:footnoteReference w:id="4"/>
      </w:r>
      <w:r w:rsidRPr="00C038FA" w:rsidR="00D92C26">
        <w:rPr>
          <w:vertAlign w:val="superscript"/>
        </w:rPr>
        <w:t xml:space="preserve"> </w:t>
      </w:r>
      <w:r w:rsidRPr="00BB2AFD">
        <w:t>Om dessa överskott inte reduceras innebär det att systemets effektivitet minskar och att utsläppen inte minskas enligt plan.</w:t>
      </w:r>
      <w:r w:rsidRPr="00C038FA" w:rsidR="00D92C26">
        <w:rPr>
          <w:vertAlign w:val="superscript"/>
        </w:rPr>
        <w:footnoteReference w:id="5"/>
      </w:r>
      <w:r w:rsidRPr="00C038FA">
        <w:rPr>
          <w:vertAlign w:val="superscript"/>
        </w:rPr>
        <w:t xml:space="preserve"> </w:t>
      </w:r>
      <w:r w:rsidRPr="00BB2AFD">
        <w:t>För att förbättra systemet och komma åt överskottet görs redan idag ett antal saker inom ramen för EU, men saker kan också göras i Sverige. Det är viktigt att se till att system</w:t>
      </w:r>
      <w:bookmarkStart w:name="_GoBack" w:id="1"/>
      <w:bookmarkEnd w:id="1"/>
      <w:r w:rsidRPr="00BB2AFD">
        <w:t xml:space="preserve">et är funktionellt och någonting medborgare förstår och litar på. Ett förslag som synts i debatten är att införa avdragsrätt för den som skrotar utsläppsrätter. Det skulle vara en möjlighet för att öka incitamenten att göra miljöinsatser och för medborgarna </w:t>
      </w:r>
      <w:r w:rsidR="00B8215A">
        <w:t xml:space="preserve">att </w:t>
      </w:r>
      <w:r w:rsidRPr="00BB2AFD">
        <w:t>närma sig detta komplicerade system.</w:t>
      </w:r>
    </w:p>
    <w:p w:rsidRPr="00BB2AFD" w:rsidR="00BB6339" w:rsidP="00BB2AFD" w:rsidRDefault="0074160F" w14:paraId="487F1785" w14:textId="7EF167EE">
      <w:r w:rsidRPr="00BB2AFD">
        <w:t>Sverige måste följa utvecklingen av utsläppsrätter i EU ETS</w:t>
      </w:r>
      <w:r w:rsidR="00B8215A">
        <w:t>,</w:t>
      </w:r>
      <w:r w:rsidRPr="00BB2AFD">
        <w:t xml:space="preserve"> och om överskotten inte försvinner och priserna på utsläppsr</w:t>
      </w:r>
      <w:r w:rsidR="00B8215A">
        <w:t xml:space="preserve">ätter ökar </w:t>
      </w:r>
      <w:r w:rsidRPr="00BB2AFD">
        <w:t>så måste ytterligare åtgärder vidtas, redan under den fjärde handelsperioden.</w:t>
      </w:r>
    </w:p>
    <w:sdt>
      <w:sdtPr>
        <w:rPr>
          <w:i/>
          <w:noProof/>
        </w:rPr>
        <w:alias w:val="CC_Underskrifter"/>
        <w:tag w:val="CC_Underskrifter"/>
        <w:id w:val="583496634"/>
        <w:lock w:val="sdtContentLocked"/>
        <w:placeholder>
          <w:docPart w:val="E1E7DEDDB9444D2BBB8C23EFEC388E82"/>
        </w:placeholder>
      </w:sdtPr>
      <w:sdtEndPr>
        <w:rPr>
          <w:i w:val="0"/>
          <w:noProof w:val="0"/>
        </w:rPr>
      </w:sdtEndPr>
      <w:sdtContent>
        <w:p w:rsidR="00BB2AFD" w:rsidP="00BB2AFD" w:rsidRDefault="00BB2AFD" w14:paraId="487F1786" w14:textId="77777777"/>
        <w:p w:rsidRPr="008E0FE2" w:rsidR="004801AC" w:rsidP="00BB2AFD" w:rsidRDefault="00C038FA" w14:paraId="487F17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bl>
    <w:p w:rsidR="00F100F1" w:rsidRDefault="00F100F1" w14:paraId="487F178B" w14:textId="77777777"/>
    <w:sectPr w:rsidR="00F100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F178D" w14:textId="77777777" w:rsidR="0074160F" w:rsidRDefault="0074160F" w:rsidP="000C1CAD">
      <w:pPr>
        <w:spacing w:line="240" w:lineRule="auto"/>
      </w:pPr>
      <w:r>
        <w:separator/>
      </w:r>
    </w:p>
  </w:endnote>
  <w:endnote w:type="continuationSeparator" w:id="0">
    <w:p w14:paraId="487F178E" w14:textId="77777777" w:rsidR="0074160F" w:rsidRDefault="00741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1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1794" w14:textId="313FD4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38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8443" w14:textId="77777777" w:rsidR="00C038FA" w:rsidRDefault="00C03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F178B" w14:textId="77777777" w:rsidR="0074160F" w:rsidRPr="00D92C26" w:rsidRDefault="0074160F" w:rsidP="00D92C26">
      <w:pPr>
        <w:pStyle w:val="Sidfot"/>
      </w:pPr>
    </w:p>
  </w:footnote>
  <w:footnote w:type="continuationSeparator" w:id="0">
    <w:p w14:paraId="487F178C" w14:textId="77777777" w:rsidR="0074160F" w:rsidRDefault="0074160F" w:rsidP="000C1CAD">
      <w:pPr>
        <w:spacing w:line="240" w:lineRule="auto"/>
      </w:pPr>
      <w:r>
        <w:continuationSeparator/>
      </w:r>
    </w:p>
  </w:footnote>
  <w:footnote w:id="1">
    <w:p w14:paraId="487F17A1" w14:textId="2671A0BD" w:rsidR="0074160F" w:rsidRDefault="0074160F">
      <w:pPr>
        <w:pStyle w:val="Fotnotstext"/>
      </w:pPr>
      <w:r>
        <w:rPr>
          <w:rStyle w:val="Fotnotsreferens"/>
        </w:rPr>
        <w:footnoteRef/>
      </w:r>
      <w:r>
        <w:t xml:space="preserve"> </w:t>
      </w:r>
      <w:r w:rsidR="00B8215A">
        <w:t>Förenta nationerna, Parisavtalet (2015), s. </w:t>
      </w:r>
      <w:r w:rsidRPr="0074160F">
        <w:t>3</w:t>
      </w:r>
      <w:r w:rsidR="00B8215A">
        <w:t>.</w:t>
      </w:r>
    </w:p>
  </w:footnote>
  <w:footnote w:id="2">
    <w:p w14:paraId="487F17A2" w14:textId="06F524D5" w:rsidR="0074160F" w:rsidRDefault="0074160F">
      <w:pPr>
        <w:pStyle w:val="Fotnotstext"/>
      </w:pPr>
      <w:r>
        <w:rPr>
          <w:rStyle w:val="Fotnotsreferens"/>
        </w:rPr>
        <w:footnoteRef/>
      </w:r>
      <w:r>
        <w:t xml:space="preserve"> </w:t>
      </w:r>
      <w:r w:rsidRPr="0074160F">
        <w:t>http://www.regeringen.se/sveriges-regering/miljo--och-energidepartementet/klimatmotet-cop21-i-paris/sveriges-syn-pa-det-nya-klimatavtalet</w:t>
      </w:r>
      <w:r w:rsidR="00B8215A">
        <w:t>.</w:t>
      </w:r>
    </w:p>
  </w:footnote>
  <w:footnote w:id="3">
    <w:p w14:paraId="487F17A3" w14:textId="03ED56C7" w:rsidR="0074160F" w:rsidRDefault="0074160F">
      <w:pPr>
        <w:pStyle w:val="Fotnotstext"/>
      </w:pPr>
      <w:r>
        <w:rPr>
          <w:rStyle w:val="Fotnotsreferens"/>
        </w:rPr>
        <w:footnoteRef/>
      </w:r>
      <w:r>
        <w:t xml:space="preserve"> </w:t>
      </w:r>
      <w:r w:rsidRPr="0074160F">
        <w:t>http://www.utslappsratt.se/vad-ar-en-utslappsratt</w:t>
      </w:r>
      <w:r w:rsidR="00B8215A">
        <w:t>.</w:t>
      </w:r>
    </w:p>
  </w:footnote>
  <w:footnote w:id="4">
    <w:p w14:paraId="487F17A4" w14:textId="3CF5BABC" w:rsidR="00D92C26" w:rsidRDefault="00D92C26">
      <w:pPr>
        <w:pStyle w:val="Fotnotstext"/>
      </w:pPr>
      <w:r>
        <w:rPr>
          <w:rStyle w:val="Fotnotsreferens"/>
        </w:rPr>
        <w:footnoteRef/>
      </w:r>
      <w:r>
        <w:t xml:space="preserve"> </w:t>
      </w:r>
      <w:r w:rsidRPr="00D92C26">
        <w:t>https://ec.europa.eu/clima/policies/ets/reform_en</w:t>
      </w:r>
      <w:r w:rsidR="00B8215A">
        <w:t>.</w:t>
      </w:r>
    </w:p>
  </w:footnote>
  <w:footnote w:id="5">
    <w:p w14:paraId="487F17A5" w14:textId="262D4D6A" w:rsidR="00D92C26" w:rsidRDefault="00D92C26">
      <w:pPr>
        <w:pStyle w:val="Fotnotstext"/>
      </w:pPr>
      <w:r>
        <w:rPr>
          <w:rStyle w:val="Fotnotsreferens"/>
        </w:rPr>
        <w:footnoteRef/>
      </w:r>
      <w:r>
        <w:t xml:space="preserve"> </w:t>
      </w:r>
      <w:r w:rsidRPr="00D92C26">
        <w:t>http://www.naturvardsverket.se/Miljoarbete-i-samhallet/Miljoarbete-i-Sverige/Uppdelat-efter-omrade/Utslappshandel</w:t>
      </w:r>
      <w:r w:rsidR="00B8215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7F17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F179E" wp14:anchorId="487F1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8FA" w14:paraId="487F17A6" w14:textId="77777777">
                          <w:pPr>
                            <w:jc w:val="right"/>
                          </w:pPr>
                          <w:sdt>
                            <w:sdtPr>
                              <w:alias w:val="CC_Noformat_Partikod"/>
                              <w:tag w:val="CC_Noformat_Partikod"/>
                              <w:id w:val="-53464382"/>
                              <w:placeholder>
                                <w:docPart w:val="1B641AB586B0401B9EC50DB2896CD49B"/>
                              </w:placeholder>
                              <w:text/>
                            </w:sdtPr>
                            <w:sdtEndPr/>
                            <w:sdtContent>
                              <w:r w:rsidR="0074160F">
                                <w:t>S</w:t>
                              </w:r>
                            </w:sdtContent>
                          </w:sdt>
                          <w:sdt>
                            <w:sdtPr>
                              <w:alias w:val="CC_Noformat_Partinummer"/>
                              <w:tag w:val="CC_Noformat_Partinummer"/>
                              <w:id w:val="-1709555926"/>
                              <w:placeholder>
                                <w:docPart w:val="4BC124155AB8437FACB38045940BAC8E"/>
                              </w:placeholder>
                              <w:text/>
                            </w:sdtPr>
                            <w:sdtEndPr/>
                            <w:sdtContent>
                              <w:r w:rsidR="0074160F">
                                <w:t>2229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F1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8FA" w14:paraId="487F17A6" w14:textId="77777777">
                    <w:pPr>
                      <w:jc w:val="right"/>
                    </w:pPr>
                    <w:sdt>
                      <w:sdtPr>
                        <w:alias w:val="CC_Noformat_Partikod"/>
                        <w:tag w:val="CC_Noformat_Partikod"/>
                        <w:id w:val="-53464382"/>
                        <w:placeholder>
                          <w:docPart w:val="1B641AB586B0401B9EC50DB2896CD49B"/>
                        </w:placeholder>
                        <w:text/>
                      </w:sdtPr>
                      <w:sdtEndPr/>
                      <w:sdtContent>
                        <w:r w:rsidR="0074160F">
                          <w:t>S</w:t>
                        </w:r>
                      </w:sdtContent>
                    </w:sdt>
                    <w:sdt>
                      <w:sdtPr>
                        <w:alias w:val="CC_Noformat_Partinummer"/>
                        <w:tag w:val="CC_Noformat_Partinummer"/>
                        <w:id w:val="-1709555926"/>
                        <w:placeholder>
                          <w:docPart w:val="4BC124155AB8437FACB38045940BAC8E"/>
                        </w:placeholder>
                        <w:text/>
                      </w:sdtPr>
                      <w:sdtEndPr/>
                      <w:sdtContent>
                        <w:r w:rsidR="0074160F">
                          <w:t>2229</w:t>
                        </w:r>
                      </w:sdtContent>
                    </w:sdt>
                  </w:p>
                </w:txbxContent>
              </v:textbox>
              <w10:wrap anchorx="page"/>
            </v:shape>
          </w:pict>
        </mc:Fallback>
      </mc:AlternateContent>
    </w:r>
  </w:p>
  <w:p w:rsidRPr="00293C4F" w:rsidR="00262EA3" w:rsidP="00776B74" w:rsidRDefault="00262EA3" w14:paraId="487F1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7F1791" w14:textId="77777777">
    <w:pPr>
      <w:jc w:val="right"/>
    </w:pPr>
  </w:p>
  <w:p w:rsidR="00262EA3" w:rsidP="00776B74" w:rsidRDefault="00262EA3" w14:paraId="487F17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38FA" w14:paraId="487F17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F17A0" wp14:anchorId="487F17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8FA" w14:paraId="487F17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160F">
          <w:t>S</w:t>
        </w:r>
      </w:sdtContent>
    </w:sdt>
    <w:sdt>
      <w:sdtPr>
        <w:alias w:val="CC_Noformat_Partinummer"/>
        <w:tag w:val="CC_Noformat_Partinummer"/>
        <w:id w:val="-2014525982"/>
        <w:text/>
      </w:sdtPr>
      <w:sdtEndPr/>
      <w:sdtContent>
        <w:r w:rsidR="0074160F">
          <w:t>2229</w:t>
        </w:r>
      </w:sdtContent>
    </w:sdt>
  </w:p>
  <w:p w:rsidRPr="008227B3" w:rsidR="00262EA3" w:rsidP="008227B3" w:rsidRDefault="00C038FA" w14:paraId="487F17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8FA" w14:paraId="487F17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:1311</w:t>
        </w:r>
      </w:sdtContent>
    </w:sdt>
  </w:p>
  <w:p w:rsidR="00262EA3" w:rsidP="00E03A3D" w:rsidRDefault="00C038FA" w14:paraId="487F179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och Serkan Köse (båda S)</w:t>
        </w:r>
      </w:sdtContent>
    </w:sdt>
  </w:p>
  <w:sdt>
    <w:sdtPr>
      <w:alias w:val="CC_Noformat_Rubtext"/>
      <w:tag w:val="CC_Noformat_Rubtext"/>
      <w:id w:val="-218060500"/>
      <w:lock w:val="sdtLocked"/>
      <w:placeholder>
        <w:docPart w:val="A90C3F3ED8934D26BF70FDF67BA876BB"/>
      </w:placeholder>
      <w:text/>
    </w:sdtPr>
    <w:sdtEndPr/>
    <w:sdtContent>
      <w:p w:rsidR="00262EA3" w:rsidP="00283E0F" w:rsidRDefault="0074160F" w14:paraId="487F179A" w14:textId="77777777">
        <w:pPr>
          <w:pStyle w:val="FSHRub2"/>
        </w:pPr>
        <w:r>
          <w:t>Om att minska utsläppen från EU:s utsläppshandel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87F17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416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F2"/>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5F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33"/>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67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0F"/>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28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C8"/>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8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5A"/>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F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8F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2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F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8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7F177B"/>
  <w15:chartTrackingRefBased/>
  <w15:docId w15:val="{A2C9CF19-5CCC-4271-B012-5BDF577A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41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3A3D1FF3684BE2A87F50F7D266249D"/>
        <w:category>
          <w:name w:val="Allmänt"/>
          <w:gallery w:val="placeholder"/>
        </w:category>
        <w:types>
          <w:type w:val="bbPlcHdr"/>
        </w:types>
        <w:behaviors>
          <w:behavior w:val="content"/>
        </w:behaviors>
        <w:guid w:val="{01D1BCC3-ADE3-4748-A521-87D655E71E57}"/>
      </w:docPartPr>
      <w:docPartBody>
        <w:p w:rsidR="008F6D1A" w:rsidRDefault="006F67E6">
          <w:pPr>
            <w:pStyle w:val="8B3A3D1FF3684BE2A87F50F7D266249D"/>
          </w:pPr>
          <w:r w:rsidRPr="005A0A93">
            <w:rPr>
              <w:rStyle w:val="Platshllartext"/>
            </w:rPr>
            <w:t>Förslag till riksdagsbeslut</w:t>
          </w:r>
        </w:p>
      </w:docPartBody>
    </w:docPart>
    <w:docPart>
      <w:docPartPr>
        <w:name w:val="88E3279B00AA48A09EBC1E2B21C1986A"/>
        <w:category>
          <w:name w:val="Allmänt"/>
          <w:gallery w:val="placeholder"/>
        </w:category>
        <w:types>
          <w:type w:val="bbPlcHdr"/>
        </w:types>
        <w:behaviors>
          <w:behavior w:val="content"/>
        </w:behaviors>
        <w:guid w:val="{C6A47D9C-5BAF-45A9-AADF-BF0CF739301F}"/>
      </w:docPartPr>
      <w:docPartBody>
        <w:p w:rsidR="008F6D1A" w:rsidRDefault="006F67E6">
          <w:pPr>
            <w:pStyle w:val="88E3279B00AA48A09EBC1E2B21C1986A"/>
          </w:pPr>
          <w:r w:rsidRPr="005A0A93">
            <w:rPr>
              <w:rStyle w:val="Platshllartext"/>
            </w:rPr>
            <w:t>Motivering</w:t>
          </w:r>
        </w:p>
      </w:docPartBody>
    </w:docPart>
    <w:docPart>
      <w:docPartPr>
        <w:name w:val="1B641AB586B0401B9EC50DB2896CD49B"/>
        <w:category>
          <w:name w:val="Allmänt"/>
          <w:gallery w:val="placeholder"/>
        </w:category>
        <w:types>
          <w:type w:val="bbPlcHdr"/>
        </w:types>
        <w:behaviors>
          <w:behavior w:val="content"/>
        </w:behaviors>
        <w:guid w:val="{FC19FCAA-F5F6-4D0A-A08D-2B1BC4016CAE}"/>
      </w:docPartPr>
      <w:docPartBody>
        <w:p w:rsidR="008F6D1A" w:rsidRDefault="006F67E6">
          <w:pPr>
            <w:pStyle w:val="1B641AB586B0401B9EC50DB2896CD49B"/>
          </w:pPr>
          <w:r>
            <w:rPr>
              <w:rStyle w:val="Platshllartext"/>
            </w:rPr>
            <w:t xml:space="preserve"> </w:t>
          </w:r>
        </w:p>
      </w:docPartBody>
    </w:docPart>
    <w:docPart>
      <w:docPartPr>
        <w:name w:val="4BC124155AB8437FACB38045940BAC8E"/>
        <w:category>
          <w:name w:val="Allmänt"/>
          <w:gallery w:val="placeholder"/>
        </w:category>
        <w:types>
          <w:type w:val="bbPlcHdr"/>
        </w:types>
        <w:behaviors>
          <w:behavior w:val="content"/>
        </w:behaviors>
        <w:guid w:val="{2D5F6391-F518-493C-895F-CC2CD1CCD35F}"/>
      </w:docPartPr>
      <w:docPartBody>
        <w:p w:rsidR="008F6D1A" w:rsidRDefault="006F67E6">
          <w:pPr>
            <w:pStyle w:val="4BC124155AB8437FACB38045940BAC8E"/>
          </w:pPr>
          <w:r>
            <w:t xml:space="preserve"> </w:t>
          </w:r>
        </w:p>
      </w:docPartBody>
    </w:docPart>
    <w:docPart>
      <w:docPartPr>
        <w:name w:val="DefaultPlaceholder_-1854013440"/>
        <w:category>
          <w:name w:val="Allmänt"/>
          <w:gallery w:val="placeholder"/>
        </w:category>
        <w:types>
          <w:type w:val="bbPlcHdr"/>
        </w:types>
        <w:behaviors>
          <w:behavior w:val="content"/>
        </w:behaviors>
        <w:guid w:val="{821DFE54-840F-47B2-BE9E-F97D35E8850B}"/>
      </w:docPartPr>
      <w:docPartBody>
        <w:p w:rsidR="008F6D1A" w:rsidRDefault="006F67E6">
          <w:r w:rsidRPr="002D70FC">
            <w:rPr>
              <w:rStyle w:val="Platshllartext"/>
            </w:rPr>
            <w:t>Klicka eller tryck här för att ange text.</w:t>
          </w:r>
        </w:p>
      </w:docPartBody>
    </w:docPart>
    <w:docPart>
      <w:docPartPr>
        <w:name w:val="A90C3F3ED8934D26BF70FDF67BA876BB"/>
        <w:category>
          <w:name w:val="Allmänt"/>
          <w:gallery w:val="placeholder"/>
        </w:category>
        <w:types>
          <w:type w:val="bbPlcHdr"/>
        </w:types>
        <w:behaviors>
          <w:behavior w:val="content"/>
        </w:behaviors>
        <w:guid w:val="{26E6237D-D131-44E9-BAC5-96FC7F1CFB66}"/>
      </w:docPartPr>
      <w:docPartBody>
        <w:p w:rsidR="008F6D1A" w:rsidRDefault="006F67E6">
          <w:r w:rsidRPr="002D70FC">
            <w:rPr>
              <w:rStyle w:val="Platshllartext"/>
            </w:rPr>
            <w:t>[ange din text här]</w:t>
          </w:r>
        </w:p>
      </w:docPartBody>
    </w:docPart>
    <w:docPart>
      <w:docPartPr>
        <w:name w:val="E1E7DEDDB9444D2BBB8C23EFEC388E82"/>
        <w:category>
          <w:name w:val="Allmänt"/>
          <w:gallery w:val="placeholder"/>
        </w:category>
        <w:types>
          <w:type w:val="bbPlcHdr"/>
        </w:types>
        <w:behaviors>
          <w:behavior w:val="content"/>
        </w:behaviors>
        <w:guid w:val="{3A4B97C5-56CC-44B2-A30F-4EEA88ACD2A4}"/>
      </w:docPartPr>
      <w:docPartBody>
        <w:p w:rsidR="00DB5742" w:rsidRDefault="00DB57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E6"/>
    <w:rsid w:val="006F67E6"/>
    <w:rsid w:val="008F6D1A"/>
    <w:rsid w:val="00DB5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67E6"/>
    <w:rPr>
      <w:color w:val="F4B083" w:themeColor="accent2" w:themeTint="99"/>
    </w:rPr>
  </w:style>
  <w:style w:type="paragraph" w:customStyle="1" w:styleId="8B3A3D1FF3684BE2A87F50F7D266249D">
    <w:name w:val="8B3A3D1FF3684BE2A87F50F7D266249D"/>
  </w:style>
  <w:style w:type="paragraph" w:customStyle="1" w:styleId="A448D0EBB64542B6B2354FE2F9C5548C">
    <w:name w:val="A448D0EBB64542B6B2354FE2F9C554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911A576DB04779B833B31DA7CDE373">
    <w:name w:val="54911A576DB04779B833B31DA7CDE373"/>
  </w:style>
  <w:style w:type="paragraph" w:customStyle="1" w:styleId="88E3279B00AA48A09EBC1E2B21C1986A">
    <w:name w:val="88E3279B00AA48A09EBC1E2B21C1986A"/>
  </w:style>
  <w:style w:type="paragraph" w:customStyle="1" w:styleId="1DA89C5A3CAD456DBE1107E72A064A08">
    <w:name w:val="1DA89C5A3CAD456DBE1107E72A064A08"/>
  </w:style>
  <w:style w:type="paragraph" w:customStyle="1" w:styleId="C3BF80B74D6E4F3D85FBB6A67459A794">
    <w:name w:val="C3BF80B74D6E4F3D85FBB6A67459A794"/>
  </w:style>
  <w:style w:type="paragraph" w:customStyle="1" w:styleId="1B641AB586B0401B9EC50DB2896CD49B">
    <w:name w:val="1B641AB586B0401B9EC50DB2896CD49B"/>
  </w:style>
  <w:style w:type="paragraph" w:customStyle="1" w:styleId="4BC124155AB8437FACB38045940BAC8E">
    <w:name w:val="4BC124155AB8437FACB38045940BA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6B606-695B-443F-AF6F-9CE8FC3C903C}"/>
</file>

<file path=customXml/itemProps2.xml><?xml version="1.0" encoding="utf-8"?>
<ds:datastoreItem xmlns:ds="http://schemas.openxmlformats.org/officeDocument/2006/customXml" ds:itemID="{8C98F56B-5A1F-42DF-AACA-65FB2A84DA73}"/>
</file>

<file path=customXml/itemProps3.xml><?xml version="1.0" encoding="utf-8"?>
<ds:datastoreItem xmlns:ds="http://schemas.openxmlformats.org/officeDocument/2006/customXml" ds:itemID="{8B9F739F-EF97-4C90-8FB8-858693431184}"/>
</file>

<file path=docProps/app.xml><?xml version="1.0" encoding="utf-8"?>
<Properties xmlns="http://schemas.openxmlformats.org/officeDocument/2006/extended-properties" xmlns:vt="http://schemas.openxmlformats.org/officeDocument/2006/docPropsVTypes">
  <Template>Normal</Template>
  <TotalTime>15</TotalTime>
  <Pages>2</Pages>
  <Words>569</Words>
  <Characters>3147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S2229 Om att minska utsläppen från EU s utsläppshandel</vt:lpstr>
      <vt:lpstr>
      </vt:lpstr>
    </vt:vector>
  </TitlesOfParts>
  <Company>Sveriges riksdag</Company>
  <LinksUpToDate>false</LinksUpToDate>
  <CharactersWithSpaces>3702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