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6C3" w:rsidRPr="004136C3" w:rsidRDefault="004136C3">
      <w:pPr>
        <w:pStyle w:val="Frslagsrubrik"/>
      </w:pPr>
      <w:r w:rsidRPr="004136C3">
        <w:t>Förslag till riksdagsbeslut</w:t>
      </w:r>
    </w:p>
    <w:p w:rsidR="004136C3" w:rsidRPr="004136C3" w:rsidRDefault="004136C3">
      <w:pPr>
        <w:pStyle w:val="Hemstlatt"/>
      </w:pPr>
      <w:r w:rsidRPr="004136C3">
        <w:t>Riksdagen tillkännager för regeringen som sin mening vad som anförs i motionen om att det i de olika kulturmyndigheternas och kulturinstitutionernas regleringsbrev bör framgå att dessa ska arbeta med kulturuttryck som handlar om hbt-personer.</w:t>
      </w:r>
    </w:p>
    <w:p w:rsidR="004136C3" w:rsidRPr="004136C3" w:rsidRDefault="004136C3">
      <w:pPr>
        <w:pStyle w:val="Rubrik1"/>
      </w:pPr>
      <w:r w:rsidRPr="004136C3">
        <w:t>Motivering</w:t>
      </w:r>
    </w:p>
    <w:p w:rsidR="004136C3" w:rsidRPr="004136C3" w:rsidRDefault="004136C3">
      <w:r w:rsidRPr="004136C3">
        <w:t>I den socialdemokratiska visionen om samhället är det en skam mot en dem</w:t>
      </w:r>
      <w:r w:rsidRPr="004136C3">
        <w:t>o</w:t>
      </w:r>
      <w:r w:rsidRPr="004136C3">
        <w:t>krati som grundar sig på mänskliga rättigheter när statsmakten inte säkerstä</w:t>
      </w:r>
      <w:r w:rsidRPr="004136C3">
        <w:t>l</w:t>
      </w:r>
      <w:r w:rsidRPr="004136C3">
        <w:t>ler allas möjlighet till delaktighet på lika villkor. I den här motionen har vi socialdemokrater valt att lyfta fram homosexuellas, bisexuellas och transpe</w:t>
      </w:r>
      <w:r w:rsidRPr="004136C3">
        <w:t>r</w:t>
      </w:r>
      <w:r w:rsidRPr="004136C3">
        <w:t>soners speciella livsvillkor.</w:t>
      </w:r>
    </w:p>
    <w:p w:rsidR="004136C3" w:rsidRPr="004136C3" w:rsidRDefault="004136C3">
      <w:pPr>
        <w:pStyle w:val="Normaltindrag"/>
      </w:pPr>
      <w:r w:rsidRPr="004136C3">
        <w:t xml:space="preserve">Vi vet att diskriminering och ojämlik behandling inte försvinner av sig själv. Vi vet att en lagstiftning som behandlar människor olika ger signaler till medborgarna att det är rätt att värdera människor olika. Vi vet att för utsatta grupper krävs </w:t>
      </w:r>
      <w:r w:rsidRPr="004136C3">
        <w:t>det att man skapar vissa lagar då utsattheten är så total.</w:t>
      </w:r>
    </w:p>
    <w:p w:rsidR="004136C3" w:rsidRPr="004136C3" w:rsidRDefault="004136C3">
      <w:pPr>
        <w:pStyle w:val="Normaltindrag"/>
      </w:pPr>
      <w:r w:rsidRPr="004136C3">
        <w:t>Därför väljer vi att lägga dessa förslag. Vi lägger dem för att få till stånd de förändringar som vi vet krävs för att nå fram till ett samhälle där männ</w:t>
      </w:r>
      <w:r w:rsidRPr="004136C3">
        <w:t>i</w:t>
      </w:r>
      <w:r w:rsidRPr="004136C3">
        <w:t>skors sexuella läggning eller upplevda könstillhörighet inte ska anses vara en belastning. Det är något som berikar samhällets mångfald.</w:t>
      </w:r>
    </w:p>
    <w:p w:rsidR="004136C3" w:rsidRPr="004136C3" w:rsidRDefault="004136C3">
      <w:pPr>
        <w:pStyle w:val="Normaltindrag"/>
      </w:pPr>
      <w:r w:rsidRPr="004136C3">
        <w:t>Situationen för hbt-personer är idag väsentligt förbättrad om man ser til</w:t>
      </w:r>
      <w:r w:rsidRPr="004136C3">
        <w:t>l</w:t>
      </w:r>
      <w:r w:rsidRPr="004136C3">
        <w:t>baka bara några årtionden. Vägen till en förbättrad syn på hbt-personer har dock inte kommit av sig själv utan är resultatet av en mångårig kamp. Samt</w:t>
      </w:r>
      <w:r w:rsidRPr="004136C3">
        <w:t>i</w:t>
      </w:r>
      <w:r w:rsidRPr="004136C3">
        <w:t>digt som dessa förbättringar inträffat har mångas kunskaper om hur det kunde vara förr försvunnit. Det är därför viktigt att hbt-historien dokumenteras och görs tillgänglig för dagens och morgondagens generationer. För att förstå dagens situation är det viktigt att känna till historien. Då påminns vi om att det som idag är självklart inte nödvändigtvis behöv</w:t>
      </w:r>
      <w:r w:rsidRPr="004136C3">
        <w:t xml:space="preserve">er vara det för all framtid. </w:t>
      </w:r>
      <w:r w:rsidRPr="004136C3">
        <w:lastRenderedPageBreak/>
        <w:t>Samtidigt är det viktigt att kunna ta del av hur vår samtid uppfattar hbt-personers situation i dagens samhälle och naturligtvis hur hbt-personers situ</w:t>
      </w:r>
      <w:r w:rsidRPr="004136C3">
        <w:t>a</w:t>
      </w:r>
      <w:r w:rsidRPr="004136C3">
        <w:t>tion kan gestaltas i framtiden.</w:t>
      </w:r>
    </w:p>
    <w:p w:rsidR="004136C3" w:rsidRPr="004136C3" w:rsidRDefault="004136C3">
      <w:pPr>
        <w:pStyle w:val="Normaltindrag"/>
      </w:pPr>
      <w:r w:rsidRPr="004136C3">
        <w:t>Under Stockholm Pride har genom åren många museer satsat på utstäl</w:t>
      </w:r>
      <w:r w:rsidRPr="004136C3">
        <w:t>l</w:t>
      </w:r>
      <w:r w:rsidRPr="004136C3">
        <w:t>ningar om hbt-historien och Stockholms teatrar har genomfört olika teaterf</w:t>
      </w:r>
      <w:r w:rsidRPr="004136C3">
        <w:t>ö</w:t>
      </w:r>
      <w:r w:rsidRPr="004136C3">
        <w:t>reställningar. På liknande sätt har kulturinstitutioner där andra ”Pride” firas, t.ex. Göteborg, Malmö, Östersund, gjort. Det är mycket välkommet. Traditi</w:t>
      </w:r>
      <w:r w:rsidRPr="004136C3">
        <w:t>o</w:t>
      </w:r>
      <w:r w:rsidRPr="004136C3">
        <w:t>nellt har Stockholm Pride haft kulturella inslag. Oftast har detta skett av e</w:t>
      </w:r>
      <w:r w:rsidRPr="004136C3">
        <w:t>n</w:t>
      </w:r>
      <w:r w:rsidRPr="004136C3">
        <w:t>skilda aktivister och i något fall av någon organisation.</w:t>
      </w:r>
    </w:p>
    <w:p w:rsidR="004136C3" w:rsidRPr="004136C3" w:rsidRDefault="004136C3">
      <w:pPr>
        <w:pStyle w:val="Normaltindrag"/>
      </w:pPr>
      <w:r w:rsidRPr="004136C3">
        <w:t>Kulturyttringar av olika slag har följt hbt-personer genom hela historien, och därför är det viktigt att alla typer av kultur på ett adekvat sätt</w:t>
      </w:r>
      <w:r w:rsidRPr="004136C3">
        <w:t xml:space="preserve"> kan vara dela</w:t>
      </w:r>
      <w:r w:rsidRPr="004136C3">
        <w:t>k</w:t>
      </w:r>
      <w:r w:rsidRPr="004136C3">
        <w:t>tiga i hbt-kulturen med alla dess yttringar. Historien om hbt-personers situ</w:t>
      </w:r>
      <w:r w:rsidRPr="004136C3">
        <w:t>a</w:t>
      </w:r>
      <w:r w:rsidRPr="004136C3">
        <w:t>tioner i Sverige är viktig att dokumentera, och det kan ske på olika sätt. St</w:t>
      </w:r>
      <w:r w:rsidRPr="004136C3">
        <w:t>a</w:t>
      </w:r>
      <w:r w:rsidRPr="004136C3">
        <w:t>tens olika museer bör här ha en avgörande roll, med Forum för levande hist</w:t>
      </w:r>
      <w:r w:rsidRPr="004136C3">
        <w:t>o</w:t>
      </w:r>
      <w:r w:rsidRPr="004136C3">
        <w:t>ria som samordnare. Att just staten ska ha denna uppgift är viktigt inte minst för att lokala och regionala museer ska kunna ta del av den kunskap och erfarenhet som rimligen borde finnas bland museerna. Frågor om olika ku</w:t>
      </w:r>
      <w:r w:rsidRPr="004136C3">
        <w:t>l</w:t>
      </w:r>
      <w:r w:rsidRPr="004136C3">
        <w:t>tura</w:t>
      </w:r>
      <w:r w:rsidRPr="004136C3">
        <w:t>k</w:t>
      </w:r>
      <w:r w:rsidRPr="004136C3">
        <w:t>tiviteter kan vara viktiga inslag likso</w:t>
      </w:r>
      <w:r w:rsidRPr="004136C3">
        <w:t>m enskilda personers upplevelser.</w:t>
      </w:r>
    </w:p>
    <w:p w:rsidR="004136C3" w:rsidRPr="004136C3" w:rsidRDefault="004136C3">
      <w:pPr>
        <w:pStyle w:val="Normaltindrag"/>
      </w:pPr>
      <w:r w:rsidRPr="004136C3">
        <w:t>Forum för levande historia kan med fördel få ett uppdrag att samordna främst den museala verksamheten men också övrig kulturverksamhet med, kring och av hbt-personer.</w:t>
      </w:r>
    </w:p>
    <w:p w:rsidR="004136C3" w:rsidRPr="004136C3" w:rsidRDefault="004136C3">
      <w:pPr>
        <w:pStyle w:val="Normaltindrag"/>
      </w:pPr>
      <w:r w:rsidRPr="004136C3">
        <w:t>För oss socialdemokrater handlar hbt-frågor om rättvisa och mänskliga rä</w:t>
      </w:r>
      <w:r w:rsidRPr="004136C3">
        <w:t>t</w:t>
      </w:r>
      <w:r w:rsidRPr="004136C3">
        <w:t>tigheter. Därför är en bred ansats på kulturområdet viktig. Staten har genom sitt stöd till kulturen även ett ansvar för hbt-personers kultur och kulturko</w:t>
      </w:r>
      <w:r w:rsidRPr="004136C3">
        <w:t>n</w:t>
      </w:r>
      <w:r w:rsidRPr="004136C3">
        <w:t>sumtion. Det är historiskt viktigt att kunna dokumentera vår samtid och vårt samhälle genom olika kulturuttryck. Det kan vara bildkonst, fotografi, sce</w:t>
      </w:r>
      <w:r w:rsidRPr="004136C3">
        <w:t>n</w:t>
      </w:r>
      <w:r w:rsidRPr="004136C3">
        <w:t>konst, litteratur, musik och film. Det är därför viktigt att man i regleringsbr</w:t>
      </w:r>
      <w:r w:rsidRPr="004136C3">
        <w:t>e</w:t>
      </w:r>
      <w:r w:rsidRPr="004136C3">
        <w:t>ven för de olika kulturmyndigheterna anger att man bör arbeta med kulturu</w:t>
      </w:r>
      <w:r w:rsidRPr="004136C3">
        <w:t>t</w:t>
      </w:r>
      <w:r w:rsidRPr="004136C3">
        <w:t>tryck för och med hbt-personer.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36C3">
        <w:trPr>
          <w:cantSplit/>
        </w:trPr>
        <w:tc>
          <w:tcPr>
            <w:tcW w:w="3046" w:type="dxa"/>
          </w:tcPr>
          <w:p w:rsidR="004136C3" w:rsidRPr="004136C3" w:rsidRDefault="004136C3">
            <w:pPr>
              <w:pStyle w:val="UnderskriftDatum"/>
              <w:spacing w:before="240"/>
            </w:pPr>
            <w:r w:rsidRPr="004136C3">
              <w:t>Stockholm den 26 oktober 2010</w:t>
            </w:r>
          </w:p>
        </w:tc>
        <w:tc>
          <w:tcPr>
            <w:tcW w:w="3047" w:type="dxa"/>
          </w:tcPr>
          <w:p w:rsidR="004136C3" w:rsidRPr="004136C3" w:rsidRDefault="004136C3">
            <w:pPr>
              <w:pStyle w:val="Underskrifter"/>
              <w:spacing w:before="240"/>
            </w:pPr>
          </w:p>
        </w:tc>
      </w:tr>
      <w:tr w:rsidR="00000000" w:rsidRPr="004136C3">
        <w:trPr>
          <w:cantSplit/>
        </w:trPr>
        <w:tc>
          <w:tcPr>
            <w:tcW w:w="3046" w:type="dxa"/>
          </w:tcPr>
          <w:p w:rsidR="004136C3" w:rsidRPr="004136C3" w:rsidRDefault="004136C3">
            <w:pPr>
              <w:pStyle w:val="Underskrifter"/>
            </w:pPr>
            <w:r w:rsidRPr="004136C3">
              <w:t>Hannah Bergstedt (S)</w:t>
            </w:r>
          </w:p>
        </w:tc>
        <w:tc>
          <w:tcPr>
            <w:tcW w:w="3046" w:type="dxa"/>
          </w:tcPr>
          <w:p w:rsidR="004136C3" w:rsidRPr="004136C3" w:rsidRDefault="004136C3">
            <w:pPr>
              <w:pStyle w:val="Underskrifter"/>
            </w:pPr>
          </w:p>
        </w:tc>
      </w:tr>
      <w:tr w:rsidR="00000000" w:rsidRPr="004136C3">
        <w:trPr>
          <w:cantSplit/>
        </w:trPr>
        <w:tc>
          <w:tcPr>
            <w:tcW w:w="3046" w:type="dxa"/>
          </w:tcPr>
          <w:p w:rsidR="004136C3" w:rsidRPr="004136C3" w:rsidRDefault="004136C3">
            <w:pPr>
              <w:pStyle w:val="Underskrifter"/>
            </w:pPr>
            <w:r w:rsidRPr="004136C3">
              <w:t>Börje Vestlund (S)</w:t>
            </w:r>
          </w:p>
        </w:tc>
        <w:tc>
          <w:tcPr>
            <w:tcW w:w="3046" w:type="dxa"/>
          </w:tcPr>
          <w:p w:rsidR="004136C3" w:rsidRPr="004136C3" w:rsidRDefault="004136C3">
            <w:pPr>
              <w:pStyle w:val="Underskrifter"/>
            </w:pPr>
            <w:r w:rsidRPr="004136C3">
              <w:t>Caroline Helmersson Olsson (S)</w:t>
            </w:r>
          </w:p>
        </w:tc>
      </w:tr>
      <w:tr w:rsidR="00000000" w:rsidRPr="004136C3">
        <w:trPr>
          <w:cantSplit/>
        </w:trPr>
        <w:tc>
          <w:tcPr>
            <w:tcW w:w="3046" w:type="dxa"/>
          </w:tcPr>
          <w:p w:rsidR="004136C3" w:rsidRPr="004136C3" w:rsidRDefault="004136C3">
            <w:pPr>
              <w:pStyle w:val="Underskrifter"/>
            </w:pPr>
            <w:r w:rsidRPr="004136C3">
              <w:t>Catharina Bråkenhielm (S)</w:t>
            </w:r>
          </w:p>
        </w:tc>
        <w:tc>
          <w:tcPr>
            <w:tcW w:w="3046" w:type="dxa"/>
          </w:tcPr>
          <w:p w:rsidR="004136C3" w:rsidRPr="004136C3" w:rsidRDefault="004136C3">
            <w:pPr>
              <w:pStyle w:val="Underskrifter"/>
            </w:pPr>
            <w:r w:rsidRPr="004136C3">
              <w:t>Eva-Lena Jansson (S)</w:t>
            </w:r>
          </w:p>
        </w:tc>
      </w:tr>
      <w:tr w:rsidR="00000000" w:rsidRPr="004136C3">
        <w:trPr>
          <w:cantSplit/>
        </w:trPr>
        <w:tc>
          <w:tcPr>
            <w:tcW w:w="3046" w:type="dxa"/>
          </w:tcPr>
          <w:p w:rsidR="004136C3" w:rsidRPr="004136C3" w:rsidRDefault="004136C3">
            <w:pPr>
              <w:pStyle w:val="Underskrifter"/>
            </w:pPr>
            <w:r w:rsidRPr="004136C3">
              <w:t>Fredrik Lundh Sammeli (S)</w:t>
            </w:r>
          </w:p>
        </w:tc>
        <w:tc>
          <w:tcPr>
            <w:tcW w:w="3046" w:type="dxa"/>
          </w:tcPr>
          <w:p w:rsidR="004136C3" w:rsidRPr="004136C3" w:rsidRDefault="004136C3">
            <w:pPr>
              <w:pStyle w:val="Underskrifter"/>
            </w:pPr>
            <w:r w:rsidRPr="004136C3">
              <w:t>Hans Ekström (S)</w:t>
            </w:r>
          </w:p>
        </w:tc>
      </w:tr>
      <w:tr w:rsidR="00000000" w:rsidRPr="004136C3">
        <w:trPr>
          <w:cantSplit/>
        </w:trPr>
        <w:tc>
          <w:tcPr>
            <w:tcW w:w="3046" w:type="dxa"/>
          </w:tcPr>
          <w:p w:rsidR="004136C3" w:rsidRPr="004136C3" w:rsidRDefault="004136C3">
            <w:pPr>
              <w:pStyle w:val="Underskrifter"/>
            </w:pPr>
            <w:r w:rsidRPr="004136C3">
              <w:t>Helén Pettersson i Umeå (S)</w:t>
            </w:r>
          </w:p>
        </w:tc>
        <w:tc>
          <w:tcPr>
            <w:tcW w:w="3046" w:type="dxa"/>
          </w:tcPr>
          <w:p w:rsidR="004136C3" w:rsidRPr="004136C3" w:rsidRDefault="004136C3">
            <w:pPr>
              <w:pStyle w:val="Underskrifter"/>
            </w:pPr>
            <w:r w:rsidRPr="004136C3">
              <w:t>Hillevi Larsson (S)</w:t>
            </w:r>
          </w:p>
        </w:tc>
      </w:tr>
      <w:tr w:rsidR="00000000" w:rsidRPr="004136C3">
        <w:trPr>
          <w:cantSplit/>
        </w:trPr>
        <w:tc>
          <w:tcPr>
            <w:tcW w:w="3046" w:type="dxa"/>
          </w:tcPr>
          <w:p w:rsidR="004136C3" w:rsidRPr="004136C3" w:rsidRDefault="004136C3">
            <w:pPr>
              <w:pStyle w:val="Underskrifter"/>
            </w:pPr>
            <w:r w:rsidRPr="004136C3">
              <w:t>Jonas Gunnarsson (S)</w:t>
            </w:r>
          </w:p>
        </w:tc>
        <w:tc>
          <w:tcPr>
            <w:tcW w:w="3046" w:type="dxa"/>
          </w:tcPr>
          <w:p w:rsidR="004136C3" w:rsidRPr="004136C3" w:rsidRDefault="004136C3">
            <w:pPr>
              <w:pStyle w:val="Underskrifter"/>
            </w:pPr>
            <w:r w:rsidRPr="004136C3">
              <w:t>Louise Malmström (S)</w:t>
            </w:r>
          </w:p>
        </w:tc>
      </w:tr>
    </w:tbl>
    <w:p w:rsidR="004136C3" w:rsidRPr="004136C3" w:rsidRDefault="004136C3">
      <w:pPr>
        <w:pStyle w:val="Normaltindrag"/>
      </w:pPr>
    </w:p>
    <w:sectPr w:rsidR="00000000" w:rsidRPr="004136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6C3" w:rsidRPr="004136C3" w:rsidRDefault="004136C3">
      <w:r w:rsidRPr="004136C3">
        <w:separator/>
      </w:r>
    </w:p>
  </w:endnote>
  <w:endnote w:type="continuationSeparator" w:id="0">
    <w:p w:rsidR="004136C3" w:rsidRPr="004136C3" w:rsidRDefault="004136C3">
      <w:r w:rsidRPr="004136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6C3" w:rsidRPr="004136C3" w:rsidRDefault="004136C3">
    <w:pPr>
      <w:pStyle w:val="Sidfot"/>
    </w:pPr>
    <w:r w:rsidRPr="004136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0781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6C3" w:rsidRDefault="004136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36C3" w:rsidRDefault="004136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6C3" w:rsidRPr="004136C3" w:rsidRDefault="004136C3">
    <w:pPr>
      <w:pStyle w:val="Sidfot"/>
    </w:pPr>
    <w:r w:rsidRPr="004136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912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6C3" w:rsidRDefault="004136C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36C3" w:rsidRDefault="004136C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6C3" w:rsidRPr="004136C3" w:rsidRDefault="004136C3">
    <w:pPr>
      <w:pStyle w:val="Sidfot"/>
    </w:pPr>
    <w:r w:rsidRPr="004136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611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6C3" w:rsidRDefault="004136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36C3" w:rsidRDefault="004136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6C3" w:rsidRPr="004136C3" w:rsidRDefault="004136C3">
      <w:r w:rsidRPr="004136C3">
        <w:separator/>
      </w:r>
    </w:p>
  </w:footnote>
  <w:footnote w:type="continuationSeparator" w:id="0">
    <w:p w:rsidR="004136C3" w:rsidRPr="004136C3" w:rsidRDefault="004136C3">
      <w:r w:rsidRPr="004136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6C3" w:rsidRPr="004136C3" w:rsidRDefault="004136C3">
    <w:pPr>
      <w:pStyle w:val="Sidhuvud"/>
    </w:pPr>
    <w:r w:rsidRPr="004136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50112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6C3" w:rsidRDefault="004136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36C3" w:rsidRDefault="004136C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6C3" w:rsidRPr="004136C3" w:rsidRDefault="004136C3">
    <w:pPr>
      <w:pStyle w:val="Sidhuvud"/>
    </w:pPr>
    <w:r w:rsidRPr="004136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0619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6C3" w:rsidRDefault="004136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36C3" w:rsidRDefault="004136C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6C3" w:rsidRPr="004136C3" w:rsidRDefault="004136C3">
    <w:pPr>
      <w:pStyle w:val="FSHNormal"/>
      <w:tabs>
        <w:tab w:val="right" w:pos="5840"/>
      </w:tabs>
    </w:pPr>
    <w:r w:rsidRPr="004136C3">
      <w:br/>
    </w:r>
    <w:r w:rsidRPr="004136C3">
      <w:fldChar w:fldCharType="begin" w:fldLock="1"/>
    </w:r>
    <w:r w:rsidRPr="004136C3">
      <w:instrText xml:space="preserve"> DOCPROPERTY</w:instrText>
    </w:r>
    <w:r w:rsidRPr="004136C3">
      <w:rPr>
        <w:sz w:val="18"/>
      </w:rPr>
      <w:instrText xml:space="preserve"> "YearUser" *\charformat </w:instrText>
    </w:r>
    <w:r w:rsidRPr="004136C3">
      <w:fldChar w:fldCharType="separate"/>
    </w:r>
    <w:r w:rsidRPr="004136C3">
      <w:t>2010/11</w:t>
    </w:r>
    <w:r w:rsidRPr="004136C3">
      <w:fldChar w:fldCharType="end"/>
    </w:r>
    <w:r w:rsidRPr="004136C3">
      <w:t xml:space="preserve"> </w:t>
    </w:r>
    <w:r w:rsidRPr="004136C3">
      <w:tab/>
      <w:t xml:space="preserve">mnr: </w:t>
    </w:r>
    <w:r w:rsidRPr="004136C3">
      <w:fldChar w:fldCharType="begin" w:fldLock="1"/>
    </w:r>
    <w:r w:rsidRPr="004136C3">
      <w:instrText xml:space="preserve"> DOCPROPERTY</w:instrText>
    </w:r>
    <w:r w:rsidRPr="004136C3">
      <w:rPr>
        <w:sz w:val="18"/>
      </w:rPr>
      <w:instrText xml:space="preserve"> "Motionsnummer" *\charformat </w:instrText>
    </w:r>
    <w:r w:rsidRPr="004136C3">
      <w:fldChar w:fldCharType="separate"/>
    </w:r>
    <w:r w:rsidRPr="004136C3">
      <w:t>Kr323</w:t>
    </w:r>
    <w:r w:rsidRPr="004136C3">
      <w:fldChar w:fldCharType="end"/>
    </w:r>
    <w:r w:rsidRPr="004136C3">
      <w:br/>
    </w:r>
    <w:r w:rsidRPr="004136C3">
      <w:fldChar w:fldCharType="begin" w:fldLock="1"/>
    </w:r>
    <w:r w:rsidRPr="004136C3">
      <w:instrText xml:space="preserve"> DOCPROPERTY</w:instrText>
    </w:r>
    <w:r w:rsidRPr="004136C3">
      <w:rPr>
        <w:sz w:val="18"/>
      </w:rPr>
      <w:instrText xml:space="preserve"> "Samling" *\charformat </w:instrText>
    </w:r>
    <w:r w:rsidRPr="004136C3">
      <w:fldChar w:fldCharType="end"/>
    </w:r>
    <w:r w:rsidRPr="004136C3">
      <w:tab/>
      <w:t xml:space="preserve">pnr: </w:t>
    </w:r>
    <w:r w:rsidRPr="004136C3">
      <w:fldChar w:fldCharType="begin" w:fldLock="1"/>
    </w:r>
    <w:r w:rsidRPr="004136C3">
      <w:instrText xml:space="preserve"> DOCPROPERTY</w:instrText>
    </w:r>
    <w:r w:rsidRPr="004136C3">
      <w:rPr>
        <w:sz w:val="18"/>
      </w:rPr>
      <w:instrText xml:space="preserve"> "Partinummer" *\charformat </w:instrText>
    </w:r>
    <w:r w:rsidRPr="004136C3">
      <w:fldChar w:fldCharType="separate"/>
    </w:r>
    <w:r w:rsidRPr="004136C3">
      <w:t>S71054</w:t>
    </w:r>
    <w:r w:rsidRPr="004136C3">
      <w:fldChar w:fldCharType="end"/>
    </w:r>
  </w:p>
  <w:p w:rsidR="004136C3" w:rsidRPr="004136C3" w:rsidRDefault="004136C3">
    <w:pPr>
      <w:pStyle w:val="FSHRub1"/>
    </w:pPr>
    <w:r w:rsidRPr="004136C3">
      <w:t>Motion till riksdagen</w:t>
    </w:r>
    <w:r w:rsidRPr="004136C3">
      <w:br/>
    </w:r>
    <w:r w:rsidRPr="004136C3">
      <w:fldChar w:fldCharType="begin" w:fldLock="1"/>
    </w:r>
    <w:r w:rsidRPr="004136C3">
      <w:instrText xml:space="preserve"> DOCPROPERTY "YearUser" *\charformat </w:instrText>
    </w:r>
    <w:r w:rsidRPr="004136C3">
      <w:fldChar w:fldCharType="separate"/>
    </w:r>
    <w:r w:rsidRPr="004136C3">
      <w:t>2010/11</w:t>
    </w:r>
    <w:r w:rsidRPr="004136C3">
      <w:fldChar w:fldCharType="end"/>
    </w:r>
    <w:r w:rsidRPr="004136C3">
      <w:t>:</w:t>
    </w:r>
    <w:r w:rsidRPr="004136C3">
      <w:fldChar w:fldCharType="begin" w:fldLock="1"/>
    </w:r>
    <w:r w:rsidRPr="004136C3">
      <w:instrText xml:space="preserve"> DOCPROPERTY "Motionsnummer" *\charformat </w:instrText>
    </w:r>
    <w:r w:rsidRPr="004136C3">
      <w:fldChar w:fldCharType="separate"/>
    </w:r>
    <w:r w:rsidRPr="004136C3">
      <w:t>Kr323</w:t>
    </w:r>
    <w:r w:rsidRPr="004136C3">
      <w:fldChar w:fldCharType="end"/>
    </w:r>
  </w:p>
  <w:p w:rsidR="004136C3" w:rsidRPr="004136C3" w:rsidRDefault="004136C3">
    <w:pPr>
      <w:pStyle w:val="FSHNormalS5"/>
    </w:pPr>
    <w:r w:rsidRPr="004136C3">
      <w:fldChar w:fldCharType="begin" w:fldLock="1"/>
    </w:r>
    <w:r w:rsidRPr="004136C3">
      <w:instrText xml:space="preserve"> DOCPROPERTY "MotionarText" *\charformat </w:instrText>
    </w:r>
    <w:r w:rsidRPr="004136C3">
      <w:fldChar w:fldCharType="separate"/>
    </w:r>
    <w:r w:rsidRPr="004136C3">
      <w:t>av Hannah Bergstedt m.fl. (S)</w:t>
    </w:r>
    <w:r w:rsidRPr="004136C3">
      <w:fldChar w:fldCharType="end"/>
    </w:r>
    <w:r w:rsidRPr="004136C3">
      <w:br/>
    </w:r>
    <w:r w:rsidRPr="004136C3">
      <w:fldChar w:fldCharType="begin" w:fldLock="1"/>
    </w:r>
    <w:r w:rsidRPr="004136C3">
      <w:instrText xml:space="preserve"> DOCPROPERTY "SvarFrasKort" *\charformat </w:instrText>
    </w:r>
    <w:r w:rsidRPr="004136C3">
      <w:fldChar w:fldCharType="end"/>
    </w:r>
  </w:p>
  <w:p w:rsidR="004136C3" w:rsidRPr="004136C3" w:rsidRDefault="004136C3">
    <w:pPr>
      <w:pStyle w:val="FSHTitel"/>
    </w:pPr>
    <w:r w:rsidRPr="004136C3">
      <w:fldChar w:fldCharType="begin" w:fldLock="1"/>
    </w:r>
    <w:r w:rsidRPr="004136C3">
      <w:instrText xml:space="preserve"> DOCPROPERTY</w:instrText>
    </w:r>
    <w:r w:rsidRPr="004136C3">
      <w:rPr>
        <w:sz w:val="18"/>
      </w:rPr>
      <w:instrText xml:space="preserve"> "RubrikSvar" *\charformat </w:instrText>
    </w:r>
    <w:r w:rsidRPr="004136C3">
      <w:fldChar w:fldCharType="separate"/>
    </w:r>
    <w:r w:rsidRPr="004136C3">
      <w:t>Hbt och kultur</w:t>
    </w:r>
    <w:r w:rsidRPr="004136C3">
      <w:fldChar w:fldCharType="end"/>
    </w:r>
  </w:p>
  <w:p w:rsidR="004136C3" w:rsidRPr="004136C3" w:rsidRDefault="004136C3">
    <w:pPr>
      <w:pStyle w:val="Normal00"/>
    </w:pPr>
  </w:p>
  <w:p w:rsidR="004136C3" w:rsidRPr="004136C3" w:rsidRDefault="004136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9930148">
    <w:abstractNumId w:val="3"/>
  </w:num>
  <w:num w:numId="2" w16cid:durableId="2110618681">
    <w:abstractNumId w:val="2"/>
  </w:num>
  <w:num w:numId="3" w16cid:durableId="1824815731">
    <w:abstractNumId w:val="1"/>
  </w:num>
  <w:num w:numId="4" w16cid:durableId="1431240763">
    <w:abstractNumId w:val="0"/>
  </w:num>
  <w:num w:numId="5" w16cid:durableId="2022510781">
    <w:abstractNumId w:val="7"/>
  </w:num>
  <w:num w:numId="6" w16cid:durableId="1708943283">
    <w:abstractNumId w:val="6"/>
  </w:num>
  <w:num w:numId="7" w16cid:durableId="296573646">
    <w:abstractNumId w:val="5"/>
  </w:num>
  <w:num w:numId="8" w16cid:durableId="1354846589">
    <w:abstractNumId w:val="4"/>
  </w:num>
  <w:num w:numId="9" w16cid:durableId="1643382427">
    <w:abstractNumId w:val="8"/>
  </w:num>
  <w:num w:numId="10" w16cid:durableId="473065878">
    <w:abstractNumId w:val="9"/>
  </w:num>
  <w:num w:numId="11" w16cid:durableId="1849754903">
    <w:abstractNumId w:val="10"/>
  </w:num>
  <w:num w:numId="12" w16cid:durableId="1865823052">
    <w:abstractNumId w:val="13"/>
  </w:num>
  <w:num w:numId="13" w16cid:durableId="627859465">
    <w:abstractNumId w:val="15"/>
  </w:num>
  <w:num w:numId="14" w16cid:durableId="1988318602">
    <w:abstractNumId w:val="16"/>
  </w:num>
  <w:num w:numId="15" w16cid:durableId="1400060466">
    <w:abstractNumId w:val="11"/>
  </w:num>
  <w:num w:numId="16" w16cid:durableId="1357123543">
    <w:abstractNumId w:val="18"/>
  </w:num>
  <w:num w:numId="17" w16cid:durableId="1840001000">
    <w:abstractNumId w:val="17"/>
  </w:num>
  <w:num w:numId="18" w16cid:durableId="441851126">
    <w:abstractNumId w:val="14"/>
  </w:num>
  <w:num w:numId="19" w16cid:durableId="13736502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34DF6F22-5C05-437B-9A65-B08FBCB7FE7A},{392718BA-4C56-4CF1-9F5D-BFB44667E03D},{2284A28A-35FB-4B6B-8B37-F5FECFC0DBFC},{63EFEA21-23E4-46CF-8A77-2096654C57FA},{0116109A-FD56-42D5-8551-9B68938ABFD6},{C824F418-ED83-4AB6-ACA0-13223F9A9CAC},{EDE1BADE-7B65-43E8-9872-0CC9F219445C},{5828F02F-261D-4616-A259-6D0EE7C1A1C6},{CFFF80BD-BBB8-47EC-A839-C0631728A435},{F6544422-E453-44ED-9295-6FD2834634D3},{CA5D01D2-421F-4F5D-8E1A-A951884A2201}"/>
  </w:docVars>
  <w:rsids>
    <w:rsidRoot w:val="00803985"/>
    <w:rsid w:val="004136C3"/>
    <w:rsid w:val="008039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3A7C87D-2A8C-48A4-935D-68A1466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3538</Characters>
  <Application>Microsoft Office Word</Application>
  <DocSecurity>4</DocSecurity>
  <Lines>70</Lines>
  <Paragraphs>27</Paragraphs>
  <ScaleCrop>false</ScaleCrop>
  <HeadingPairs>
    <vt:vector size="2" baseType="variant">
      <vt:variant>
        <vt:lpstr>Rubrik</vt:lpstr>
      </vt:variant>
      <vt:variant>
        <vt:i4>1</vt:i4>
      </vt:variant>
    </vt:vector>
  </HeadingPairs>
  <TitlesOfParts>
    <vt:vector size="1" baseType="lpstr">
      <vt:lpstr>s71054</vt:lpstr>
    </vt:vector>
  </TitlesOfParts>
  <Company>Riksdagen</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s71054</dc:title>
  <dc:subject>s71054</dc:subject>
  <dc:creator>Riksdagen</dc:creator>
  <cp:keywords>Riksdagen</cp:keywords>
  <dc:description>msmq kontroll, ensamt yrkande mm (b: S5 fix för yrk o listkorr)</dc:description>
  <cp:lastModifiedBy>Lars Brink</cp:lastModifiedBy>
  <cp:revision>2</cp:revision>
  <cp:lastPrinted>2011-01-27T11:22:00Z</cp:lastPrinted>
  <dcterms:created xsi:type="dcterms:W3CDTF">2025-12-18T01:22:00Z</dcterms:created>
  <dcterms:modified xsi:type="dcterms:W3CDTF">2025-12-18T01:22:00Z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mot2000_515_2010-10-26</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Hbt och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och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Hannah Bergstedt m.fl. (S)</vt:lpwstr>
  </property>
  <property fmtid="{D5CDD505-2E9C-101B-9397-08002B2CF9AE}" pid="26" name="MotionarLista">
    <vt:lpwstr>Bergstedt, Hannah (S)\Vestlund, Börje (S)\Helmersson Olsson, Caroline (S)\Bråkenhielm, Catharina (S)\Jansson, Eva-Lena (S)\Lundh Sammeli, Fredrik (S)\Ekström, Hans (S)\Pettersson i Umeå, Helén (S)\Larsson, Hillevi (S)\Gunnarsson, Jonas (S)\</vt:lpwstr>
  </property>
  <property fmtid="{D5CDD505-2E9C-101B-9397-08002B2CF9AE}" pid="27" name="MotionarLista1">
    <vt:lpwstr>Malmström, Louise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Börje Vestlund (S), Caroline Helmersson Olsson (S), Catharina Bråkenhielm (S), Eva-Lena Jansson (S), Fredrik Lundh Sammeli (S), Hans Ekström (S), Helén Pettersson i Umeå (S), Hillevi Larsson (S), Jonas Gunnarsson (S), Louise Malmströ</vt:lpwstr>
  </property>
  <property fmtid="{D5CDD505-2E9C-101B-9397-08002B2CF9AE}" pid="31" name="MotionarLotus1">
    <vt:lpwstr>m (S)</vt:lpwstr>
  </property>
  <property fmtid="{D5CDD505-2E9C-101B-9397-08002B2CF9AE}" pid="32" name="MotionarLotus2">
    <vt:lpwstr/>
  </property>
  <property fmtid="{D5CDD505-2E9C-101B-9397-08002B2CF9AE}" pid="33" name="MotionarLotus3">
    <vt:lpwstr/>
  </property>
  <property fmtid="{D5CDD505-2E9C-101B-9397-08002B2CF9AE}" pid="34" name="AntalLed">
    <vt:lpwstr>103</vt:lpwstr>
  </property>
  <property fmtid="{D5CDD505-2E9C-101B-9397-08002B2CF9AE}" pid="35" name="Samling">
    <vt:lpwstr/>
  </property>
  <property fmtid="{D5CDD505-2E9C-101B-9397-08002B2CF9AE}" pid="36" name="SamlingPrint">
    <vt:lpwstr/>
  </property>
  <property fmtid="{D5CDD505-2E9C-101B-9397-08002B2CF9AE}" pid="37" name="Motionsnummer">
    <vt:lpwstr>Kr323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20102011000000000115000710540069</vt:lpwstr>
  </property>
  <property fmtid="{D5CDD505-2E9C-101B-9397-08002B2CF9AE}" pid="47" name="datum">
    <vt:lpwstr>101026</vt:lpwstr>
  </property>
  <property fmtid="{D5CDD505-2E9C-101B-9397-08002B2CF9AE}" pid="48" name="avsändar-e-post">
    <vt:lpwstr>gun.aulin@riksdagen.se</vt:lpwstr>
  </property>
  <property fmtid="{D5CDD505-2E9C-101B-9397-08002B2CF9AE}" pid="49" name="id">
    <vt:lpwstr>20102011000000000115000710540069</vt:lpwstr>
  </property>
  <property fmtid="{D5CDD505-2E9C-101B-9397-08002B2CF9AE}" pid="50" name="nummer">
    <vt:lpwstr>323</vt:lpwstr>
  </property>
  <property fmtid="{D5CDD505-2E9C-101B-9397-08002B2CF9AE}" pid="51" name="utskottsbeteckning">
    <vt:lpwstr>Kr</vt:lpwstr>
  </property>
  <property fmtid="{D5CDD505-2E9C-101B-9397-08002B2CF9AE}" pid="52" name="GlobalUID">
    <vt:lpwstr>{36A0EDA3-8E8A-464B-BA42-346CD7E5F725}</vt:lpwstr>
  </property>
  <property fmtid="{D5CDD505-2E9C-101B-9397-08002B2CF9AE}" pid="53" name="Överföringar">
    <vt:i4>0</vt:i4>
  </property>
  <property fmtid="{D5CDD505-2E9C-101B-9397-08002B2CF9AE}" pid="54" name="Checksum">
    <vt:lpwstr>*0009340997209*</vt:lpwstr>
  </property>
  <property fmtid="{D5CDD505-2E9C-101B-9397-08002B2CF9AE}" pid="55" name="skuggnummer">
    <vt:lpwstr>2817</vt:lpwstr>
  </property>
  <property fmtid="{D5CDD505-2E9C-101B-9397-08002B2CF9AE}" pid="56" name="urixVersion">
    <vt:lpwstr>4.1.1.7</vt:lpwstr>
  </property>
  <property fmtid="{D5CDD505-2E9C-101B-9397-08002B2CF9AE}" pid="57" name="urixOrigin">
    <vt:lpwstr>110127 12:22:58.945</vt:lpwstr>
  </property>
  <property fmtid="{D5CDD505-2E9C-101B-9397-08002B2CF9AE}" pid="58" name="urixGuid">
    <vt:lpwstr>{8861C302-0E58-4E5C-8909-16951B1DDC7E}</vt:lpwstr>
  </property>
</Properties>
</file>