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2B9317DE" w14:textId="77777777" w:rsidR="00FB69D0" w:rsidRPr="00CD7BA8" w:rsidRDefault="00FB69D0"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584C2C46" w:rsidR="00BF5B1A" w:rsidRPr="00CD7BA8" w:rsidRDefault="000D522A" w:rsidP="0096348C">
            <w:pPr>
              <w:rPr>
                <w:b/>
                <w:szCs w:val="24"/>
              </w:rPr>
            </w:pPr>
            <w:r w:rsidRPr="00CD7BA8">
              <w:rPr>
                <w:b/>
                <w:szCs w:val="24"/>
              </w:rPr>
              <w:t>UTSKOTTSSAMMANTRÄDE 20</w:t>
            </w:r>
            <w:r w:rsidR="00FC25EF">
              <w:rPr>
                <w:b/>
                <w:szCs w:val="24"/>
              </w:rPr>
              <w:t>2</w:t>
            </w:r>
            <w:r w:rsidR="00DB5172">
              <w:rPr>
                <w:b/>
                <w:szCs w:val="24"/>
              </w:rPr>
              <w:t>5</w:t>
            </w:r>
            <w:r w:rsidR="00FC25EF">
              <w:rPr>
                <w:b/>
                <w:szCs w:val="24"/>
              </w:rPr>
              <w:t>/2</w:t>
            </w:r>
            <w:r w:rsidR="00DB5172">
              <w:rPr>
                <w:b/>
                <w:szCs w:val="24"/>
              </w:rPr>
              <w:t>6</w:t>
            </w:r>
            <w:r w:rsidR="00FC25EF">
              <w:rPr>
                <w:b/>
                <w:szCs w:val="24"/>
              </w:rPr>
              <w:t>:</w:t>
            </w:r>
            <w:r w:rsidR="0053371B">
              <w:rPr>
                <w:b/>
                <w:szCs w:val="24"/>
              </w:rPr>
              <w:t>4</w:t>
            </w:r>
            <w:r w:rsidR="003A1037">
              <w:rPr>
                <w:b/>
                <w:szCs w:val="24"/>
              </w:rPr>
              <w:t>2</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4C9B5D30" w:rsidR="00BF5B1A" w:rsidRPr="00CD7BA8" w:rsidRDefault="00FC25EF" w:rsidP="0096348C">
            <w:pPr>
              <w:rPr>
                <w:szCs w:val="24"/>
              </w:rPr>
            </w:pPr>
            <w:r>
              <w:rPr>
                <w:szCs w:val="24"/>
              </w:rPr>
              <w:t>202</w:t>
            </w:r>
            <w:r w:rsidR="002014DB">
              <w:rPr>
                <w:szCs w:val="24"/>
              </w:rPr>
              <w:t>6</w:t>
            </w:r>
            <w:r>
              <w:rPr>
                <w:szCs w:val="24"/>
              </w:rPr>
              <w:t>-</w:t>
            </w:r>
            <w:r w:rsidR="002014DB">
              <w:rPr>
                <w:szCs w:val="24"/>
              </w:rPr>
              <w:t>0</w:t>
            </w:r>
            <w:r w:rsidR="003B3314">
              <w:rPr>
                <w:szCs w:val="24"/>
              </w:rPr>
              <w:t>4</w:t>
            </w:r>
            <w:r>
              <w:rPr>
                <w:szCs w:val="24"/>
              </w:rPr>
              <w:t>-</w:t>
            </w:r>
            <w:r w:rsidR="003B3314">
              <w:rPr>
                <w:szCs w:val="24"/>
              </w:rPr>
              <w:t>1</w:t>
            </w:r>
            <w:r w:rsidR="003A1037">
              <w:rPr>
                <w:szCs w:val="24"/>
              </w:rPr>
              <w:t>6</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053EFECE" w:rsidR="00153E88" w:rsidRPr="00CD7BA8" w:rsidRDefault="00330772" w:rsidP="00EE1733">
            <w:pPr>
              <w:rPr>
                <w:szCs w:val="24"/>
              </w:rPr>
            </w:pPr>
            <w:r>
              <w:rPr>
                <w:szCs w:val="24"/>
              </w:rPr>
              <w:t>1</w:t>
            </w:r>
            <w:r w:rsidR="003A1037">
              <w:rPr>
                <w:szCs w:val="24"/>
              </w:rPr>
              <w:t>0</w:t>
            </w:r>
            <w:r w:rsidR="00A612AC" w:rsidRPr="00715EC1">
              <w:rPr>
                <w:szCs w:val="24"/>
              </w:rPr>
              <w:t>.0</w:t>
            </w:r>
            <w:r w:rsidR="00646B29" w:rsidRPr="00715EC1">
              <w:rPr>
                <w:szCs w:val="24"/>
              </w:rPr>
              <w:t>0</w:t>
            </w:r>
            <w:r w:rsidR="00C138DF" w:rsidRPr="00B877BF">
              <w:rPr>
                <w:szCs w:val="24"/>
              </w:rPr>
              <w:t>–</w:t>
            </w:r>
            <w:r w:rsidR="00B877BF" w:rsidRPr="00B877BF">
              <w:rPr>
                <w:szCs w:val="24"/>
              </w:rPr>
              <w:t>11</w:t>
            </w:r>
            <w:r w:rsidR="00A97E26" w:rsidRPr="00B877BF">
              <w:rPr>
                <w:szCs w:val="24"/>
              </w:rPr>
              <w:t>.</w:t>
            </w:r>
            <w:r w:rsidR="004371CC" w:rsidRPr="00B877BF">
              <w:rPr>
                <w:szCs w:val="24"/>
              </w:rPr>
              <w:t>0</w:t>
            </w:r>
            <w:r w:rsidR="00B877BF" w:rsidRPr="00B877BF">
              <w:rPr>
                <w:szCs w:val="24"/>
              </w:rPr>
              <w:t>5</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4A28A8B3" w14:textId="77777777" w:rsidR="004D06D5" w:rsidRDefault="004D06D5" w:rsidP="00D15874">
      <w:pPr>
        <w:tabs>
          <w:tab w:val="left" w:pos="1418"/>
        </w:tabs>
        <w:rPr>
          <w:snapToGrid w:val="0"/>
          <w:szCs w:val="24"/>
        </w:rPr>
      </w:pPr>
    </w:p>
    <w:p w14:paraId="1A154339" w14:textId="77777777" w:rsidR="002A5402" w:rsidRDefault="002A5402" w:rsidP="00D15874">
      <w:pPr>
        <w:tabs>
          <w:tab w:val="left" w:pos="1418"/>
        </w:tabs>
        <w:rPr>
          <w:snapToGrid w:val="0"/>
          <w:szCs w:val="24"/>
        </w:rPr>
      </w:pPr>
    </w:p>
    <w:p w14:paraId="448F4D95" w14:textId="77777777" w:rsidR="002A5402" w:rsidRPr="00CD7BA8" w:rsidRDefault="002A5402"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C84061" w:rsidRPr="00CD7BA8" w14:paraId="5D5EE61D" w14:textId="77777777" w:rsidTr="00B10A33">
        <w:tc>
          <w:tcPr>
            <w:tcW w:w="567" w:type="dxa"/>
          </w:tcPr>
          <w:p w14:paraId="29AF2AE5" w14:textId="0E88E156" w:rsidR="00C84061" w:rsidRDefault="00C84061" w:rsidP="00765721">
            <w:pPr>
              <w:tabs>
                <w:tab w:val="left" w:pos="1701"/>
              </w:tabs>
              <w:rPr>
                <w:b/>
                <w:snapToGrid w:val="0"/>
                <w:szCs w:val="24"/>
              </w:rPr>
            </w:pPr>
            <w:r>
              <w:rPr>
                <w:b/>
                <w:snapToGrid w:val="0"/>
                <w:szCs w:val="24"/>
              </w:rPr>
              <w:t>§ 1</w:t>
            </w:r>
          </w:p>
        </w:tc>
        <w:tc>
          <w:tcPr>
            <w:tcW w:w="7017" w:type="dxa"/>
          </w:tcPr>
          <w:p w14:paraId="1CAEC360" w14:textId="6986FCFE" w:rsidR="00C84061" w:rsidRPr="00C84061" w:rsidRDefault="00C84061" w:rsidP="00C84061">
            <w:pPr>
              <w:pStyle w:val="Oformateradtext"/>
              <w:rPr>
                <w:rFonts w:ascii="Times New Roman" w:hAnsi="Times New Roman"/>
                <w:b/>
                <w:color w:val="000000"/>
                <w:sz w:val="24"/>
                <w:szCs w:val="24"/>
              </w:rPr>
            </w:pPr>
            <w:r w:rsidRPr="00C84061">
              <w:rPr>
                <w:rFonts w:ascii="Times New Roman" w:hAnsi="Times New Roman"/>
                <w:b/>
                <w:color w:val="000000"/>
                <w:sz w:val="24"/>
                <w:szCs w:val="24"/>
              </w:rPr>
              <w:t>Information från Socialdepartementet och Socialstyrelsen</w:t>
            </w:r>
          </w:p>
          <w:p w14:paraId="54EEA2C4" w14:textId="77777777" w:rsidR="00C84061" w:rsidRDefault="00C84061" w:rsidP="00C84061">
            <w:pPr>
              <w:rPr>
                <w:color w:val="000000"/>
                <w:szCs w:val="24"/>
              </w:rPr>
            </w:pPr>
          </w:p>
          <w:p w14:paraId="18363588" w14:textId="3D7384BF" w:rsidR="00C84061" w:rsidRPr="00C84061" w:rsidRDefault="00C84061" w:rsidP="00C84061">
            <w:pPr>
              <w:rPr>
                <w:color w:val="000000"/>
                <w:szCs w:val="24"/>
              </w:rPr>
            </w:pPr>
            <w:r w:rsidRPr="00C84061">
              <w:rPr>
                <w:color w:val="000000"/>
                <w:szCs w:val="24"/>
              </w:rPr>
              <w:t xml:space="preserve">Äldre- och socialförsäkringsminister Anna </w:t>
            </w:r>
            <w:proofErr w:type="spellStart"/>
            <w:r w:rsidRPr="00C84061">
              <w:rPr>
                <w:color w:val="000000"/>
                <w:szCs w:val="24"/>
              </w:rPr>
              <w:t>Tenje</w:t>
            </w:r>
            <w:proofErr w:type="spellEnd"/>
            <w:r w:rsidRPr="00C84061">
              <w:rPr>
                <w:color w:val="000000"/>
                <w:szCs w:val="24"/>
              </w:rPr>
              <w:t xml:space="preserve"> och företrädare från Socialstyrelsen informera</w:t>
            </w:r>
            <w:r>
              <w:rPr>
                <w:color w:val="000000"/>
                <w:szCs w:val="24"/>
              </w:rPr>
              <w:t>de</w:t>
            </w:r>
            <w:r w:rsidRPr="00C84061">
              <w:rPr>
                <w:color w:val="000000"/>
                <w:szCs w:val="24"/>
              </w:rPr>
              <w:t xml:space="preserve"> med anledning av Socialstyrelsens rapport Personalen i äldreomsorgen 2026.</w:t>
            </w:r>
          </w:p>
          <w:p w14:paraId="400D6816" w14:textId="77777777" w:rsidR="00C84061" w:rsidRPr="00C84061" w:rsidRDefault="00C84061" w:rsidP="00765721">
            <w:pPr>
              <w:tabs>
                <w:tab w:val="left" w:pos="1701"/>
              </w:tabs>
              <w:rPr>
                <w:b/>
                <w:snapToGrid w:val="0"/>
                <w:szCs w:val="24"/>
              </w:rPr>
            </w:pPr>
          </w:p>
        </w:tc>
      </w:tr>
      <w:tr w:rsidR="00765721" w:rsidRPr="00CD7BA8" w14:paraId="47F3ED80" w14:textId="77777777" w:rsidTr="00B10A33">
        <w:tc>
          <w:tcPr>
            <w:tcW w:w="567" w:type="dxa"/>
          </w:tcPr>
          <w:p w14:paraId="01614773" w14:textId="2753B49C" w:rsidR="00765721" w:rsidRDefault="00765721" w:rsidP="00765721">
            <w:pPr>
              <w:tabs>
                <w:tab w:val="left" w:pos="1701"/>
              </w:tabs>
              <w:rPr>
                <w:b/>
                <w:snapToGrid w:val="0"/>
                <w:szCs w:val="24"/>
              </w:rPr>
            </w:pPr>
            <w:r>
              <w:rPr>
                <w:b/>
                <w:snapToGrid w:val="0"/>
                <w:szCs w:val="24"/>
              </w:rPr>
              <w:t xml:space="preserve">§ </w:t>
            </w:r>
            <w:r w:rsidR="002A5402">
              <w:rPr>
                <w:b/>
                <w:snapToGrid w:val="0"/>
                <w:szCs w:val="24"/>
              </w:rPr>
              <w:t>2</w:t>
            </w:r>
          </w:p>
        </w:tc>
        <w:tc>
          <w:tcPr>
            <w:tcW w:w="7017" w:type="dxa"/>
          </w:tcPr>
          <w:p w14:paraId="1F2E0ACD" w14:textId="77777777" w:rsidR="00765721" w:rsidRPr="007212D1" w:rsidRDefault="00765721" w:rsidP="00765721">
            <w:pPr>
              <w:tabs>
                <w:tab w:val="left" w:pos="1701"/>
              </w:tabs>
              <w:rPr>
                <w:b/>
                <w:snapToGrid w:val="0"/>
                <w:szCs w:val="24"/>
              </w:rPr>
            </w:pPr>
            <w:r w:rsidRPr="007212D1">
              <w:rPr>
                <w:b/>
                <w:snapToGrid w:val="0"/>
                <w:szCs w:val="24"/>
              </w:rPr>
              <w:t>Justering av protokoll</w:t>
            </w:r>
          </w:p>
          <w:p w14:paraId="446122DA" w14:textId="77777777" w:rsidR="00765721" w:rsidRPr="007212D1" w:rsidRDefault="00765721" w:rsidP="00765721">
            <w:pPr>
              <w:tabs>
                <w:tab w:val="left" w:pos="1701"/>
              </w:tabs>
              <w:rPr>
                <w:b/>
                <w:snapToGrid w:val="0"/>
                <w:szCs w:val="24"/>
              </w:rPr>
            </w:pPr>
          </w:p>
          <w:p w14:paraId="5D82F0DE" w14:textId="6837E9C2" w:rsidR="00765721" w:rsidRPr="007212D1" w:rsidRDefault="00765721" w:rsidP="00765721">
            <w:pPr>
              <w:tabs>
                <w:tab w:val="left" w:pos="1701"/>
              </w:tabs>
              <w:rPr>
                <w:snapToGrid w:val="0"/>
                <w:szCs w:val="24"/>
              </w:rPr>
            </w:pPr>
            <w:r w:rsidRPr="007212D1">
              <w:rPr>
                <w:snapToGrid w:val="0"/>
                <w:szCs w:val="24"/>
              </w:rPr>
              <w:t>Utskottet justerade protokoll 2025/26:</w:t>
            </w:r>
            <w:r w:rsidR="003B3314" w:rsidRPr="007212D1">
              <w:rPr>
                <w:snapToGrid w:val="0"/>
                <w:szCs w:val="24"/>
              </w:rPr>
              <w:t>4</w:t>
            </w:r>
            <w:r w:rsidR="003A1037" w:rsidRPr="007212D1">
              <w:rPr>
                <w:snapToGrid w:val="0"/>
                <w:szCs w:val="24"/>
              </w:rPr>
              <w:t>1</w:t>
            </w:r>
            <w:r w:rsidRPr="007212D1">
              <w:rPr>
                <w:snapToGrid w:val="0"/>
                <w:szCs w:val="24"/>
              </w:rPr>
              <w:t>.</w:t>
            </w:r>
          </w:p>
          <w:p w14:paraId="0BFEC5B8" w14:textId="2104838A" w:rsidR="00765721" w:rsidRPr="007212D1" w:rsidRDefault="00765721" w:rsidP="00765721">
            <w:pPr>
              <w:tabs>
                <w:tab w:val="left" w:pos="1701"/>
              </w:tabs>
              <w:rPr>
                <w:b/>
                <w:snapToGrid w:val="0"/>
                <w:szCs w:val="24"/>
              </w:rPr>
            </w:pPr>
          </w:p>
        </w:tc>
      </w:tr>
      <w:tr w:rsidR="0053371B" w:rsidRPr="00CD7BA8" w14:paraId="46294292" w14:textId="77777777" w:rsidTr="00B10A33">
        <w:tc>
          <w:tcPr>
            <w:tcW w:w="567" w:type="dxa"/>
          </w:tcPr>
          <w:p w14:paraId="37F380A6" w14:textId="4FE9801E" w:rsidR="0053371B" w:rsidRDefault="0053371B" w:rsidP="00765721">
            <w:pPr>
              <w:tabs>
                <w:tab w:val="left" w:pos="1701"/>
              </w:tabs>
              <w:rPr>
                <w:b/>
                <w:snapToGrid w:val="0"/>
                <w:szCs w:val="24"/>
              </w:rPr>
            </w:pPr>
            <w:r>
              <w:rPr>
                <w:b/>
                <w:snapToGrid w:val="0"/>
                <w:szCs w:val="24"/>
              </w:rPr>
              <w:t xml:space="preserve">§ </w:t>
            </w:r>
            <w:r w:rsidR="002A5402">
              <w:rPr>
                <w:b/>
                <w:snapToGrid w:val="0"/>
                <w:szCs w:val="24"/>
              </w:rPr>
              <w:t>3</w:t>
            </w:r>
          </w:p>
        </w:tc>
        <w:tc>
          <w:tcPr>
            <w:tcW w:w="7017" w:type="dxa"/>
          </w:tcPr>
          <w:p w14:paraId="660BA9FD" w14:textId="3BD420D3" w:rsidR="0053371B" w:rsidRPr="007212D1" w:rsidRDefault="00C84061" w:rsidP="0053371B">
            <w:pPr>
              <w:tabs>
                <w:tab w:val="left" w:pos="1701"/>
              </w:tabs>
              <w:rPr>
                <w:b/>
                <w:snapToGrid w:val="0"/>
                <w:szCs w:val="24"/>
              </w:rPr>
            </w:pPr>
            <w:r w:rsidRPr="007212D1">
              <w:rPr>
                <w:b/>
                <w:snapToGrid w:val="0"/>
                <w:szCs w:val="24"/>
              </w:rPr>
              <w:t>Stärkta insatser för äldre och för de som vårdar eller stöder närstående (SoU25)</w:t>
            </w:r>
          </w:p>
          <w:p w14:paraId="06BDA88C" w14:textId="77777777" w:rsidR="00C84061" w:rsidRPr="007212D1" w:rsidRDefault="00C84061" w:rsidP="0053371B">
            <w:pPr>
              <w:tabs>
                <w:tab w:val="left" w:pos="1701"/>
              </w:tabs>
              <w:rPr>
                <w:b/>
                <w:snapToGrid w:val="0"/>
                <w:szCs w:val="24"/>
              </w:rPr>
            </w:pPr>
          </w:p>
          <w:p w14:paraId="5A0330BA" w14:textId="08CEA9A9" w:rsidR="00C84061" w:rsidRPr="007212D1" w:rsidRDefault="00C84061" w:rsidP="00C84061">
            <w:pPr>
              <w:tabs>
                <w:tab w:val="left" w:pos="1701"/>
              </w:tabs>
              <w:rPr>
                <w:bCs/>
              </w:rPr>
            </w:pPr>
            <w:r w:rsidRPr="007212D1">
              <w:rPr>
                <w:bCs/>
                <w:snapToGrid w:val="0"/>
              </w:rPr>
              <w:t>Utskottet fortsatte beredningen av proposition 2025/26:60 och motion.</w:t>
            </w:r>
          </w:p>
          <w:p w14:paraId="5BA94F2F" w14:textId="77777777" w:rsidR="0053371B" w:rsidRPr="007212D1" w:rsidRDefault="0053371B" w:rsidP="0053371B">
            <w:pPr>
              <w:tabs>
                <w:tab w:val="left" w:pos="1701"/>
              </w:tabs>
              <w:rPr>
                <w:bCs/>
              </w:rPr>
            </w:pPr>
          </w:p>
          <w:p w14:paraId="7F575D03" w14:textId="77777777" w:rsidR="003B3314" w:rsidRPr="007212D1" w:rsidRDefault="003B3314" w:rsidP="003B3314">
            <w:pPr>
              <w:tabs>
                <w:tab w:val="left" w:pos="1701"/>
              </w:tabs>
              <w:rPr>
                <w:bCs/>
                <w:snapToGrid w:val="0"/>
                <w:szCs w:val="24"/>
              </w:rPr>
            </w:pPr>
            <w:r w:rsidRPr="007212D1">
              <w:rPr>
                <w:bCs/>
                <w:snapToGrid w:val="0"/>
                <w:szCs w:val="24"/>
              </w:rPr>
              <w:t>Ärendet bordlades.</w:t>
            </w:r>
          </w:p>
          <w:p w14:paraId="139B416A" w14:textId="4D33D0A5" w:rsidR="0053371B" w:rsidRPr="007212D1" w:rsidRDefault="0053371B" w:rsidP="003B3314">
            <w:pPr>
              <w:tabs>
                <w:tab w:val="left" w:pos="1701"/>
              </w:tabs>
              <w:rPr>
                <w:b/>
                <w:snapToGrid w:val="0"/>
                <w:szCs w:val="24"/>
              </w:rPr>
            </w:pPr>
          </w:p>
        </w:tc>
      </w:tr>
      <w:tr w:rsidR="003B3314" w:rsidRPr="00CD7BA8" w14:paraId="029402BC" w14:textId="77777777" w:rsidTr="00B10A33">
        <w:tc>
          <w:tcPr>
            <w:tcW w:w="567" w:type="dxa"/>
          </w:tcPr>
          <w:p w14:paraId="5D8CD367" w14:textId="2387116A" w:rsidR="003B3314" w:rsidRDefault="003B3314" w:rsidP="00765721">
            <w:pPr>
              <w:tabs>
                <w:tab w:val="left" w:pos="1701"/>
              </w:tabs>
              <w:rPr>
                <w:b/>
                <w:snapToGrid w:val="0"/>
                <w:szCs w:val="24"/>
              </w:rPr>
            </w:pPr>
            <w:r>
              <w:rPr>
                <w:b/>
                <w:snapToGrid w:val="0"/>
                <w:szCs w:val="24"/>
              </w:rPr>
              <w:t xml:space="preserve">§ </w:t>
            </w:r>
            <w:r w:rsidR="002A5402">
              <w:rPr>
                <w:b/>
                <w:snapToGrid w:val="0"/>
                <w:szCs w:val="24"/>
              </w:rPr>
              <w:t>4</w:t>
            </w:r>
          </w:p>
        </w:tc>
        <w:tc>
          <w:tcPr>
            <w:tcW w:w="7017" w:type="dxa"/>
          </w:tcPr>
          <w:p w14:paraId="68F95BC5" w14:textId="4BD526A1" w:rsidR="00EA09C2" w:rsidRPr="007212D1" w:rsidRDefault="002A5402" w:rsidP="0053371B">
            <w:pPr>
              <w:tabs>
                <w:tab w:val="left" w:pos="1701"/>
              </w:tabs>
              <w:rPr>
                <w:b/>
              </w:rPr>
            </w:pPr>
            <w:r w:rsidRPr="007212D1">
              <w:rPr>
                <w:b/>
              </w:rPr>
              <w:t>Riksrevisionens rapport om Inspektionen för vård och omsorgs hantering av enskildas klagomål på hälso- och sjukvården (SoU28)</w:t>
            </w:r>
          </w:p>
          <w:p w14:paraId="36382E40" w14:textId="77777777" w:rsidR="002A5402" w:rsidRPr="007212D1" w:rsidRDefault="002A5402" w:rsidP="0053371B">
            <w:pPr>
              <w:tabs>
                <w:tab w:val="left" w:pos="1701"/>
              </w:tabs>
              <w:rPr>
                <w:b/>
              </w:rPr>
            </w:pPr>
          </w:p>
          <w:p w14:paraId="10E51AD8" w14:textId="7F538408" w:rsidR="002A5402" w:rsidRPr="007212D1" w:rsidRDefault="002A5402" w:rsidP="002A5402">
            <w:pPr>
              <w:tabs>
                <w:tab w:val="left" w:pos="1701"/>
              </w:tabs>
              <w:rPr>
                <w:bCs/>
              </w:rPr>
            </w:pPr>
            <w:r w:rsidRPr="007212D1">
              <w:rPr>
                <w:bCs/>
                <w:snapToGrid w:val="0"/>
              </w:rPr>
              <w:t>Utskottet inledde beredningen av skrivelse 2025/26:156.</w:t>
            </w:r>
          </w:p>
          <w:p w14:paraId="40438A04" w14:textId="77777777" w:rsidR="002A5402" w:rsidRPr="007212D1" w:rsidRDefault="002A5402" w:rsidP="002A5402">
            <w:pPr>
              <w:tabs>
                <w:tab w:val="left" w:pos="1701"/>
              </w:tabs>
              <w:rPr>
                <w:bCs/>
              </w:rPr>
            </w:pPr>
          </w:p>
          <w:p w14:paraId="7A12821B" w14:textId="77777777" w:rsidR="002A5402" w:rsidRPr="007212D1" w:rsidRDefault="002A5402" w:rsidP="002A5402">
            <w:pPr>
              <w:tabs>
                <w:tab w:val="left" w:pos="1701"/>
              </w:tabs>
              <w:rPr>
                <w:bCs/>
                <w:snapToGrid w:val="0"/>
                <w:szCs w:val="24"/>
              </w:rPr>
            </w:pPr>
            <w:r w:rsidRPr="007212D1">
              <w:rPr>
                <w:bCs/>
                <w:snapToGrid w:val="0"/>
                <w:szCs w:val="24"/>
              </w:rPr>
              <w:t>Ärendet bordlades.</w:t>
            </w:r>
          </w:p>
          <w:p w14:paraId="7E97047C" w14:textId="243928E8" w:rsidR="00EA09C2" w:rsidRPr="007212D1" w:rsidRDefault="00EA09C2" w:rsidP="0053371B">
            <w:pPr>
              <w:tabs>
                <w:tab w:val="left" w:pos="1701"/>
              </w:tabs>
              <w:rPr>
                <w:b/>
                <w:snapToGrid w:val="0"/>
                <w:szCs w:val="24"/>
              </w:rPr>
            </w:pPr>
          </w:p>
        </w:tc>
      </w:tr>
      <w:tr w:rsidR="0053371B" w:rsidRPr="00CD7BA8" w14:paraId="351E454B" w14:textId="77777777" w:rsidTr="00B10A33">
        <w:tc>
          <w:tcPr>
            <w:tcW w:w="567" w:type="dxa"/>
          </w:tcPr>
          <w:p w14:paraId="5BC6EFE4" w14:textId="01290E3F" w:rsidR="0053371B" w:rsidRDefault="0053371B" w:rsidP="00765721">
            <w:pPr>
              <w:tabs>
                <w:tab w:val="left" w:pos="1701"/>
              </w:tabs>
              <w:rPr>
                <w:b/>
                <w:snapToGrid w:val="0"/>
                <w:szCs w:val="24"/>
              </w:rPr>
            </w:pPr>
            <w:r>
              <w:rPr>
                <w:b/>
                <w:snapToGrid w:val="0"/>
                <w:szCs w:val="24"/>
              </w:rPr>
              <w:t>§</w:t>
            </w:r>
            <w:r w:rsidR="003B3314">
              <w:rPr>
                <w:b/>
                <w:snapToGrid w:val="0"/>
                <w:szCs w:val="24"/>
              </w:rPr>
              <w:t xml:space="preserve"> </w:t>
            </w:r>
            <w:r w:rsidR="002A5402">
              <w:rPr>
                <w:b/>
                <w:snapToGrid w:val="0"/>
                <w:szCs w:val="24"/>
              </w:rPr>
              <w:t>5</w:t>
            </w:r>
          </w:p>
        </w:tc>
        <w:tc>
          <w:tcPr>
            <w:tcW w:w="7017" w:type="dxa"/>
          </w:tcPr>
          <w:p w14:paraId="418167FE" w14:textId="5D407507" w:rsidR="0053371B" w:rsidRPr="007212D1" w:rsidRDefault="002A5402" w:rsidP="0053371B">
            <w:pPr>
              <w:tabs>
                <w:tab w:val="left" w:pos="1701"/>
              </w:tabs>
              <w:rPr>
                <w:sz w:val="23"/>
                <w:szCs w:val="23"/>
              </w:rPr>
            </w:pPr>
            <w:r w:rsidRPr="007212D1">
              <w:rPr>
                <w:b/>
                <w:snapToGrid w:val="0"/>
                <w:szCs w:val="24"/>
              </w:rPr>
              <w:t>Aktivitetskrav för mottagare av försörjningsstöd (SoU29)</w:t>
            </w:r>
          </w:p>
          <w:p w14:paraId="0DF73705" w14:textId="77777777" w:rsidR="002A5402" w:rsidRPr="007212D1" w:rsidRDefault="002A5402" w:rsidP="0053371B">
            <w:pPr>
              <w:tabs>
                <w:tab w:val="left" w:pos="1701"/>
              </w:tabs>
              <w:rPr>
                <w:sz w:val="23"/>
                <w:szCs w:val="23"/>
              </w:rPr>
            </w:pPr>
          </w:p>
          <w:p w14:paraId="6006855E" w14:textId="71979D51" w:rsidR="002A5402" w:rsidRPr="007212D1" w:rsidRDefault="002A5402" w:rsidP="002A5402">
            <w:pPr>
              <w:tabs>
                <w:tab w:val="left" w:pos="1701"/>
              </w:tabs>
              <w:rPr>
                <w:bCs/>
              </w:rPr>
            </w:pPr>
            <w:r w:rsidRPr="007212D1">
              <w:rPr>
                <w:bCs/>
                <w:snapToGrid w:val="0"/>
              </w:rPr>
              <w:t>Utskottet inledde beredningen av proposition 2025/26:207 och motioner.</w:t>
            </w:r>
          </w:p>
          <w:p w14:paraId="75375D15" w14:textId="77777777" w:rsidR="002A5402" w:rsidRPr="007212D1" w:rsidRDefault="002A5402" w:rsidP="002A5402">
            <w:pPr>
              <w:tabs>
                <w:tab w:val="left" w:pos="1701"/>
              </w:tabs>
              <w:rPr>
                <w:bCs/>
              </w:rPr>
            </w:pPr>
          </w:p>
          <w:p w14:paraId="67FAEB15" w14:textId="77777777" w:rsidR="002A5402" w:rsidRPr="007212D1" w:rsidRDefault="002A5402" w:rsidP="002A5402">
            <w:pPr>
              <w:tabs>
                <w:tab w:val="left" w:pos="1701"/>
              </w:tabs>
              <w:rPr>
                <w:bCs/>
                <w:snapToGrid w:val="0"/>
                <w:szCs w:val="24"/>
              </w:rPr>
            </w:pPr>
            <w:r w:rsidRPr="007212D1">
              <w:rPr>
                <w:bCs/>
                <w:snapToGrid w:val="0"/>
                <w:szCs w:val="24"/>
              </w:rPr>
              <w:t>Ärendet bordlades.</w:t>
            </w:r>
          </w:p>
          <w:p w14:paraId="79EDDC03" w14:textId="536C3C12" w:rsidR="0053371B" w:rsidRPr="007212D1" w:rsidRDefault="0053371B" w:rsidP="00F45CAB">
            <w:pPr>
              <w:tabs>
                <w:tab w:val="left" w:pos="1701"/>
              </w:tabs>
              <w:rPr>
                <w:b/>
                <w:snapToGrid w:val="0"/>
                <w:szCs w:val="24"/>
              </w:rPr>
            </w:pPr>
          </w:p>
        </w:tc>
      </w:tr>
      <w:tr w:rsidR="002A5402" w:rsidRPr="00CD7BA8" w14:paraId="510727BA" w14:textId="77777777" w:rsidTr="00B10A33">
        <w:tc>
          <w:tcPr>
            <w:tcW w:w="567" w:type="dxa"/>
          </w:tcPr>
          <w:p w14:paraId="7B6D1C47" w14:textId="22B87203" w:rsidR="002A5402" w:rsidRDefault="002A5402" w:rsidP="00765721">
            <w:pPr>
              <w:tabs>
                <w:tab w:val="left" w:pos="1701"/>
              </w:tabs>
              <w:rPr>
                <w:b/>
                <w:snapToGrid w:val="0"/>
                <w:szCs w:val="24"/>
              </w:rPr>
            </w:pPr>
            <w:r>
              <w:rPr>
                <w:b/>
                <w:snapToGrid w:val="0"/>
                <w:szCs w:val="24"/>
              </w:rPr>
              <w:t>§ 6</w:t>
            </w:r>
          </w:p>
        </w:tc>
        <w:tc>
          <w:tcPr>
            <w:tcW w:w="7017" w:type="dxa"/>
          </w:tcPr>
          <w:p w14:paraId="05350B85" w14:textId="77777777" w:rsidR="002A5402" w:rsidRPr="007212D1" w:rsidRDefault="002A5402" w:rsidP="0053371B">
            <w:pPr>
              <w:tabs>
                <w:tab w:val="left" w:pos="1701"/>
              </w:tabs>
              <w:rPr>
                <w:b/>
                <w:snapToGrid w:val="0"/>
                <w:szCs w:val="24"/>
              </w:rPr>
            </w:pPr>
            <w:r w:rsidRPr="007212D1">
              <w:rPr>
                <w:b/>
                <w:snapToGrid w:val="0"/>
                <w:szCs w:val="24"/>
              </w:rPr>
              <w:t>Reformerat försörjningsstöd – bidragstak och ökade möjligheter till arbete (SoU30)</w:t>
            </w:r>
          </w:p>
          <w:p w14:paraId="40F5B156" w14:textId="77777777" w:rsidR="002A5402" w:rsidRPr="007212D1" w:rsidRDefault="002A5402" w:rsidP="0053371B">
            <w:pPr>
              <w:tabs>
                <w:tab w:val="left" w:pos="1701"/>
              </w:tabs>
              <w:rPr>
                <w:b/>
                <w:snapToGrid w:val="0"/>
                <w:szCs w:val="24"/>
              </w:rPr>
            </w:pPr>
          </w:p>
          <w:p w14:paraId="2CA0F81A" w14:textId="69321448" w:rsidR="002A5402" w:rsidRPr="007212D1" w:rsidRDefault="002A5402" w:rsidP="002A5402">
            <w:pPr>
              <w:tabs>
                <w:tab w:val="left" w:pos="1701"/>
              </w:tabs>
              <w:rPr>
                <w:bCs/>
              </w:rPr>
            </w:pPr>
            <w:r w:rsidRPr="007212D1">
              <w:rPr>
                <w:bCs/>
                <w:snapToGrid w:val="0"/>
              </w:rPr>
              <w:t>Utskottet inledde beredningen av proposition 2025/26:201 och motioner.</w:t>
            </w:r>
          </w:p>
          <w:p w14:paraId="365AB857" w14:textId="77777777" w:rsidR="002A5402" w:rsidRPr="007212D1" w:rsidRDefault="002A5402" w:rsidP="002A5402">
            <w:pPr>
              <w:tabs>
                <w:tab w:val="left" w:pos="1701"/>
              </w:tabs>
              <w:rPr>
                <w:bCs/>
              </w:rPr>
            </w:pPr>
          </w:p>
          <w:p w14:paraId="515EB29A" w14:textId="77777777" w:rsidR="002A5402" w:rsidRPr="007212D1" w:rsidRDefault="002A5402" w:rsidP="002A5402">
            <w:pPr>
              <w:tabs>
                <w:tab w:val="left" w:pos="1701"/>
              </w:tabs>
              <w:rPr>
                <w:bCs/>
                <w:snapToGrid w:val="0"/>
                <w:szCs w:val="24"/>
              </w:rPr>
            </w:pPr>
            <w:r w:rsidRPr="007212D1">
              <w:rPr>
                <w:bCs/>
                <w:snapToGrid w:val="0"/>
                <w:szCs w:val="24"/>
              </w:rPr>
              <w:t>Ärendet bordlades.</w:t>
            </w:r>
          </w:p>
          <w:p w14:paraId="23E2DB63" w14:textId="7330D6C3" w:rsidR="002A5402" w:rsidRPr="007212D1" w:rsidRDefault="002A5402" w:rsidP="0053371B">
            <w:pPr>
              <w:tabs>
                <w:tab w:val="left" w:pos="1701"/>
              </w:tabs>
              <w:rPr>
                <w:b/>
                <w:snapToGrid w:val="0"/>
                <w:szCs w:val="24"/>
              </w:rPr>
            </w:pPr>
          </w:p>
        </w:tc>
      </w:tr>
      <w:tr w:rsidR="002A5402" w:rsidRPr="00CD7BA8" w14:paraId="162BF987" w14:textId="77777777" w:rsidTr="00B10A33">
        <w:tc>
          <w:tcPr>
            <w:tcW w:w="567" w:type="dxa"/>
          </w:tcPr>
          <w:p w14:paraId="085BE72D" w14:textId="4696EAFA" w:rsidR="002A5402" w:rsidRDefault="002A5402" w:rsidP="00765721">
            <w:pPr>
              <w:tabs>
                <w:tab w:val="left" w:pos="1701"/>
              </w:tabs>
              <w:rPr>
                <w:b/>
                <w:snapToGrid w:val="0"/>
                <w:szCs w:val="24"/>
              </w:rPr>
            </w:pPr>
            <w:r>
              <w:rPr>
                <w:b/>
                <w:snapToGrid w:val="0"/>
                <w:szCs w:val="24"/>
              </w:rPr>
              <w:lastRenderedPageBreak/>
              <w:t>§ 7</w:t>
            </w:r>
          </w:p>
        </w:tc>
        <w:tc>
          <w:tcPr>
            <w:tcW w:w="7017" w:type="dxa"/>
          </w:tcPr>
          <w:p w14:paraId="4F5BB7B9" w14:textId="77777777" w:rsidR="002A5402" w:rsidRDefault="002A5402" w:rsidP="0053371B">
            <w:pPr>
              <w:tabs>
                <w:tab w:val="left" w:pos="1701"/>
              </w:tabs>
              <w:rPr>
                <w:b/>
                <w:snapToGrid w:val="0"/>
                <w:szCs w:val="24"/>
              </w:rPr>
            </w:pPr>
            <w:r w:rsidRPr="002A5402">
              <w:rPr>
                <w:b/>
                <w:snapToGrid w:val="0"/>
                <w:szCs w:val="24"/>
              </w:rPr>
              <w:t>Bättre förutsättningar att sända ut statlig personal (SoU36)</w:t>
            </w:r>
          </w:p>
          <w:p w14:paraId="048208EB" w14:textId="77777777" w:rsidR="002A5402" w:rsidRDefault="002A5402" w:rsidP="0053371B">
            <w:pPr>
              <w:tabs>
                <w:tab w:val="left" w:pos="1701"/>
              </w:tabs>
              <w:rPr>
                <w:b/>
                <w:snapToGrid w:val="0"/>
                <w:szCs w:val="24"/>
              </w:rPr>
            </w:pPr>
          </w:p>
          <w:p w14:paraId="0CA41B89" w14:textId="5C792F16" w:rsidR="002A5402" w:rsidRPr="006D3290" w:rsidRDefault="002A5402" w:rsidP="002A5402">
            <w:pPr>
              <w:tabs>
                <w:tab w:val="left" w:pos="1701"/>
              </w:tabs>
              <w:rPr>
                <w:bCs/>
              </w:rPr>
            </w:pPr>
            <w:r w:rsidRPr="006D3290">
              <w:rPr>
                <w:bCs/>
                <w:snapToGrid w:val="0"/>
              </w:rPr>
              <w:t xml:space="preserve">Utskottet </w:t>
            </w:r>
            <w:r>
              <w:rPr>
                <w:bCs/>
                <w:snapToGrid w:val="0"/>
              </w:rPr>
              <w:t>inledde</w:t>
            </w:r>
            <w:r w:rsidRPr="006D3290">
              <w:rPr>
                <w:bCs/>
                <w:snapToGrid w:val="0"/>
              </w:rPr>
              <w:t xml:space="preserve"> beredningen av proposition 2025/26:</w:t>
            </w:r>
            <w:r>
              <w:rPr>
                <w:bCs/>
                <w:snapToGrid w:val="0"/>
              </w:rPr>
              <w:t>204</w:t>
            </w:r>
            <w:r w:rsidRPr="006D3290">
              <w:rPr>
                <w:bCs/>
                <w:snapToGrid w:val="0"/>
              </w:rPr>
              <w:t>.</w:t>
            </w:r>
          </w:p>
          <w:p w14:paraId="0EC11CC2" w14:textId="77777777" w:rsidR="002A5402" w:rsidRPr="0004282F" w:rsidRDefault="002A5402" w:rsidP="002A5402">
            <w:pPr>
              <w:tabs>
                <w:tab w:val="left" w:pos="1701"/>
              </w:tabs>
              <w:rPr>
                <w:bCs/>
              </w:rPr>
            </w:pPr>
          </w:p>
          <w:p w14:paraId="2178E49E" w14:textId="77777777" w:rsidR="002A5402" w:rsidRPr="007212D1" w:rsidRDefault="002A5402" w:rsidP="002A5402">
            <w:pPr>
              <w:tabs>
                <w:tab w:val="left" w:pos="1701"/>
              </w:tabs>
              <w:rPr>
                <w:bCs/>
                <w:snapToGrid w:val="0"/>
                <w:szCs w:val="24"/>
              </w:rPr>
            </w:pPr>
            <w:r w:rsidRPr="007212D1">
              <w:rPr>
                <w:bCs/>
                <w:snapToGrid w:val="0"/>
                <w:szCs w:val="24"/>
              </w:rPr>
              <w:t>Ärendet bordlades.</w:t>
            </w:r>
          </w:p>
          <w:p w14:paraId="48C0593B" w14:textId="3E105E96" w:rsidR="002A5402" w:rsidRPr="002A5402" w:rsidRDefault="002A5402" w:rsidP="0053371B">
            <w:pPr>
              <w:tabs>
                <w:tab w:val="left" w:pos="1701"/>
              </w:tabs>
              <w:rPr>
                <w:b/>
                <w:snapToGrid w:val="0"/>
                <w:szCs w:val="24"/>
              </w:rPr>
            </w:pPr>
          </w:p>
        </w:tc>
      </w:tr>
      <w:tr w:rsidR="002A5402" w:rsidRPr="00CD7BA8" w14:paraId="4CF31FA6" w14:textId="77777777" w:rsidTr="00B10A33">
        <w:tc>
          <w:tcPr>
            <w:tcW w:w="567" w:type="dxa"/>
          </w:tcPr>
          <w:p w14:paraId="74B40456" w14:textId="58F54571" w:rsidR="002A5402" w:rsidRDefault="002A5402" w:rsidP="00765721">
            <w:pPr>
              <w:tabs>
                <w:tab w:val="left" w:pos="1701"/>
              </w:tabs>
              <w:rPr>
                <w:b/>
                <w:snapToGrid w:val="0"/>
                <w:szCs w:val="24"/>
              </w:rPr>
            </w:pPr>
            <w:r>
              <w:rPr>
                <w:b/>
                <w:snapToGrid w:val="0"/>
                <w:szCs w:val="24"/>
              </w:rPr>
              <w:t>§ 8</w:t>
            </w:r>
          </w:p>
        </w:tc>
        <w:tc>
          <w:tcPr>
            <w:tcW w:w="7017" w:type="dxa"/>
          </w:tcPr>
          <w:p w14:paraId="68EE42F5" w14:textId="77777777" w:rsidR="002A5402" w:rsidRDefault="002A5402" w:rsidP="0053371B">
            <w:pPr>
              <w:tabs>
                <w:tab w:val="left" w:pos="1701"/>
              </w:tabs>
              <w:rPr>
                <w:b/>
                <w:snapToGrid w:val="0"/>
                <w:szCs w:val="24"/>
              </w:rPr>
            </w:pPr>
            <w:r w:rsidRPr="00206007">
              <w:rPr>
                <w:b/>
                <w:bCs/>
              </w:rPr>
              <w:t>Förslag till förordning om ändring av förordningen om medicintekniska produkter och förordningen om medicintekniska produkter för in vitro-diagnostik</w:t>
            </w:r>
            <w:r w:rsidRPr="002A5402">
              <w:rPr>
                <w:b/>
                <w:snapToGrid w:val="0"/>
                <w:szCs w:val="24"/>
              </w:rPr>
              <w:t xml:space="preserve"> </w:t>
            </w:r>
          </w:p>
          <w:p w14:paraId="71256C93" w14:textId="77777777" w:rsidR="002A5402" w:rsidRDefault="002A5402" w:rsidP="0053371B">
            <w:pPr>
              <w:tabs>
                <w:tab w:val="left" w:pos="1701"/>
              </w:tabs>
              <w:rPr>
                <w:b/>
                <w:snapToGrid w:val="0"/>
                <w:szCs w:val="24"/>
              </w:rPr>
            </w:pPr>
          </w:p>
          <w:p w14:paraId="43C33571" w14:textId="58F465F2" w:rsidR="002A5402" w:rsidRPr="003365CF" w:rsidRDefault="002A5402" w:rsidP="002A5402">
            <w:pPr>
              <w:tabs>
                <w:tab w:val="left" w:pos="1701"/>
              </w:tabs>
              <w:rPr>
                <w:bCs/>
                <w:snapToGrid w:val="0"/>
                <w:szCs w:val="24"/>
              </w:rPr>
            </w:pPr>
            <w:r w:rsidRPr="003365CF">
              <w:rPr>
                <w:bCs/>
                <w:snapToGrid w:val="0"/>
                <w:szCs w:val="24"/>
              </w:rPr>
              <w:t xml:space="preserve">Utskottet inledde subsidiaritetsprövning av COM(2025) </w:t>
            </w:r>
            <w:r>
              <w:rPr>
                <w:bCs/>
                <w:snapToGrid w:val="0"/>
                <w:szCs w:val="24"/>
              </w:rPr>
              <w:t>1023</w:t>
            </w:r>
            <w:r w:rsidRPr="003365CF">
              <w:rPr>
                <w:bCs/>
                <w:snapToGrid w:val="0"/>
                <w:szCs w:val="24"/>
              </w:rPr>
              <w:t>.</w:t>
            </w:r>
          </w:p>
          <w:p w14:paraId="75FC461B" w14:textId="77777777" w:rsidR="002A5402" w:rsidRPr="007212D1" w:rsidRDefault="002A5402" w:rsidP="002A5402">
            <w:pPr>
              <w:tabs>
                <w:tab w:val="left" w:pos="1701"/>
              </w:tabs>
              <w:rPr>
                <w:bCs/>
                <w:snapToGrid w:val="0"/>
                <w:szCs w:val="24"/>
              </w:rPr>
            </w:pPr>
          </w:p>
          <w:p w14:paraId="40BCA2FB" w14:textId="09FA1DC8" w:rsidR="002A5402" w:rsidRPr="007212D1" w:rsidRDefault="002A5402" w:rsidP="002A5402">
            <w:pPr>
              <w:tabs>
                <w:tab w:val="left" w:pos="1701"/>
              </w:tabs>
              <w:rPr>
                <w:bCs/>
                <w:snapToGrid w:val="0"/>
                <w:szCs w:val="24"/>
              </w:rPr>
            </w:pPr>
            <w:r w:rsidRPr="007212D1">
              <w:rPr>
                <w:bCs/>
                <w:snapToGrid w:val="0"/>
                <w:szCs w:val="24"/>
              </w:rPr>
              <w:t>Utskottet ansåg att förslaget inte strider mot subsidiaritetsprincipen.</w:t>
            </w:r>
          </w:p>
          <w:p w14:paraId="1FC54317" w14:textId="77777777" w:rsidR="002A5402" w:rsidRPr="007212D1" w:rsidRDefault="002A5402" w:rsidP="002A5402">
            <w:pPr>
              <w:tabs>
                <w:tab w:val="left" w:pos="1701"/>
              </w:tabs>
              <w:rPr>
                <w:bCs/>
                <w:snapToGrid w:val="0"/>
                <w:szCs w:val="24"/>
              </w:rPr>
            </w:pPr>
          </w:p>
          <w:p w14:paraId="6DAB7CE7" w14:textId="77777777" w:rsidR="002A5402" w:rsidRPr="007212D1" w:rsidRDefault="002A5402" w:rsidP="002A5402">
            <w:pPr>
              <w:tabs>
                <w:tab w:val="left" w:pos="1701"/>
              </w:tabs>
              <w:rPr>
                <w:bCs/>
                <w:snapToGrid w:val="0"/>
                <w:szCs w:val="24"/>
              </w:rPr>
            </w:pPr>
            <w:r w:rsidRPr="007212D1">
              <w:rPr>
                <w:bCs/>
                <w:snapToGrid w:val="0"/>
                <w:szCs w:val="24"/>
              </w:rPr>
              <w:t>Denna paragraf förklarades omedelbart justerad.</w:t>
            </w:r>
          </w:p>
          <w:p w14:paraId="3917465D" w14:textId="2CA63C29" w:rsidR="002A5402" w:rsidRPr="002A5402" w:rsidRDefault="002A5402" w:rsidP="0053371B">
            <w:pPr>
              <w:tabs>
                <w:tab w:val="left" w:pos="1701"/>
              </w:tabs>
              <w:rPr>
                <w:b/>
                <w:snapToGrid w:val="0"/>
                <w:szCs w:val="24"/>
              </w:rPr>
            </w:pPr>
          </w:p>
        </w:tc>
      </w:tr>
      <w:tr w:rsidR="005C1BFC" w:rsidRPr="00CD7BA8" w14:paraId="149D978D" w14:textId="77777777" w:rsidTr="00B10A33">
        <w:tc>
          <w:tcPr>
            <w:tcW w:w="567" w:type="dxa"/>
          </w:tcPr>
          <w:p w14:paraId="1E61C642" w14:textId="4C7080BE" w:rsidR="005C1BFC" w:rsidRDefault="005C1BFC" w:rsidP="005C1BFC">
            <w:pPr>
              <w:tabs>
                <w:tab w:val="left" w:pos="1701"/>
              </w:tabs>
              <w:rPr>
                <w:b/>
                <w:snapToGrid w:val="0"/>
                <w:szCs w:val="24"/>
              </w:rPr>
            </w:pPr>
            <w:r>
              <w:rPr>
                <w:b/>
                <w:snapToGrid w:val="0"/>
                <w:szCs w:val="24"/>
              </w:rPr>
              <w:t xml:space="preserve">§ </w:t>
            </w:r>
            <w:r w:rsidR="002A5402">
              <w:rPr>
                <w:b/>
                <w:snapToGrid w:val="0"/>
                <w:szCs w:val="24"/>
              </w:rPr>
              <w:t>9</w:t>
            </w:r>
          </w:p>
        </w:tc>
        <w:tc>
          <w:tcPr>
            <w:tcW w:w="7017" w:type="dxa"/>
          </w:tcPr>
          <w:p w14:paraId="1D863554" w14:textId="77777777" w:rsidR="005C1BFC" w:rsidRPr="00715EC1" w:rsidRDefault="005C1BFC" w:rsidP="005C1BFC">
            <w:pPr>
              <w:tabs>
                <w:tab w:val="left" w:pos="1701"/>
              </w:tabs>
              <w:rPr>
                <w:b/>
              </w:rPr>
            </w:pPr>
            <w:r w:rsidRPr="00715EC1">
              <w:rPr>
                <w:b/>
              </w:rPr>
              <w:t>Inkomna skrivelser</w:t>
            </w:r>
          </w:p>
          <w:p w14:paraId="704E332A" w14:textId="77777777" w:rsidR="005C1BFC" w:rsidRPr="00715EC1" w:rsidRDefault="005C1BFC" w:rsidP="005C1BFC">
            <w:pPr>
              <w:tabs>
                <w:tab w:val="left" w:pos="1701"/>
              </w:tabs>
              <w:rPr>
                <w:szCs w:val="24"/>
              </w:rPr>
            </w:pPr>
          </w:p>
          <w:p w14:paraId="27FF9FAE" w14:textId="3E7F93AF" w:rsidR="005C1BFC" w:rsidRPr="00715EC1" w:rsidRDefault="005C1BFC" w:rsidP="005C1BFC">
            <w:pPr>
              <w:tabs>
                <w:tab w:val="left" w:pos="1701"/>
              </w:tabs>
              <w:rPr>
                <w:b/>
              </w:rPr>
            </w:pPr>
            <w:r w:rsidRPr="007212D1">
              <w:rPr>
                <w:szCs w:val="24"/>
              </w:rPr>
              <w:t xml:space="preserve">Inkomna skrivelser anmäldes (dnr </w:t>
            </w:r>
            <w:r w:rsidR="00677D0F" w:rsidRPr="007212D1">
              <w:rPr>
                <w:szCs w:val="24"/>
              </w:rPr>
              <w:t>1709</w:t>
            </w:r>
            <w:r w:rsidR="00206038" w:rsidRPr="007212D1">
              <w:rPr>
                <w:szCs w:val="24"/>
              </w:rPr>
              <w:t>-202</w:t>
            </w:r>
            <w:r w:rsidR="00791959" w:rsidRPr="007212D1">
              <w:rPr>
                <w:szCs w:val="24"/>
              </w:rPr>
              <w:t>5</w:t>
            </w:r>
            <w:r w:rsidR="00206038" w:rsidRPr="007212D1">
              <w:rPr>
                <w:szCs w:val="24"/>
              </w:rPr>
              <w:t>/2</w:t>
            </w:r>
            <w:r w:rsidR="00791959" w:rsidRPr="007212D1">
              <w:rPr>
                <w:szCs w:val="24"/>
              </w:rPr>
              <w:t>6</w:t>
            </w:r>
            <w:r w:rsidR="00677D0F" w:rsidRPr="007212D1">
              <w:rPr>
                <w:szCs w:val="24"/>
              </w:rPr>
              <w:t>,</w:t>
            </w:r>
            <w:r w:rsidR="00AD2DB5" w:rsidRPr="007212D1">
              <w:rPr>
                <w:szCs w:val="24"/>
              </w:rPr>
              <w:t xml:space="preserve"> </w:t>
            </w:r>
            <w:r w:rsidR="00677D0F" w:rsidRPr="007212D1">
              <w:rPr>
                <w:szCs w:val="24"/>
              </w:rPr>
              <w:t xml:space="preserve">1710-2025/26 </w:t>
            </w:r>
            <w:r w:rsidR="00AD2DB5" w:rsidRPr="007212D1">
              <w:rPr>
                <w:szCs w:val="24"/>
              </w:rPr>
              <w:t xml:space="preserve">och </w:t>
            </w:r>
            <w:r w:rsidR="00677D0F" w:rsidRPr="007212D1">
              <w:rPr>
                <w:szCs w:val="24"/>
              </w:rPr>
              <w:t>1718</w:t>
            </w:r>
            <w:r w:rsidR="006A6353" w:rsidRPr="007212D1">
              <w:rPr>
                <w:szCs w:val="24"/>
              </w:rPr>
              <w:t>-2025/26</w:t>
            </w:r>
            <w:r w:rsidRPr="007212D1">
              <w:rPr>
                <w:szCs w:val="24"/>
              </w:rPr>
              <w:t>).</w:t>
            </w:r>
            <w:r w:rsidR="00677D0F" w:rsidRPr="007212D1">
              <w:rPr>
                <w:szCs w:val="24"/>
              </w:rPr>
              <w:t xml:space="preserve"> Riksrevisionens uppföljningsrapport 2026 anmäldes för kännedom.</w:t>
            </w:r>
            <w:r w:rsidRPr="00677D0F">
              <w:rPr>
                <w:b/>
              </w:rPr>
              <w:br/>
            </w:r>
          </w:p>
        </w:tc>
      </w:tr>
      <w:tr w:rsidR="005C1BFC" w:rsidRPr="00CD7BA8" w14:paraId="3DD126A7" w14:textId="77777777" w:rsidTr="00B10A33">
        <w:tc>
          <w:tcPr>
            <w:tcW w:w="567" w:type="dxa"/>
          </w:tcPr>
          <w:p w14:paraId="68130C5B" w14:textId="509317F3" w:rsidR="005C1BFC" w:rsidRDefault="005C1BFC" w:rsidP="005C1BFC">
            <w:pPr>
              <w:tabs>
                <w:tab w:val="left" w:pos="1701"/>
              </w:tabs>
              <w:rPr>
                <w:b/>
                <w:snapToGrid w:val="0"/>
                <w:szCs w:val="24"/>
              </w:rPr>
            </w:pPr>
            <w:r>
              <w:rPr>
                <w:b/>
                <w:snapToGrid w:val="0"/>
                <w:szCs w:val="24"/>
              </w:rPr>
              <w:t xml:space="preserve">§ </w:t>
            </w:r>
            <w:r w:rsidR="002A5402">
              <w:rPr>
                <w:b/>
                <w:snapToGrid w:val="0"/>
                <w:szCs w:val="24"/>
              </w:rPr>
              <w:t>10</w:t>
            </w:r>
          </w:p>
          <w:p w14:paraId="1D089B8B" w14:textId="5444A24B" w:rsidR="005C1BFC" w:rsidRPr="00CD7BA8" w:rsidRDefault="005C1BFC" w:rsidP="005C1BFC">
            <w:pPr>
              <w:tabs>
                <w:tab w:val="left" w:pos="1701"/>
              </w:tabs>
              <w:rPr>
                <w:b/>
                <w:snapToGrid w:val="0"/>
                <w:szCs w:val="24"/>
              </w:rPr>
            </w:pPr>
          </w:p>
        </w:tc>
        <w:tc>
          <w:tcPr>
            <w:tcW w:w="7017" w:type="dxa"/>
          </w:tcPr>
          <w:p w14:paraId="3DCDFB97" w14:textId="77777777" w:rsidR="005C1BFC" w:rsidRPr="005441B5" w:rsidRDefault="005C1BFC" w:rsidP="005C1BFC">
            <w:pPr>
              <w:tabs>
                <w:tab w:val="left" w:pos="1701"/>
              </w:tabs>
              <w:rPr>
                <w:b/>
                <w:snapToGrid w:val="0"/>
              </w:rPr>
            </w:pPr>
            <w:r w:rsidRPr="005441B5">
              <w:rPr>
                <w:b/>
                <w:snapToGrid w:val="0"/>
              </w:rPr>
              <w:t>Övriga frågor</w:t>
            </w:r>
          </w:p>
          <w:p w14:paraId="2239A55A" w14:textId="77777777" w:rsidR="005C1BFC" w:rsidRPr="005441B5" w:rsidRDefault="005C1BFC" w:rsidP="005C1BFC">
            <w:pPr>
              <w:tabs>
                <w:tab w:val="left" w:pos="1701"/>
              </w:tabs>
            </w:pPr>
          </w:p>
          <w:p w14:paraId="3FD0DC40" w14:textId="1BAAE0E6" w:rsidR="007212D1" w:rsidRPr="00656A7A" w:rsidRDefault="005C1BFC" w:rsidP="00656A7A">
            <w:pPr>
              <w:pStyle w:val="Liststycke"/>
              <w:numPr>
                <w:ilvl w:val="0"/>
                <w:numId w:val="9"/>
              </w:numPr>
              <w:tabs>
                <w:tab w:val="left" w:pos="1701"/>
              </w:tabs>
              <w:rPr>
                <w:bCs/>
                <w:szCs w:val="24"/>
              </w:rPr>
            </w:pPr>
            <w:r w:rsidRPr="00656A7A">
              <w:rPr>
                <w:bCs/>
                <w:szCs w:val="24"/>
              </w:rPr>
              <w:t>Kanslichefen informerade om planeringen.</w:t>
            </w:r>
          </w:p>
          <w:p w14:paraId="3677A346" w14:textId="77777777" w:rsidR="007212D1" w:rsidRDefault="007212D1" w:rsidP="005C1BFC">
            <w:pPr>
              <w:tabs>
                <w:tab w:val="left" w:pos="1701"/>
              </w:tabs>
              <w:rPr>
                <w:bCs/>
                <w:szCs w:val="24"/>
              </w:rPr>
            </w:pPr>
          </w:p>
          <w:p w14:paraId="039C3DA5" w14:textId="37E7930A" w:rsidR="00656A7A" w:rsidRPr="004951BD" w:rsidRDefault="007212D1" w:rsidP="00656A7A">
            <w:pPr>
              <w:pStyle w:val="Liststycke"/>
              <w:numPr>
                <w:ilvl w:val="0"/>
                <w:numId w:val="9"/>
              </w:numPr>
              <w:tabs>
                <w:tab w:val="left" w:pos="1701"/>
              </w:tabs>
              <w:rPr>
                <w:bCs/>
                <w:szCs w:val="24"/>
              </w:rPr>
            </w:pPr>
            <w:r w:rsidRPr="004951BD">
              <w:rPr>
                <w:bCs/>
                <w:szCs w:val="24"/>
              </w:rPr>
              <w:t>V och MP</w:t>
            </w:r>
            <w:r w:rsidR="00656A7A" w:rsidRPr="004951BD">
              <w:rPr>
                <w:bCs/>
                <w:szCs w:val="24"/>
              </w:rPr>
              <w:t xml:space="preserve">-ledamöterna föreslog att utskottet skulle ta ett initiativ om </w:t>
            </w:r>
            <w:r w:rsidR="00656A7A" w:rsidRPr="004951BD">
              <w:rPr>
                <w:bCs/>
              </w:rPr>
              <w:t>åtgärder inom funktionhinderomsorgen</w:t>
            </w:r>
            <w:r w:rsidR="00656A7A" w:rsidRPr="004951BD">
              <w:rPr>
                <w:bCs/>
                <w:szCs w:val="24"/>
              </w:rPr>
              <w:t>, se bilaga 2.</w:t>
            </w:r>
            <w:r w:rsidR="00656A7A" w:rsidRPr="004951BD">
              <w:rPr>
                <w:bCs/>
                <w:szCs w:val="24"/>
              </w:rPr>
              <w:br/>
            </w:r>
            <w:r w:rsidR="00656A7A" w:rsidRPr="004951BD">
              <w:rPr>
                <w:bCs/>
                <w:szCs w:val="24"/>
              </w:rPr>
              <w:br/>
              <w:t>Frågan bordlades.</w:t>
            </w:r>
          </w:p>
          <w:p w14:paraId="6E43E5BB" w14:textId="2DC889E7" w:rsidR="005C1BFC" w:rsidRPr="005441B5" w:rsidRDefault="005C1BFC" w:rsidP="005C1BFC">
            <w:pPr>
              <w:tabs>
                <w:tab w:val="left" w:pos="1701"/>
              </w:tabs>
              <w:rPr>
                <w:b/>
              </w:rPr>
            </w:pPr>
          </w:p>
        </w:tc>
      </w:tr>
      <w:tr w:rsidR="005C1BFC" w:rsidRPr="00CD7BA8" w14:paraId="32A03CBC" w14:textId="77777777" w:rsidTr="00B10A33">
        <w:tc>
          <w:tcPr>
            <w:tcW w:w="567" w:type="dxa"/>
          </w:tcPr>
          <w:p w14:paraId="23DD892D" w14:textId="25EE111F" w:rsidR="005C1BFC" w:rsidRPr="00715EC1" w:rsidRDefault="005C1BFC" w:rsidP="005C1BFC">
            <w:pPr>
              <w:tabs>
                <w:tab w:val="left" w:pos="1701"/>
              </w:tabs>
              <w:rPr>
                <w:b/>
                <w:snapToGrid w:val="0"/>
                <w:szCs w:val="24"/>
              </w:rPr>
            </w:pPr>
            <w:r w:rsidRPr="00715EC1">
              <w:rPr>
                <w:b/>
                <w:snapToGrid w:val="0"/>
                <w:szCs w:val="24"/>
              </w:rPr>
              <w:t xml:space="preserve">§ </w:t>
            </w:r>
            <w:r w:rsidR="002A5402">
              <w:rPr>
                <w:b/>
                <w:snapToGrid w:val="0"/>
                <w:szCs w:val="24"/>
              </w:rPr>
              <w:t>11</w:t>
            </w:r>
          </w:p>
        </w:tc>
        <w:tc>
          <w:tcPr>
            <w:tcW w:w="7017" w:type="dxa"/>
          </w:tcPr>
          <w:p w14:paraId="04E45745" w14:textId="77777777" w:rsidR="005C1BFC" w:rsidRPr="00715EC1" w:rsidRDefault="005C1BFC" w:rsidP="005C1BFC">
            <w:pPr>
              <w:rPr>
                <w:b/>
                <w:snapToGrid w:val="0"/>
                <w:szCs w:val="24"/>
              </w:rPr>
            </w:pPr>
            <w:r w:rsidRPr="00715EC1">
              <w:rPr>
                <w:b/>
                <w:snapToGrid w:val="0"/>
                <w:szCs w:val="24"/>
              </w:rPr>
              <w:t>Nästa sammanträde</w:t>
            </w:r>
          </w:p>
          <w:p w14:paraId="46F4B653" w14:textId="77777777" w:rsidR="005C1BFC" w:rsidRPr="00715EC1" w:rsidRDefault="005C1BFC" w:rsidP="005C1BFC">
            <w:pPr>
              <w:rPr>
                <w:snapToGrid w:val="0"/>
                <w:szCs w:val="24"/>
              </w:rPr>
            </w:pPr>
          </w:p>
          <w:p w14:paraId="7CF6E935" w14:textId="5AB2A21A" w:rsidR="005C1BFC" w:rsidRPr="007212D1" w:rsidRDefault="005C1BFC" w:rsidP="005C1BFC">
            <w:pPr>
              <w:rPr>
                <w:bCs/>
                <w:snapToGrid w:val="0"/>
                <w:szCs w:val="24"/>
              </w:rPr>
            </w:pPr>
            <w:r w:rsidRPr="007212D1">
              <w:rPr>
                <w:snapToGrid w:val="0"/>
                <w:szCs w:val="24"/>
              </w:rPr>
              <w:t xml:space="preserve">Utskottet beslutade att nästa sammanträde ska äga rum </w:t>
            </w:r>
            <w:r w:rsidRPr="007212D1">
              <w:rPr>
                <w:bCs/>
                <w:snapToGrid w:val="0"/>
                <w:szCs w:val="24"/>
              </w:rPr>
              <w:t>t</w:t>
            </w:r>
            <w:r w:rsidR="003A1037" w:rsidRPr="007212D1">
              <w:rPr>
                <w:bCs/>
                <w:snapToGrid w:val="0"/>
                <w:szCs w:val="24"/>
              </w:rPr>
              <w:t>i</w:t>
            </w:r>
            <w:r w:rsidR="00206038" w:rsidRPr="007212D1">
              <w:rPr>
                <w:bCs/>
                <w:snapToGrid w:val="0"/>
                <w:szCs w:val="24"/>
              </w:rPr>
              <w:t>s</w:t>
            </w:r>
            <w:r w:rsidRPr="007212D1">
              <w:rPr>
                <w:bCs/>
                <w:snapToGrid w:val="0"/>
                <w:szCs w:val="24"/>
              </w:rPr>
              <w:t xml:space="preserve">dagen den </w:t>
            </w:r>
            <w:r w:rsidR="003A1037" w:rsidRPr="007212D1">
              <w:rPr>
                <w:bCs/>
                <w:snapToGrid w:val="0"/>
                <w:szCs w:val="24"/>
              </w:rPr>
              <w:t>21</w:t>
            </w:r>
            <w:r w:rsidRPr="007212D1">
              <w:rPr>
                <w:bCs/>
                <w:snapToGrid w:val="0"/>
                <w:szCs w:val="24"/>
              </w:rPr>
              <w:t xml:space="preserve"> </w:t>
            </w:r>
            <w:r w:rsidR="0053371B" w:rsidRPr="007212D1">
              <w:rPr>
                <w:bCs/>
                <w:snapToGrid w:val="0"/>
                <w:szCs w:val="24"/>
              </w:rPr>
              <w:t>april</w:t>
            </w:r>
            <w:r w:rsidRPr="007212D1">
              <w:rPr>
                <w:bCs/>
                <w:snapToGrid w:val="0"/>
                <w:szCs w:val="24"/>
              </w:rPr>
              <w:t xml:space="preserve"> 202</w:t>
            </w:r>
            <w:r w:rsidR="00DC28A3" w:rsidRPr="007212D1">
              <w:rPr>
                <w:bCs/>
                <w:snapToGrid w:val="0"/>
                <w:szCs w:val="24"/>
              </w:rPr>
              <w:t>6</w:t>
            </w:r>
            <w:r w:rsidRPr="007212D1">
              <w:rPr>
                <w:bCs/>
                <w:snapToGrid w:val="0"/>
                <w:szCs w:val="24"/>
              </w:rPr>
              <w:t xml:space="preserve"> kl. </w:t>
            </w:r>
            <w:r w:rsidR="00F955CE" w:rsidRPr="007212D1">
              <w:rPr>
                <w:bCs/>
                <w:snapToGrid w:val="0"/>
                <w:szCs w:val="24"/>
              </w:rPr>
              <w:t>1</w:t>
            </w:r>
            <w:r w:rsidR="003A1037" w:rsidRPr="007212D1">
              <w:rPr>
                <w:bCs/>
                <w:snapToGrid w:val="0"/>
                <w:szCs w:val="24"/>
              </w:rPr>
              <w:t>1</w:t>
            </w:r>
            <w:r w:rsidRPr="007212D1">
              <w:rPr>
                <w:bCs/>
                <w:snapToGrid w:val="0"/>
                <w:szCs w:val="24"/>
              </w:rPr>
              <w:t>.00.</w:t>
            </w:r>
          </w:p>
          <w:p w14:paraId="6173CD84" w14:textId="4AA37CC8" w:rsidR="005C1BFC" w:rsidRPr="00715EC1" w:rsidRDefault="005C1BFC" w:rsidP="005C1BFC">
            <w:pPr>
              <w:rPr>
                <w:bCs/>
                <w:snapToGrid w:val="0"/>
                <w:szCs w:val="24"/>
              </w:rPr>
            </w:pPr>
          </w:p>
        </w:tc>
      </w:tr>
      <w:tr w:rsidR="005C1BFC" w:rsidRPr="00CD7BA8" w14:paraId="0876B9DE" w14:textId="77777777" w:rsidTr="00B10A33">
        <w:trPr>
          <w:trHeight w:val="1713"/>
        </w:trPr>
        <w:tc>
          <w:tcPr>
            <w:tcW w:w="7584" w:type="dxa"/>
            <w:gridSpan w:val="2"/>
          </w:tcPr>
          <w:p w14:paraId="2E699C0A" w14:textId="533B392D" w:rsidR="005C1BFC" w:rsidRPr="00715EC1" w:rsidRDefault="005C1BFC" w:rsidP="005C1BFC">
            <w:pPr>
              <w:tabs>
                <w:tab w:val="left" w:pos="1701"/>
              </w:tabs>
              <w:rPr>
                <w:szCs w:val="24"/>
              </w:rPr>
            </w:pPr>
          </w:p>
          <w:p w14:paraId="5004929A" w14:textId="77777777" w:rsidR="005C1BFC" w:rsidRPr="00715EC1" w:rsidRDefault="005C1BFC" w:rsidP="005C1BFC">
            <w:pPr>
              <w:tabs>
                <w:tab w:val="left" w:pos="1701"/>
              </w:tabs>
              <w:rPr>
                <w:szCs w:val="24"/>
              </w:rPr>
            </w:pPr>
            <w:r w:rsidRPr="00715EC1">
              <w:rPr>
                <w:szCs w:val="24"/>
              </w:rPr>
              <w:t>Vid protokollet</w:t>
            </w:r>
          </w:p>
          <w:p w14:paraId="5A7907BE" w14:textId="77777777" w:rsidR="005C1BFC" w:rsidRPr="00715EC1" w:rsidRDefault="005C1BFC" w:rsidP="005C1BFC">
            <w:pPr>
              <w:tabs>
                <w:tab w:val="left" w:pos="1701"/>
              </w:tabs>
              <w:rPr>
                <w:szCs w:val="24"/>
              </w:rPr>
            </w:pPr>
          </w:p>
          <w:p w14:paraId="07E9201C" w14:textId="38072576" w:rsidR="005C1BFC" w:rsidRPr="00715EC1" w:rsidRDefault="005C1BFC" w:rsidP="005C1BFC">
            <w:pPr>
              <w:tabs>
                <w:tab w:val="left" w:pos="1701"/>
              </w:tabs>
              <w:rPr>
                <w:szCs w:val="24"/>
              </w:rPr>
            </w:pPr>
          </w:p>
          <w:p w14:paraId="5C1DC528" w14:textId="77777777" w:rsidR="005C1BFC" w:rsidRPr="00715EC1" w:rsidRDefault="005C1BFC" w:rsidP="005C1BFC">
            <w:pPr>
              <w:tabs>
                <w:tab w:val="left" w:pos="1701"/>
              </w:tabs>
              <w:rPr>
                <w:szCs w:val="24"/>
              </w:rPr>
            </w:pPr>
          </w:p>
          <w:p w14:paraId="7DEE1455" w14:textId="77777777" w:rsidR="00864719" w:rsidRPr="00715EC1" w:rsidRDefault="00864719" w:rsidP="005C1BFC">
            <w:pPr>
              <w:tabs>
                <w:tab w:val="left" w:pos="1701"/>
              </w:tabs>
              <w:rPr>
                <w:szCs w:val="24"/>
              </w:rPr>
            </w:pPr>
          </w:p>
          <w:p w14:paraId="057448BE" w14:textId="2BA9BB49" w:rsidR="005C1BFC" w:rsidRPr="007212D1" w:rsidRDefault="005C1BFC" w:rsidP="005C1BFC">
            <w:pPr>
              <w:tabs>
                <w:tab w:val="left" w:pos="1701"/>
              </w:tabs>
              <w:rPr>
                <w:szCs w:val="24"/>
              </w:rPr>
            </w:pPr>
            <w:r w:rsidRPr="007212D1">
              <w:rPr>
                <w:szCs w:val="24"/>
              </w:rPr>
              <w:t xml:space="preserve">Justeras den </w:t>
            </w:r>
            <w:r w:rsidR="003A1037" w:rsidRPr="007212D1">
              <w:rPr>
                <w:szCs w:val="24"/>
              </w:rPr>
              <w:t>21</w:t>
            </w:r>
            <w:r w:rsidR="00755220" w:rsidRPr="007212D1">
              <w:rPr>
                <w:szCs w:val="24"/>
              </w:rPr>
              <w:t xml:space="preserve"> </w:t>
            </w:r>
            <w:r w:rsidR="0053371B" w:rsidRPr="007212D1">
              <w:rPr>
                <w:szCs w:val="24"/>
              </w:rPr>
              <w:t>april</w:t>
            </w:r>
            <w:r w:rsidRPr="007212D1">
              <w:rPr>
                <w:szCs w:val="24"/>
              </w:rPr>
              <w:t xml:space="preserve"> 202</w:t>
            </w:r>
            <w:r w:rsidR="00DC28A3" w:rsidRPr="007212D1">
              <w:rPr>
                <w:szCs w:val="24"/>
              </w:rPr>
              <w:t>6</w:t>
            </w:r>
          </w:p>
          <w:p w14:paraId="4D75E4D0" w14:textId="77777777" w:rsidR="005C1BFC" w:rsidRPr="00715EC1" w:rsidRDefault="005C1BFC" w:rsidP="005C1BFC">
            <w:pPr>
              <w:tabs>
                <w:tab w:val="left" w:pos="1701"/>
              </w:tabs>
              <w:rPr>
                <w:szCs w:val="24"/>
              </w:rPr>
            </w:pPr>
          </w:p>
          <w:p w14:paraId="78158919" w14:textId="77777777" w:rsidR="005C1BFC" w:rsidRPr="00715EC1" w:rsidRDefault="005C1BFC" w:rsidP="005C1BFC">
            <w:pPr>
              <w:tabs>
                <w:tab w:val="left" w:pos="1701"/>
              </w:tabs>
              <w:rPr>
                <w:szCs w:val="24"/>
              </w:rPr>
            </w:pPr>
          </w:p>
          <w:p w14:paraId="186DEC74" w14:textId="77777777" w:rsidR="00796E82" w:rsidRPr="00715EC1" w:rsidRDefault="00796E82" w:rsidP="005C1BFC">
            <w:pPr>
              <w:tabs>
                <w:tab w:val="left" w:pos="1701"/>
              </w:tabs>
              <w:rPr>
                <w:szCs w:val="24"/>
              </w:rPr>
            </w:pPr>
          </w:p>
          <w:p w14:paraId="0A3AAFCB" w14:textId="43B125C4" w:rsidR="005C1BFC" w:rsidRPr="00715EC1" w:rsidRDefault="005C1BFC" w:rsidP="005C1BFC">
            <w:pPr>
              <w:tabs>
                <w:tab w:val="left" w:pos="1701"/>
              </w:tabs>
              <w:rPr>
                <w:szCs w:val="24"/>
              </w:rPr>
            </w:pPr>
            <w:r w:rsidRPr="00715EC1">
              <w:rPr>
                <w:bCs/>
                <w:snapToGrid w:val="0"/>
              </w:rPr>
              <w:t>Christian Carlsson</w:t>
            </w:r>
          </w:p>
        </w:tc>
      </w:tr>
    </w:tbl>
    <w:p w14:paraId="7CBA715D" w14:textId="77777777" w:rsidR="00DB5172"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DB5172" w:rsidRPr="00F8018F" w14:paraId="19CE2E68" w14:textId="77777777" w:rsidTr="00573123">
        <w:tc>
          <w:tcPr>
            <w:tcW w:w="3473" w:type="dxa"/>
            <w:tcBorders>
              <w:top w:val="nil"/>
              <w:left w:val="nil"/>
              <w:bottom w:val="nil"/>
              <w:right w:val="nil"/>
            </w:tcBorders>
            <w:shd w:val="clear" w:color="auto" w:fill="D9D9D9" w:themeFill="background1" w:themeFillShade="D9"/>
          </w:tcPr>
          <w:p w14:paraId="179BE8FC" w14:textId="77777777" w:rsidR="00DB5172" w:rsidRPr="00E40C0C" w:rsidRDefault="00DB5172" w:rsidP="00573123">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345CA1C" w14:textId="77777777" w:rsidR="00DB5172" w:rsidRPr="00E40C0C" w:rsidRDefault="00DB5172" w:rsidP="00573123">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376787B6" w14:textId="177B0B2F" w:rsidR="00DB5172" w:rsidRPr="00E40C0C" w:rsidRDefault="00DB5172" w:rsidP="00573123">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5</w:t>
            </w:r>
            <w:r w:rsidRPr="00E40C0C">
              <w:rPr>
                <w:sz w:val="20"/>
              </w:rPr>
              <w:t>/2</w:t>
            </w:r>
            <w:r>
              <w:rPr>
                <w:sz w:val="20"/>
              </w:rPr>
              <w:t>6</w:t>
            </w:r>
            <w:r w:rsidRPr="00E40C0C">
              <w:rPr>
                <w:sz w:val="20"/>
              </w:rPr>
              <w:t>:</w:t>
            </w:r>
            <w:r w:rsidR="0053371B">
              <w:rPr>
                <w:sz w:val="20"/>
              </w:rPr>
              <w:t>4</w:t>
            </w:r>
            <w:r w:rsidR="003A1037">
              <w:rPr>
                <w:sz w:val="20"/>
              </w:rPr>
              <w:t>2</w:t>
            </w:r>
          </w:p>
        </w:tc>
      </w:tr>
      <w:tr w:rsidR="00DB5172" w:rsidRPr="00F8018F" w14:paraId="4AD4F6EA" w14:textId="77777777" w:rsidTr="00573123">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704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D2F34" w14:textId="729DC842"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Pr>
                <w:sz w:val="20"/>
              </w:rPr>
              <w:t>1-</w:t>
            </w:r>
            <w:r w:rsidR="007212D1">
              <w:rPr>
                <w:sz w:val="20"/>
              </w:rPr>
              <w:t>11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68E3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F4A6D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B16B4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6CA50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15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1279F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DD09F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DB5172" w:rsidRPr="00F8018F" w14:paraId="36EAC968"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15E3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7B9A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9D71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D79A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FDB05"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323E3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A618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C812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3EB2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1B254"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8314F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C7F00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50A53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DE48C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9ADD6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2D5DF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7B800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2D60E9" w:rsidRPr="00F8018F" w14:paraId="3E85F45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83D7E35" w14:textId="7488EF8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1A1FB8E2" w14:textId="618F2A06"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472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1D4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0382C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1924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FA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E4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2A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59EB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9F8D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1133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27F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DA12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294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F79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44B2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A59C3A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3FBF212" w14:textId="52B5610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63825A0E" w14:textId="5598FB48"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C5A9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FC1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379E6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99F96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1FE3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38D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CCE7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310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E85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72C1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639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DA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9F6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96490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7D9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32AAA6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0B30ACD" w14:textId="3172DBE9" w:rsidR="002D60E9" w:rsidRPr="003D485A"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3FB211FF" w14:textId="6B5BA04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692D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153DC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4EF44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1BE5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2D6F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B5D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7C9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DE0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58E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572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357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4A3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C9EA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E45C4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A2D7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B75AF2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6D8B7F8" w14:textId="1768A278"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43166A8D" w14:textId="6B06CA62"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28B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527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B0371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53F44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31E5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673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C9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AD17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F61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B3A63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B92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C7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7A7E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661D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7757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D0B021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CCDA656" w14:textId="05A1FEAB"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8732767" w14:textId="237FF1FE"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BB8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CFB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C5B91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E969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F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052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CC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C174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4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FFAD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B799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F2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314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5C71B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27491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CC04FD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5D6190" w14:textId="2D100BA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5B74A65B" w14:textId="02F7ECB1"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1ED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94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73BFE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9AE2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005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5A65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805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528DC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AEF0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4542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2B0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0F5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762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4908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E2B8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C71FFF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C2EAFA" w14:textId="13D50EE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8BD61CB" w14:textId="6AC037D3"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5D9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C6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1F629D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B0BA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462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A60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88E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8AB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661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9CD8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266A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E8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0B1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99B58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8FA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00CAA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C76159A" w14:textId="411E359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Malin Höglund </w:t>
            </w:r>
            <w:r>
              <w:rPr>
                <w:iCs/>
                <w:sz w:val="20"/>
              </w:rPr>
              <w:t>(M)</w:t>
            </w:r>
          </w:p>
        </w:tc>
        <w:tc>
          <w:tcPr>
            <w:tcW w:w="356" w:type="dxa"/>
            <w:tcBorders>
              <w:top w:val="single" w:sz="6" w:space="0" w:color="auto"/>
              <w:left w:val="single" w:sz="6" w:space="0" w:color="auto"/>
              <w:bottom w:val="single" w:sz="6" w:space="0" w:color="auto"/>
              <w:right w:val="single" w:sz="6" w:space="0" w:color="auto"/>
            </w:tcBorders>
          </w:tcPr>
          <w:p w14:paraId="4927917B" w14:textId="563A4D98"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0502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2BF1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DE654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5109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629B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B4F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33C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85679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225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62A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940D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C8A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C9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0BBD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6E92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952EC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36A7E7F" w14:textId="2A7F9AB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783994A" w14:textId="73B995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9C8C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D3EF9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B9B6B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48123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AD5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871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2B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5F48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FA6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1A9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BB4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EFA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A4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3E9F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78CE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93FDD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F2F6A32" w14:textId="193AEA8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6909CFF6" w14:textId="6F57226D"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7BFB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707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6904A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884F5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A7E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28DA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50DA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E66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C57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411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47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F4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2FA4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C2D6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A0CA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DB46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97E14B9" w14:textId="506315A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EDBB19" w14:textId="14B230C9"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2F89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B1F8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86F3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2CE6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15F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6CE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F891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CE25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288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3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350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D7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7E8C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D0E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030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A37B88"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42726FE" w14:textId="3838AC7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D0FA383" w14:textId="32028222"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0085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8C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03F54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95EE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AD49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BA2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B478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1902C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EC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8B9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AC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196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A5F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93C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0923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F59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AC6D352" w14:textId="5692763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08A5AC23" w14:textId="0D5F810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C968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628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8177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1F1B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8069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E231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A58F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8EB3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AC7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FB8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3D7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DE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08EA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1543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CA0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4D37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FC8AECE" w14:textId="299DE94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0E6CF34" w14:textId="672E0605"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A7EA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8F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09037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B041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E9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6CD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EF3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1282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CB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68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8F8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10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A26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550F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395D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7D02A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C220242" w14:textId="6875A08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FBD5906" w14:textId="03F95B43"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0CF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FEBE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C3A17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A432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EDD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004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2F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6C8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44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C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F45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6388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A45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201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CCED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EF824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5EB07" w14:textId="095ADAF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Nils Seye Larsen (MP)</w:t>
            </w:r>
          </w:p>
        </w:tc>
        <w:tc>
          <w:tcPr>
            <w:tcW w:w="356" w:type="dxa"/>
            <w:tcBorders>
              <w:top w:val="single" w:sz="6" w:space="0" w:color="auto"/>
              <w:left w:val="single" w:sz="6" w:space="0" w:color="auto"/>
              <w:bottom w:val="single" w:sz="6" w:space="0" w:color="auto"/>
              <w:right w:val="single" w:sz="6" w:space="0" w:color="auto"/>
            </w:tcBorders>
          </w:tcPr>
          <w:p w14:paraId="1046630F" w14:textId="5AEE279A"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52DF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42D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F9336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AD67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011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FC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051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3947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6F8E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5420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B2E1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05E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D59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BA31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0293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B15D87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F6543A4" w14:textId="48BE5BC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1AE0DBB9" w14:textId="13E4360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A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72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C77EC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B9FB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A36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3C86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FE32D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EF1CF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2A5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4CF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CEB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31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57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545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B8A8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6F34B9"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EBFA0" w14:textId="384066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A27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C8D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5455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6D5D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001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2B00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BB6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80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EB9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8DCF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C0C0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9F01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55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12D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176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F198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B7181A3"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F4690AC" w14:textId="72C6045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4128ECE0" w14:textId="6F8960AA"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1437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C7E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86D5B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6B34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960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D49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6AD8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05F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00E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0EA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12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E43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1A35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77C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5FA6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E5136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C86FFF1" w14:textId="3BC64AF9" w:rsidR="002D60E9" w:rsidRPr="006E484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02157D19" w14:textId="6155BC8C"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D6CD2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6D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814F7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5F1D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61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70D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BDC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687E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F39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BF7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EFF0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153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C6E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A0BD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8149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54E734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26B58E" w14:textId="74395B4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100FDF95" w14:textId="28FCD265"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C01062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571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E4E8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A60C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0B1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52F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9B8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C2F0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F41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2D6A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442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98E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C26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B0D32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5614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18A5C5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DAA37D9" w14:textId="209E073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62D68BC" w14:textId="6C034C57"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17B3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114F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2CD5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A37D1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4E8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38C1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AC8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C63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EC6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1B21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86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9491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9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FC08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DB34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8A174A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04386A" w14:textId="682F36C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Kent Kumpula (SD)</w:t>
            </w:r>
          </w:p>
        </w:tc>
        <w:tc>
          <w:tcPr>
            <w:tcW w:w="356" w:type="dxa"/>
            <w:tcBorders>
              <w:top w:val="single" w:sz="6" w:space="0" w:color="auto"/>
              <w:left w:val="single" w:sz="6" w:space="0" w:color="auto"/>
              <w:bottom w:val="single" w:sz="6" w:space="0" w:color="auto"/>
              <w:right w:val="single" w:sz="6" w:space="0" w:color="auto"/>
            </w:tcBorders>
          </w:tcPr>
          <w:p w14:paraId="20F4FB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8C20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61D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5C94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C879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783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3A85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EB7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0465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53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896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92C8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FBA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4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ACFB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2A5F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9EC7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504F407" w14:textId="37591BA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125D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11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CF5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443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CB19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F6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50E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5CCE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70FF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90C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1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1D1D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9BDD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135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8B051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34D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45371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EBA65AE" w14:textId="5B88BF2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6FDB89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292E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E8D6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7F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534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6E38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473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AF4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F71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50D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C5A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F3F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7EA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D31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15F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9B0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8C8620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5F094D" w14:textId="0475122C"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67F4C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B3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A3E8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0BA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E1B5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7C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BE9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99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FEDE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508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0A73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F4B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FB7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A88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C844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0195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7F1078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650726" w14:textId="28F6B2D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00D012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637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8657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C8865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CB5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E501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AF4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4184A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89D7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044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96D6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726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18F9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16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BE0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8D5B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7E71CE" w14:paraId="0BDEE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B98E06" w14:textId="6EA39BB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D8A2B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8B218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373D5E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1DE1DE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7D22B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1AD0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AC827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B92DA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BCB0C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79F3F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35385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6276A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1345C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0C677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8EBEE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2E263C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2D60E9" w:rsidRPr="00F8018F" w14:paraId="3B5764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06CF96F" w14:textId="5C5F35D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FA9C9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36D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8435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0C43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CF5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E6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2FBF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081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DF208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431A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5E87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78E3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B1C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F83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333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8E26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E5A73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2C57AE2" w14:textId="22B100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0D07E89A" w14:textId="27D1110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730D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E436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1154B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EE0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28B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935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3716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6DA0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78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9685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6C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046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EF3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7169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EFA6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ADAB72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24C3C66" w14:textId="5D986EF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Dan Hovskär</w:t>
            </w:r>
            <w:r>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31B5EBF9" w14:textId="1A86FF7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2A7D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D0D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37C962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99AB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4C19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8126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B219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582F8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39F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3B6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D94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52CC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8C60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C2A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0B5C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48E8CD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3B0561E" w14:textId="18459447" w:rsidR="002D60E9" w:rsidRPr="00E40C0C" w:rsidRDefault="0084392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Anne-Li Sjölund </w:t>
            </w:r>
            <w:r w:rsidR="002D60E9">
              <w:rPr>
                <w:sz w:val="20"/>
              </w:rPr>
              <w:t>(C)</w:t>
            </w:r>
          </w:p>
        </w:tc>
        <w:tc>
          <w:tcPr>
            <w:tcW w:w="356" w:type="dxa"/>
            <w:tcBorders>
              <w:top w:val="single" w:sz="6" w:space="0" w:color="auto"/>
              <w:left w:val="single" w:sz="6" w:space="0" w:color="auto"/>
              <w:bottom w:val="single" w:sz="6" w:space="0" w:color="auto"/>
              <w:right w:val="single" w:sz="6" w:space="0" w:color="auto"/>
            </w:tcBorders>
          </w:tcPr>
          <w:p w14:paraId="6EE46A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CF0F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027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6BE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36CF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FA2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600C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B91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967B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62D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E3E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103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07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5591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CCC7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1FB66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6E513E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BBF4F3C" w14:textId="033FBCA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54F6C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414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3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5738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41EEC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982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1C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F5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020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682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12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96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11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A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51D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6313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AA6659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D384B9E" w14:textId="1A91436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Ulrika Westerlund </w:t>
            </w:r>
            <w:r>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53B9E5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4E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B3C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798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B76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0B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A7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07C2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C441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4F0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4D1D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62B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6A57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91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5B9E3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D0A7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0B4EC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C94E61E" w14:textId="1CCD9EF1" w:rsidR="002D60E9" w:rsidRPr="00E40C0C" w:rsidRDefault="00330157"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330157">
              <w:rPr>
                <w:sz w:val="20"/>
              </w:rPr>
              <w:t>Caroline Högström (M)</w:t>
            </w:r>
          </w:p>
        </w:tc>
        <w:tc>
          <w:tcPr>
            <w:tcW w:w="356" w:type="dxa"/>
            <w:tcBorders>
              <w:top w:val="single" w:sz="6" w:space="0" w:color="auto"/>
              <w:left w:val="single" w:sz="6" w:space="0" w:color="auto"/>
              <w:bottom w:val="single" w:sz="6" w:space="0" w:color="auto"/>
              <w:right w:val="single" w:sz="6" w:space="0" w:color="auto"/>
            </w:tcBorders>
          </w:tcPr>
          <w:p w14:paraId="074CDB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90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969E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D4DB7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560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178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585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C46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FB40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EA22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37D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19B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9439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6ED7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4AD7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316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E61EA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7EFA824" w14:textId="52FB8FB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101215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26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29F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BF8A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63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D86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980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40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B51C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1899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CDEF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A88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2C7D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D909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4D47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9D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4EF6AC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D7852B9" w14:textId="683992B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color w:val="000000"/>
                <w:sz w:val="20"/>
                <w:shd w:val="clear" w:color="auto" w:fill="FFFFFF"/>
              </w:rPr>
              <w:t>Erik Hellsborn</w:t>
            </w:r>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C0A3D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F49C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164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F4187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5C1F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430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9E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D43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1D4D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2FD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3B8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26C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C53A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6CC7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22C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3AFC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EE3436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FE1021A" w14:textId="5D88B0E8" w:rsidR="002D60E9" w:rsidRPr="004C1E79"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561A92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0C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0FFE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D95A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0F50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C9E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A63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9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4E1A8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13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8EC2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AB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9F8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C99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2477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04A9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184F23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F9DE423" w14:textId="3952F31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6746207A" w14:textId="4802CAA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58DB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EEC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F8E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CBE93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75AA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CAD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B82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746B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1A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C0C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E20E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C5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4AA7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F5BE5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7102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4450F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4E4630" w14:textId="4836E2C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Yusuf Aydin (KD)</w:t>
            </w:r>
          </w:p>
        </w:tc>
        <w:tc>
          <w:tcPr>
            <w:tcW w:w="356" w:type="dxa"/>
            <w:tcBorders>
              <w:top w:val="single" w:sz="6" w:space="0" w:color="auto"/>
              <w:left w:val="single" w:sz="6" w:space="0" w:color="auto"/>
              <w:bottom w:val="single" w:sz="6" w:space="0" w:color="auto"/>
              <w:right w:val="single" w:sz="6" w:space="0" w:color="auto"/>
            </w:tcBorders>
          </w:tcPr>
          <w:p w14:paraId="19E757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05A5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892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0835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FA4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D249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6C2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F0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ABCC8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C1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0BDF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7D9A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F13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EEA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88CA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D0D9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FC2876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867B06C" w14:textId="4D0C3F27" w:rsidR="002D60E9" w:rsidRPr="00E40C0C" w:rsidRDefault="002549F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CE7D7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D99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100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CFF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12B8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FE3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F05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681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6580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F9CD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B07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A99B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BB8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925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E34C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E0ACF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9D3BD8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D0E849" w14:textId="48DF3F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D6C14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8624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EDFC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045B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44D1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44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E02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6478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31F61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B46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68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8F1C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C85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C9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9CE6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D3CA0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65B07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1BAD0D" w14:textId="5F743612" w:rsidR="002D60E9" w:rsidRPr="00E30628" w:rsidRDefault="008774E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AE1DEA">
              <w:rPr>
                <w:sz w:val="20"/>
              </w:rPr>
              <w:t>Amanda Palmstierna (MP)</w:t>
            </w:r>
          </w:p>
        </w:tc>
        <w:tc>
          <w:tcPr>
            <w:tcW w:w="356" w:type="dxa"/>
            <w:tcBorders>
              <w:top w:val="single" w:sz="6" w:space="0" w:color="auto"/>
              <w:left w:val="single" w:sz="6" w:space="0" w:color="auto"/>
              <w:bottom w:val="single" w:sz="6" w:space="0" w:color="auto"/>
              <w:right w:val="single" w:sz="6" w:space="0" w:color="auto"/>
            </w:tcBorders>
          </w:tcPr>
          <w:p w14:paraId="4FCABB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9D0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9883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4CA4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3DF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DD20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EA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62A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EC9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67E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6797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2AFE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7E1C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390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C8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074E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0B52E7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D32D78E" w14:textId="0E60C81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628435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AFF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FC1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307E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68BB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E4DA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E70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DEC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83F90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2E0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22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0057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2F45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0D9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260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F12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7CB3E0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1C42C7F" w14:textId="5C836E5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6DEBF6D9" w14:textId="1A4443CA"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69E6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EBC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53FA4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840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F72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43B7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A51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39D3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0AF6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DE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FE4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C81E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D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419B3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186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1AF2A6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B174460" w14:textId="375A61D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16A6C256" w14:textId="257CA588" w:rsidR="002D60E9" w:rsidRPr="00E40C0C" w:rsidRDefault="007212D1"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67A1E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59D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4CDF9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CEFB3B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D6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9B9A8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34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27A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0EF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B224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1F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E82C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B1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07FD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854B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BA0C7A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95E7E" w14:textId="2D9476BE" w:rsidR="002D60E9" w:rsidRPr="004377A6"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4AAFB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948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1F5F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36A2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08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ED09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8CA0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0DF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C86C4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383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4C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4DA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713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17F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BEE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22F1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21E115D3" w14:textId="77777777" w:rsidTr="00573123">
        <w:trPr>
          <w:trHeight w:val="263"/>
        </w:trPr>
        <w:tc>
          <w:tcPr>
            <w:tcW w:w="3898" w:type="dxa"/>
            <w:gridSpan w:val="2"/>
            <w:tcBorders>
              <w:top w:val="nil"/>
              <w:left w:val="nil"/>
              <w:bottom w:val="nil"/>
              <w:right w:val="nil"/>
            </w:tcBorders>
            <w:shd w:val="clear" w:color="auto" w:fill="D9D9D9" w:themeFill="background1" w:themeFillShade="D9"/>
          </w:tcPr>
          <w:p w14:paraId="22187C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2075DF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514116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DED40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768CAD7D"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530F02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1F08F6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4B915B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B82DE0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DE8881A" w14:textId="77777777" w:rsidR="00DB5172" w:rsidRDefault="00DB5172" w:rsidP="00DB5172"/>
    <w:p w14:paraId="6D17524D" w14:textId="77777777" w:rsidR="00656A7A" w:rsidRDefault="00656A7A" w:rsidP="00DB5172"/>
    <w:p w14:paraId="7ABCAC13" w14:textId="77777777" w:rsidR="00656A7A" w:rsidRDefault="00656A7A" w:rsidP="00DB5172"/>
    <w:p w14:paraId="1FEF2697" w14:textId="3369BE77" w:rsidR="00656A7A" w:rsidRDefault="00656A7A" w:rsidP="00656A7A">
      <w:pPr>
        <w:ind w:left="6520" w:firstLine="1304"/>
      </w:pPr>
      <w:r>
        <w:lastRenderedPageBreak/>
        <w:t>Bilaga 2</w:t>
      </w:r>
    </w:p>
    <w:p w14:paraId="237AD704" w14:textId="77777777" w:rsidR="00656A7A" w:rsidRDefault="00656A7A" w:rsidP="00656A7A">
      <w:r>
        <w:t>Utskottsinitiativ till Socialutskottet</w:t>
      </w:r>
    </w:p>
    <w:p w14:paraId="3B0397C0" w14:textId="77777777" w:rsidR="00656A7A" w:rsidRDefault="00656A7A" w:rsidP="00656A7A"/>
    <w:p w14:paraId="3A976E00" w14:textId="77777777" w:rsidR="00656A7A" w:rsidRDefault="00656A7A" w:rsidP="00656A7A">
      <w:pPr>
        <w:rPr>
          <w:b/>
          <w:bCs/>
        </w:rPr>
      </w:pPr>
      <w:r w:rsidRPr="002F6CC5">
        <w:rPr>
          <w:b/>
          <w:bCs/>
        </w:rPr>
        <w:t>Regeringen måste vidta åtgärder inom funktionhinderomsorgen</w:t>
      </w:r>
    </w:p>
    <w:p w14:paraId="4AE9B2E2" w14:textId="77777777" w:rsidR="00656A7A" w:rsidRPr="002F6CC5" w:rsidRDefault="00656A7A" w:rsidP="00656A7A">
      <w:pPr>
        <w:rPr>
          <w:b/>
          <w:bCs/>
        </w:rPr>
      </w:pPr>
    </w:p>
    <w:p w14:paraId="5E63BCA8" w14:textId="77777777" w:rsidR="00656A7A" w:rsidRDefault="00656A7A" w:rsidP="00656A7A">
      <w:r>
        <w:t>Ny statistik från Socialstyrelsen</w:t>
      </w:r>
      <w:r>
        <w:rPr>
          <w:rStyle w:val="Slutnotsreferens"/>
        </w:rPr>
        <w:endnoteReference w:id="1"/>
      </w:r>
      <w:r>
        <w:t xml:space="preserve"> visar att utvecklingen inom LSS-området går åt fel håll. Trots att antalet personer med insatser enligt LSS ökar, minskar tillgången till stödinsatser och allt färre beviljas personlig assistans. Särskilt oroande är att antalet personer med kommunalt beslutad personlig assistans har minskat kontinuerligt sedan 2020.</w:t>
      </w:r>
    </w:p>
    <w:p w14:paraId="11B8D20C" w14:textId="77777777" w:rsidR="00656A7A" w:rsidRDefault="00656A7A" w:rsidP="00656A7A"/>
    <w:p w14:paraId="33495DE3" w14:textId="77777777" w:rsidR="00656A7A" w:rsidRDefault="00656A7A" w:rsidP="00656A7A">
      <w:r>
        <w:t>Samtidigt får färre personer flera insatser parallellt, vilket riskerar att leda till att stödet inte längre är tillräckligt heltäckande för personer med omfattande behov. Socialstyrelsen varnar för att denna utveckling kan få allvarliga konsekvenser för människors möjligheter att leva självständiga liv.</w:t>
      </w:r>
    </w:p>
    <w:p w14:paraId="206C6B30" w14:textId="77777777" w:rsidR="00656A7A" w:rsidRDefault="00656A7A" w:rsidP="00656A7A"/>
    <w:p w14:paraId="20A393AD" w14:textId="77777777" w:rsidR="00656A7A" w:rsidRDefault="00656A7A" w:rsidP="00656A7A">
      <w:r>
        <w:t xml:space="preserve">Denna bild bekräftas även i </w:t>
      </w:r>
      <w:r w:rsidRPr="00061361">
        <w:t>Socialstyrelsens lägesrapport 2026</w:t>
      </w:r>
      <w:r>
        <w:t>, där det som lyfts fram pekar mot en växande kris. Minskad tillgång till personlig assistans och andra individuella stödinsatser riskerar att urholka de rättigheter som LSS är tänkt att garantera, samtidigt som skillnader i levnadsvillkor ökar och stödet blir mer ojämlikt.</w:t>
      </w:r>
    </w:p>
    <w:p w14:paraId="3D6E9681" w14:textId="77777777" w:rsidR="00656A7A" w:rsidRDefault="00656A7A" w:rsidP="00656A7A"/>
    <w:p w14:paraId="3E650EE4" w14:textId="5690A402" w:rsidR="00656A7A" w:rsidRDefault="00656A7A" w:rsidP="00656A7A">
      <w:r>
        <w:t>Vidare visar Socialstyrelsens lägesbild att centrala stödinsatser som personlig assistans och ledsagarservice har minskat under flera års tid, vilket undergräver möjligheten till delaktighet och jämlika levnadsvillkor för personer med funktionsnedsättning.</w:t>
      </w:r>
    </w:p>
    <w:p w14:paraId="03510EE4" w14:textId="77777777" w:rsidR="00656A7A" w:rsidRDefault="00656A7A" w:rsidP="00656A7A"/>
    <w:p w14:paraId="45F91FC3" w14:textId="77777777" w:rsidR="00656A7A" w:rsidRDefault="00656A7A" w:rsidP="00656A7A">
      <w:r>
        <w:t>Mot denna bakgrund finns det skäl för socialutskottet att agera.</w:t>
      </w:r>
    </w:p>
    <w:p w14:paraId="518C22D9" w14:textId="77777777" w:rsidR="00656A7A" w:rsidRDefault="00656A7A" w:rsidP="00656A7A"/>
    <w:p w14:paraId="01445B01" w14:textId="77777777" w:rsidR="00656A7A" w:rsidRDefault="00656A7A" w:rsidP="00656A7A">
      <w:r>
        <w:t>Personlig assistans är inte vilken välfärdsinsats som helst. Den är avgörande för människors frihet, självbestämmande och möjlighet att delta i samhället på lika villkor. Den negativa utvecklingen riskerar att leda till ökad isolering, sämre hälsa och försämrade livsvillkor för en redan utsatt grupp.</w:t>
      </w:r>
    </w:p>
    <w:p w14:paraId="13D58C35" w14:textId="77777777" w:rsidR="00656A7A" w:rsidRDefault="00656A7A" w:rsidP="00656A7A"/>
    <w:p w14:paraId="3663DCB4" w14:textId="77777777" w:rsidR="00656A7A" w:rsidRDefault="00656A7A" w:rsidP="00656A7A">
      <w:r>
        <w:t>Att färre får tillgång till omfattande stöd samtidigt som behoven kvarstår eller ökar tyder på strukturella problem i tillämpningen av lagstiftningen och i resursfördelningen. Det är därför nödvändigt att regeringen tydligt redovisar hur den avser att vända utvecklingen.</w:t>
      </w:r>
    </w:p>
    <w:p w14:paraId="31BF4F54" w14:textId="77777777" w:rsidR="00656A7A" w:rsidRDefault="00656A7A" w:rsidP="00656A7A"/>
    <w:p w14:paraId="3016A6BB" w14:textId="77777777" w:rsidR="00656A7A" w:rsidRDefault="00656A7A" w:rsidP="00656A7A">
      <w:r>
        <w:t xml:space="preserve">Mot bakgrund av ovan föreslår Vänsterpartiet och Miljöpartiet att utskottet beslutar att tillkännage för regeringen: </w:t>
      </w:r>
    </w:p>
    <w:p w14:paraId="7826FB3B" w14:textId="77777777" w:rsidR="00656A7A" w:rsidRDefault="00656A7A" w:rsidP="00656A7A"/>
    <w:p w14:paraId="700721DB" w14:textId="77777777" w:rsidR="00656A7A" w:rsidRDefault="00656A7A" w:rsidP="00656A7A">
      <w:pPr>
        <w:pStyle w:val="Liststycke"/>
        <w:numPr>
          <w:ilvl w:val="0"/>
          <w:numId w:val="10"/>
        </w:numPr>
        <w:spacing w:after="160" w:line="278" w:lineRule="auto"/>
      </w:pPr>
      <w:r>
        <w:t>Att regeringen ska återkomma till riksdagen med en redovisning av vilka åtgärder de avser att vidta med anledning av den kritiska utvecklingen där allt färre beviljas personlig assistans och andra centrala LSS-insatser.</w:t>
      </w:r>
    </w:p>
    <w:p w14:paraId="5CAACB2A" w14:textId="77777777" w:rsidR="00656A7A" w:rsidRDefault="00656A7A" w:rsidP="00656A7A"/>
    <w:p w14:paraId="1F40E6CC" w14:textId="77777777" w:rsidR="00656A7A" w:rsidRDefault="00656A7A" w:rsidP="00656A7A">
      <w:r>
        <w:t>Vänsterpartiet</w:t>
      </w:r>
    </w:p>
    <w:p w14:paraId="17E2E01A" w14:textId="77777777" w:rsidR="00656A7A" w:rsidRDefault="00656A7A" w:rsidP="00656A7A">
      <w:r>
        <w:t>Nadja Awad (V)</w:t>
      </w:r>
    </w:p>
    <w:p w14:paraId="10282CBA" w14:textId="77777777" w:rsidR="00656A7A" w:rsidRDefault="00656A7A" w:rsidP="00656A7A"/>
    <w:p w14:paraId="75BBFD90" w14:textId="0A80F448" w:rsidR="00656A7A" w:rsidRDefault="00656A7A" w:rsidP="00656A7A">
      <w:r>
        <w:t>Miljöpartiet</w:t>
      </w:r>
    </w:p>
    <w:p w14:paraId="47FB7F63" w14:textId="77777777" w:rsidR="00656A7A" w:rsidRDefault="00656A7A" w:rsidP="00656A7A">
      <w:r>
        <w:t xml:space="preserve">Nils </w:t>
      </w:r>
      <w:proofErr w:type="spellStart"/>
      <w:r>
        <w:t>Seye</w:t>
      </w:r>
      <w:proofErr w:type="spellEnd"/>
      <w:r>
        <w:t xml:space="preserve"> Larsen (MP)</w:t>
      </w:r>
    </w:p>
    <w:p w14:paraId="3845B78B" w14:textId="77777777" w:rsidR="00656A7A" w:rsidRDefault="00656A7A" w:rsidP="00656A7A">
      <w:pPr>
        <w:ind w:left="6520" w:firstLine="1304"/>
      </w:pPr>
    </w:p>
    <w:p w14:paraId="3B0633A3" w14:textId="15B5DBB5" w:rsidR="000302EB" w:rsidRDefault="000302EB" w:rsidP="000302EB"/>
    <w:sectPr w:rsidR="000302EB" w:rsidSect="006850EC">
      <w:headerReference w:type="even" r:id="rId8"/>
      <w:headerReference w:type="default" r:id="rId9"/>
      <w:headerReference w:type="first" r:id="rId10"/>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 w:id="1">
    <w:p w14:paraId="1652DF65" w14:textId="77777777" w:rsidR="00656A7A" w:rsidRDefault="00656A7A" w:rsidP="00656A7A">
      <w:pPr>
        <w:pStyle w:val="Slutnotstext"/>
      </w:pPr>
      <w:r>
        <w:rPr>
          <w:rStyle w:val="Slutnotsreferens"/>
        </w:rPr>
        <w:endnoteRef/>
      </w:r>
      <w:r>
        <w:t xml:space="preserve"> Socialstyrelsen. </w:t>
      </w:r>
      <w:r w:rsidRPr="00061361">
        <w:rPr>
          <w:i/>
          <w:iCs/>
        </w:rPr>
        <w:t>Statistik om insatser enligt lagen om stöd och service till vissa funktionshindrade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688F" w14:textId="44EA2679" w:rsidR="00B21839" w:rsidRDefault="00B218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3A56" w14:textId="12EDB94B" w:rsidR="00B21839" w:rsidRDefault="00B2183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C6CB" w14:textId="60AE1F25" w:rsidR="00B21839" w:rsidRDefault="00B218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0000004"/>
    <w:lvl w:ilvl="0" w:tplc="91C231DA">
      <w:start w:val="1"/>
      <w:numFmt w:val="bullet"/>
      <w:lvlText w:val=""/>
      <w:lvlJc w:val="left"/>
      <w:pPr>
        <w:tabs>
          <w:tab w:val="num" w:pos="720"/>
        </w:tabs>
        <w:ind w:left="720" w:hanging="160"/>
      </w:pPr>
      <w:rPr>
        <w:rFonts w:ascii="Symbol" w:hAnsi="Symbol"/>
      </w:rPr>
    </w:lvl>
    <w:lvl w:ilvl="1" w:tplc="EBD26160">
      <w:start w:val="1"/>
      <w:numFmt w:val="bullet"/>
      <w:lvlText w:val="o"/>
      <w:lvlJc w:val="left"/>
      <w:pPr>
        <w:tabs>
          <w:tab w:val="num" w:pos="1440"/>
        </w:tabs>
        <w:ind w:left="1440" w:hanging="360"/>
      </w:pPr>
      <w:rPr>
        <w:rFonts w:ascii="Courier New" w:hAnsi="Courier New"/>
      </w:rPr>
    </w:lvl>
    <w:lvl w:ilvl="2" w:tplc="F38A9E2E">
      <w:start w:val="1"/>
      <w:numFmt w:val="bullet"/>
      <w:lvlText w:val=""/>
      <w:lvlJc w:val="left"/>
      <w:pPr>
        <w:tabs>
          <w:tab w:val="num" w:pos="2160"/>
        </w:tabs>
        <w:ind w:left="2160" w:hanging="360"/>
      </w:pPr>
      <w:rPr>
        <w:rFonts w:ascii="Wingdings" w:hAnsi="Wingdings"/>
      </w:rPr>
    </w:lvl>
    <w:lvl w:ilvl="3" w:tplc="E932E4F8">
      <w:start w:val="1"/>
      <w:numFmt w:val="bullet"/>
      <w:lvlText w:val=""/>
      <w:lvlJc w:val="left"/>
      <w:pPr>
        <w:tabs>
          <w:tab w:val="num" w:pos="2880"/>
        </w:tabs>
        <w:ind w:left="2880" w:hanging="360"/>
      </w:pPr>
      <w:rPr>
        <w:rFonts w:ascii="Symbol" w:hAnsi="Symbol"/>
      </w:rPr>
    </w:lvl>
    <w:lvl w:ilvl="4" w:tplc="A32C77AC">
      <w:start w:val="1"/>
      <w:numFmt w:val="bullet"/>
      <w:lvlText w:val="o"/>
      <w:lvlJc w:val="left"/>
      <w:pPr>
        <w:tabs>
          <w:tab w:val="num" w:pos="3600"/>
        </w:tabs>
        <w:ind w:left="3600" w:hanging="360"/>
      </w:pPr>
      <w:rPr>
        <w:rFonts w:ascii="Courier New" w:hAnsi="Courier New"/>
      </w:rPr>
    </w:lvl>
    <w:lvl w:ilvl="5" w:tplc="72CED3E2">
      <w:start w:val="1"/>
      <w:numFmt w:val="bullet"/>
      <w:lvlText w:val=""/>
      <w:lvlJc w:val="left"/>
      <w:pPr>
        <w:tabs>
          <w:tab w:val="num" w:pos="4320"/>
        </w:tabs>
        <w:ind w:left="4320" w:hanging="360"/>
      </w:pPr>
      <w:rPr>
        <w:rFonts w:ascii="Wingdings" w:hAnsi="Wingdings"/>
      </w:rPr>
    </w:lvl>
    <w:lvl w:ilvl="6" w:tplc="1D96587A">
      <w:start w:val="1"/>
      <w:numFmt w:val="bullet"/>
      <w:lvlText w:val=""/>
      <w:lvlJc w:val="left"/>
      <w:pPr>
        <w:tabs>
          <w:tab w:val="num" w:pos="5040"/>
        </w:tabs>
        <w:ind w:left="5040" w:hanging="360"/>
      </w:pPr>
      <w:rPr>
        <w:rFonts w:ascii="Symbol" w:hAnsi="Symbol"/>
      </w:rPr>
    </w:lvl>
    <w:lvl w:ilvl="7" w:tplc="B6682854">
      <w:start w:val="1"/>
      <w:numFmt w:val="bullet"/>
      <w:lvlText w:val="o"/>
      <w:lvlJc w:val="left"/>
      <w:pPr>
        <w:tabs>
          <w:tab w:val="num" w:pos="5760"/>
        </w:tabs>
        <w:ind w:left="5760" w:hanging="360"/>
      </w:pPr>
      <w:rPr>
        <w:rFonts w:ascii="Courier New" w:hAnsi="Courier New"/>
      </w:rPr>
    </w:lvl>
    <w:lvl w:ilvl="8" w:tplc="75B65C2C">
      <w:start w:val="1"/>
      <w:numFmt w:val="bullet"/>
      <w:lvlText w:val=""/>
      <w:lvlJc w:val="left"/>
      <w:pPr>
        <w:tabs>
          <w:tab w:val="num" w:pos="6480"/>
        </w:tabs>
        <w:ind w:left="6480" w:hanging="360"/>
      </w:pPr>
      <w:rPr>
        <w:rFonts w:ascii="Wingdings" w:hAnsi="Wingdings"/>
      </w:rPr>
    </w:lvl>
  </w:abstractNum>
  <w:abstractNum w:abstractNumId="1"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5D76AF"/>
    <w:multiLevelType w:val="hybridMultilevel"/>
    <w:tmpl w:val="EFF6499A"/>
    <w:lvl w:ilvl="0" w:tplc="443AE0B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6534187E"/>
    <w:lvl w:ilvl="0" w:tplc="DCAA2362">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575C285A"/>
    <w:multiLevelType w:val="hybridMultilevel"/>
    <w:tmpl w:val="9FF28AF8"/>
    <w:lvl w:ilvl="0" w:tplc="A0D6D3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9F666D"/>
    <w:multiLevelType w:val="hybridMultilevel"/>
    <w:tmpl w:val="0BECC3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9530190">
    <w:abstractNumId w:val="8"/>
  </w:num>
  <w:num w:numId="2" w16cid:durableId="110981903">
    <w:abstractNumId w:val="1"/>
  </w:num>
  <w:num w:numId="3" w16cid:durableId="771587444">
    <w:abstractNumId w:val="4"/>
  </w:num>
  <w:num w:numId="4" w16cid:durableId="601113060">
    <w:abstractNumId w:val="2"/>
  </w:num>
  <w:num w:numId="5" w16cid:durableId="344333389">
    <w:abstractNumId w:val="7"/>
  </w:num>
  <w:num w:numId="6" w16cid:durableId="284976">
    <w:abstractNumId w:val="5"/>
  </w:num>
  <w:num w:numId="7" w16cid:durableId="56976216">
    <w:abstractNumId w:val="0"/>
  </w:num>
  <w:num w:numId="8" w16cid:durableId="1684625028">
    <w:abstractNumId w:val="3"/>
  </w:num>
  <w:num w:numId="9" w16cid:durableId="676734996">
    <w:abstractNumId w:val="6"/>
  </w:num>
  <w:num w:numId="10" w16cid:durableId="120077659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BA8"/>
    <w:rsid w:val="00001F20"/>
    <w:rsid w:val="00002D7A"/>
    <w:rsid w:val="00003919"/>
    <w:rsid w:val="00004C73"/>
    <w:rsid w:val="00006906"/>
    <w:rsid w:val="000117AE"/>
    <w:rsid w:val="00011DDA"/>
    <w:rsid w:val="00015D2A"/>
    <w:rsid w:val="00016875"/>
    <w:rsid w:val="00017230"/>
    <w:rsid w:val="00017AA5"/>
    <w:rsid w:val="00020AA1"/>
    <w:rsid w:val="00023644"/>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C7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1D58"/>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17A"/>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68E0"/>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2DC5"/>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6B15"/>
    <w:rsid w:val="001C7366"/>
    <w:rsid w:val="001C7632"/>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4DB"/>
    <w:rsid w:val="00201F30"/>
    <w:rsid w:val="00204513"/>
    <w:rsid w:val="0020519A"/>
    <w:rsid w:val="00205373"/>
    <w:rsid w:val="00206038"/>
    <w:rsid w:val="00206BC6"/>
    <w:rsid w:val="00206CA1"/>
    <w:rsid w:val="00206E70"/>
    <w:rsid w:val="00207074"/>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16E"/>
    <w:rsid w:val="00236865"/>
    <w:rsid w:val="00240B76"/>
    <w:rsid w:val="00240FA3"/>
    <w:rsid w:val="002424BE"/>
    <w:rsid w:val="00244417"/>
    <w:rsid w:val="00247EF1"/>
    <w:rsid w:val="00250469"/>
    <w:rsid w:val="00250E8E"/>
    <w:rsid w:val="00251B83"/>
    <w:rsid w:val="00251CCE"/>
    <w:rsid w:val="002530CF"/>
    <w:rsid w:val="00253643"/>
    <w:rsid w:val="002544E0"/>
    <w:rsid w:val="002549F5"/>
    <w:rsid w:val="00255176"/>
    <w:rsid w:val="0025624E"/>
    <w:rsid w:val="00256D09"/>
    <w:rsid w:val="002610B7"/>
    <w:rsid w:val="002624FF"/>
    <w:rsid w:val="0026504D"/>
    <w:rsid w:val="0026530E"/>
    <w:rsid w:val="00265EDD"/>
    <w:rsid w:val="00266A1B"/>
    <w:rsid w:val="002702F3"/>
    <w:rsid w:val="00270558"/>
    <w:rsid w:val="00272D8E"/>
    <w:rsid w:val="00273839"/>
    <w:rsid w:val="00276728"/>
    <w:rsid w:val="00277DA7"/>
    <w:rsid w:val="00281BB7"/>
    <w:rsid w:val="00281BC2"/>
    <w:rsid w:val="00282F1E"/>
    <w:rsid w:val="0028356E"/>
    <w:rsid w:val="00284382"/>
    <w:rsid w:val="002859AC"/>
    <w:rsid w:val="0029104A"/>
    <w:rsid w:val="002911DB"/>
    <w:rsid w:val="00291212"/>
    <w:rsid w:val="00291DE4"/>
    <w:rsid w:val="002938C4"/>
    <w:rsid w:val="00294B52"/>
    <w:rsid w:val="00294F3B"/>
    <w:rsid w:val="00295377"/>
    <w:rsid w:val="00295592"/>
    <w:rsid w:val="00296D10"/>
    <w:rsid w:val="002A0573"/>
    <w:rsid w:val="002A27BC"/>
    <w:rsid w:val="002A2A69"/>
    <w:rsid w:val="002A2AE6"/>
    <w:rsid w:val="002A2B4E"/>
    <w:rsid w:val="002A5402"/>
    <w:rsid w:val="002B13AB"/>
    <w:rsid w:val="002B216B"/>
    <w:rsid w:val="002B4FB1"/>
    <w:rsid w:val="002B76EC"/>
    <w:rsid w:val="002B7E07"/>
    <w:rsid w:val="002C21FE"/>
    <w:rsid w:val="002C2997"/>
    <w:rsid w:val="002C3E3D"/>
    <w:rsid w:val="002C45EB"/>
    <w:rsid w:val="002C4FB3"/>
    <w:rsid w:val="002C6451"/>
    <w:rsid w:val="002C6C7A"/>
    <w:rsid w:val="002D132B"/>
    <w:rsid w:val="002D25D2"/>
    <w:rsid w:val="002D2AB5"/>
    <w:rsid w:val="002D4F7B"/>
    <w:rsid w:val="002D4FE9"/>
    <w:rsid w:val="002D50F8"/>
    <w:rsid w:val="002D60E9"/>
    <w:rsid w:val="002D69EC"/>
    <w:rsid w:val="002D723C"/>
    <w:rsid w:val="002D754B"/>
    <w:rsid w:val="002D7FBC"/>
    <w:rsid w:val="002E1ACE"/>
    <w:rsid w:val="002E2003"/>
    <w:rsid w:val="002E3964"/>
    <w:rsid w:val="002E4957"/>
    <w:rsid w:val="002E54B1"/>
    <w:rsid w:val="002E5E2B"/>
    <w:rsid w:val="002E70EC"/>
    <w:rsid w:val="002E71AD"/>
    <w:rsid w:val="002F013E"/>
    <w:rsid w:val="002F0EFC"/>
    <w:rsid w:val="002F14A1"/>
    <w:rsid w:val="002F284C"/>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08B1"/>
    <w:rsid w:val="003242E6"/>
    <w:rsid w:val="00325759"/>
    <w:rsid w:val="003260A8"/>
    <w:rsid w:val="00326275"/>
    <w:rsid w:val="00330157"/>
    <w:rsid w:val="003305B6"/>
    <w:rsid w:val="00330772"/>
    <w:rsid w:val="00333088"/>
    <w:rsid w:val="003363ED"/>
    <w:rsid w:val="00336B43"/>
    <w:rsid w:val="003378EE"/>
    <w:rsid w:val="00342459"/>
    <w:rsid w:val="00342A7E"/>
    <w:rsid w:val="00343D76"/>
    <w:rsid w:val="003448D5"/>
    <w:rsid w:val="00344A40"/>
    <w:rsid w:val="003457C8"/>
    <w:rsid w:val="00345DD1"/>
    <w:rsid w:val="00345E9F"/>
    <w:rsid w:val="0034609D"/>
    <w:rsid w:val="00346542"/>
    <w:rsid w:val="00350D06"/>
    <w:rsid w:val="003514CC"/>
    <w:rsid w:val="00352559"/>
    <w:rsid w:val="003537D5"/>
    <w:rsid w:val="00355E9D"/>
    <w:rsid w:val="00356383"/>
    <w:rsid w:val="00360479"/>
    <w:rsid w:val="00361006"/>
    <w:rsid w:val="00361409"/>
    <w:rsid w:val="003632EE"/>
    <w:rsid w:val="00363995"/>
    <w:rsid w:val="00365EAC"/>
    <w:rsid w:val="00367B34"/>
    <w:rsid w:val="003709E5"/>
    <w:rsid w:val="0037152A"/>
    <w:rsid w:val="003741EC"/>
    <w:rsid w:val="003804F4"/>
    <w:rsid w:val="00381D15"/>
    <w:rsid w:val="00386BFB"/>
    <w:rsid w:val="00387C00"/>
    <w:rsid w:val="0039164B"/>
    <w:rsid w:val="00391F3D"/>
    <w:rsid w:val="00394718"/>
    <w:rsid w:val="00394F2C"/>
    <w:rsid w:val="00395232"/>
    <w:rsid w:val="003952A4"/>
    <w:rsid w:val="0039591D"/>
    <w:rsid w:val="003967D3"/>
    <w:rsid w:val="003A04D5"/>
    <w:rsid w:val="003A1037"/>
    <w:rsid w:val="003A1A01"/>
    <w:rsid w:val="003A1A02"/>
    <w:rsid w:val="003A1BFC"/>
    <w:rsid w:val="003A23AF"/>
    <w:rsid w:val="003A45D8"/>
    <w:rsid w:val="003A4697"/>
    <w:rsid w:val="003A47F1"/>
    <w:rsid w:val="003A48EB"/>
    <w:rsid w:val="003A7336"/>
    <w:rsid w:val="003B0571"/>
    <w:rsid w:val="003B2075"/>
    <w:rsid w:val="003B3193"/>
    <w:rsid w:val="003B3314"/>
    <w:rsid w:val="003B3A49"/>
    <w:rsid w:val="003B53BA"/>
    <w:rsid w:val="003B67DC"/>
    <w:rsid w:val="003B7557"/>
    <w:rsid w:val="003B7C17"/>
    <w:rsid w:val="003C10A0"/>
    <w:rsid w:val="003C1F43"/>
    <w:rsid w:val="003C35C1"/>
    <w:rsid w:val="003C3EF8"/>
    <w:rsid w:val="003C5459"/>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171A"/>
    <w:rsid w:val="003F2DD8"/>
    <w:rsid w:val="003F428B"/>
    <w:rsid w:val="003F45DB"/>
    <w:rsid w:val="003F4B58"/>
    <w:rsid w:val="003F611F"/>
    <w:rsid w:val="003F62F1"/>
    <w:rsid w:val="003F7C00"/>
    <w:rsid w:val="00402127"/>
    <w:rsid w:val="00404C96"/>
    <w:rsid w:val="00405EED"/>
    <w:rsid w:val="00406BF7"/>
    <w:rsid w:val="00406E20"/>
    <w:rsid w:val="00411607"/>
    <w:rsid w:val="004130FE"/>
    <w:rsid w:val="00414E06"/>
    <w:rsid w:val="0041580F"/>
    <w:rsid w:val="00415DB3"/>
    <w:rsid w:val="00416563"/>
    <w:rsid w:val="00416FB4"/>
    <w:rsid w:val="00417765"/>
    <w:rsid w:val="00417AAF"/>
    <w:rsid w:val="00422A02"/>
    <w:rsid w:val="00422A25"/>
    <w:rsid w:val="00424123"/>
    <w:rsid w:val="00426BF9"/>
    <w:rsid w:val="00427F84"/>
    <w:rsid w:val="00431BFF"/>
    <w:rsid w:val="00434B8D"/>
    <w:rsid w:val="004358BD"/>
    <w:rsid w:val="00435AB1"/>
    <w:rsid w:val="00435B75"/>
    <w:rsid w:val="004371CC"/>
    <w:rsid w:val="004410A2"/>
    <w:rsid w:val="00442601"/>
    <w:rsid w:val="0044410C"/>
    <w:rsid w:val="00446E94"/>
    <w:rsid w:val="0045053B"/>
    <w:rsid w:val="004510EF"/>
    <w:rsid w:val="00451E29"/>
    <w:rsid w:val="00451EB6"/>
    <w:rsid w:val="0045204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1BD"/>
    <w:rsid w:val="00495705"/>
    <w:rsid w:val="00496632"/>
    <w:rsid w:val="00496F67"/>
    <w:rsid w:val="004A24C4"/>
    <w:rsid w:val="004A4998"/>
    <w:rsid w:val="004A5543"/>
    <w:rsid w:val="004A6BF7"/>
    <w:rsid w:val="004B2803"/>
    <w:rsid w:val="004B58CC"/>
    <w:rsid w:val="004B65C2"/>
    <w:rsid w:val="004B7BC7"/>
    <w:rsid w:val="004C1F3F"/>
    <w:rsid w:val="004C2B9E"/>
    <w:rsid w:val="004C2C21"/>
    <w:rsid w:val="004C48A4"/>
    <w:rsid w:val="004C584D"/>
    <w:rsid w:val="004C5A38"/>
    <w:rsid w:val="004C7915"/>
    <w:rsid w:val="004D06D5"/>
    <w:rsid w:val="004D1F5F"/>
    <w:rsid w:val="004D4F48"/>
    <w:rsid w:val="004D5F1F"/>
    <w:rsid w:val="004D6309"/>
    <w:rsid w:val="004E1EC1"/>
    <w:rsid w:val="004E3712"/>
    <w:rsid w:val="004E5616"/>
    <w:rsid w:val="004E5D8D"/>
    <w:rsid w:val="004E63E4"/>
    <w:rsid w:val="004E65DD"/>
    <w:rsid w:val="004F1306"/>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371B"/>
    <w:rsid w:val="005342D1"/>
    <w:rsid w:val="00537A30"/>
    <w:rsid w:val="00540F3E"/>
    <w:rsid w:val="005418F9"/>
    <w:rsid w:val="00542BC6"/>
    <w:rsid w:val="00542E28"/>
    <w:rsid w:val="0054391D"/>
    <w:rsid w:val="00543B65"/>
    <w:rsid w:val="005441B5"/>
    <w:rsid w:val="00544F80"/>
    <w:rsid w:val="005468F5"/>
    <w:rsid w:val="005478DC"/>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9C9"/>
    <w:rsid w:val="00586E55"/>
    <w:rsid w:val="00590A42"/>
    <w:rsid w:val="00591B5B"/>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BA3"/>
    <w:rsid w:val="005C1BFC"/>
    <w:rsid w:val="005C1DE4"/>
    <w:rsid w:val="005C4D39"/>
    <w:rsid w:val="005C4D7D"/>
    <w:rsid w:val="005C6D6A"/>
    <w:rsid w:val="005C7C8D"/>
    <w:rsid w:val="005C7CE7"/>
    <w:rsid w:val="005D2101"/>
    <w:rsid w:val="005D26CB"/>
    <w:rsid w:val="005D5125"/>
    <w:rsid w:val="005D6482"/>
    <w:rsid w:val="005D6918"/>
    <w:rsid w:val="005D6D3F"/>
    <w:rsid w:val="005D76C1"/>
    <w:rsid w:val="005E28B9"/>
    <w:rsid w:val="005E301C"/>
    <w:rsid w:val="005E439C"/>
    <w:rsid w:val="005E7F44"/>
    <w:rsid w:val="005F0046"/>
    <w:rsid w:val="005F06C7"/>
    <w:rsid w:val="005F07C6"/>
    <w:rsid w:val="005F0A63"/>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3149"/>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6A7A"/>
    <w:rsid w:val="00657BA4"/>
    <w:rsid w:val="00660435"/>
    <w:rsid w:val="0066050C"/>
    <w:rsid w:val="00661EC5"/>
    <w:rsid w:val="0066200D"/>
    <w:rsid w:val="006634F9"/>
    <w:rsid w:val="00663F04"/>
    <w:rsid w:val="0066441F"/>
    <w:rsid w:val="00664C82"/>
    <w:rsid w:val="00665103"/>
    <w:rsid w:val="00666390"/>
    <w:rsid w:val="00666F65"/>
    <w:rsid w:val="006718DB"/>
    <w:rsid w:val="00671B43"/>
    <w:rsid w:val="0067356D"/>
    <w:rsid w:val="00675386"/>
    <w:rsid w:val="00677D0F"/>
    <w:rsid w:val="00682E91"/>
    <w:rsid w:val="00683E23"/>
    <w:rsid w:val="00684330"/>
    <w:rsid w:val="006850EC"/>
    <w:rsid w:val="00685638"/>
    <w:rsid w:val="006856A3"/>
    <w:rsid w:val="00686C04"/>
    <w:rsid w:val="0069048F"/>
    <w:rsid w:val="00692418"/>
    <w:rsid w:val="0069280E"/>
    <w:rsid w:val="00693076"/>
    <w:rsid w:val="00696FF2"/>
    <w:rsid w:val="00697059"/>
    <w:rsid w:val="00697F06"/>
    <w:rsid w:val="006A153C"/>
    <w:rsid w:val="006A4FDB"/>
    <w:rsid w:val="006A5E41"/>
    <w:rsid w:val="006A6353"/>
    <w:rsid w:val="006A6847"/>
    <w:rsid w:val="006A6C4D"/>
    <w:rsid w:val="006B0251"/>
    <w:rsid w:val="006B02AA"/>
    <w:rsid w:val="006B197F"/>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D059B"/>
    <w:rsid w:val="006D3126"/>
    <w:rsid w:val="006D3F5B"/>
    <w:rsid w:val="006D49C2"/>
    <w:rsid w:val="006D78DD"/>
    <w:rsid w:val="006D7B6B"/>
    <w:rsid w:val="006E0D9A"/>
    <w:rsid w:val="006E4840"/>
    <w:rsid w:val="006E4B96"/>
    <w:rsid w:val="006E53FB"/>
    <w:rsid w:val="006E597C"/>
    <w:rsid w:val="006E653D"/>
    <w:rsid w:val="006F32BF"/>
    <w:rsid w:val="006F3484"/>
    <w:rsid w:val="006F4054"/>
    <w:rsid w:val="006F47A5"/>
    <w:rsid w:val="006F5C9F"/>
    <w:rsid w:val="006F5F78"/>
    <w:rsid w:val="00703621"/>
    <w:rsid w:val="007036DB"/>
    <w:rsid w:val="007038F6"/>
    <w:rsid w:val="007041A1"/>
    <w:rsid w:val="007047B7"/>
    <w:rsid w:val="007058C4"/>
    <w:rsid w:val="0071189D"/>
    <w:rsid w:val="007145CE"/>
    <w:rsid w:val="00715EC1"/>
    <w:rsid w:val="00716CF7"/>
    <w:rsid w:val="00720710"/>
    <w:rsid w:val="007211B0"/>
    <w:rsid w:val="007211F8"/>
    <w:rsid w:val="007212D1"/>
    <w:rsid w:val="00721442"/>
    <w:rsid w:val="007217D0"/>
    <w:rsid w:val="007223C4"/>
    <w:rsid w:val="007228BA"/>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A66"/>
    <w:rsid w:val="00750FF0"/>
    <w:rsid w:val="0075103B"/>
    <w:rsid w:val="007510CD"/>
    <w:rsid w:val="00751A4F"/>
    <w:rsid w:val="00751BA0"/>
    <w:rsid w:val="00752B8E"/>
    <w:rsid w:val="00752F77"/>
    <w:rsid w:val="00754E19"/>
    <w:rsid w:val="00755220"/>
    <w:rsid w:val="0075592B"/>
    <w:rsid w:val="00756247"/>
    <w:rsid w:val="007613C1"/>
    <w:rsid w:val="007629FD"/>
    <w:rsid w:val="00762B81"/>
    <w:rsid w:val="007641A0"/>
    <w:rsid w:val="00764BF3"/>
    <w:rsid w:val="00764C5F"/>
    <w:rsid w:val="0076513F"/>
    <w:rsid w:val="00765721"/>
    <w:rsid w:val="00765DD9"/>
    <w:rsid w:val="00767BDA"/>
    <w:rsid w:val="007700B3"/>
    <w:rsid w:val="00775130"/>
    <w:rsid w:val="0077595C"/>
    <w:rsid w:val="00776663"/>
    <w:rsid w:val="0078192C"/>
    <w:rsid w:val="00783176"/>
    <w:rsid w:val="00783A2B"/>
    <w:rsid w:val="00784FC9"/>
    <w:rsid w:val="007852ED"/>
    <w:rsid w:val="00785F85"/>
    <w:rsid w:val="00787685"/>
    <w:rsid w:val="007878E1"/>
    <w:rsid w:val="00787C14"/>
    <w:rsid w:val="00787CB7"/>
    <w:rsid w:val="00787DC1"/>
    <w:rsid w:val="007902A1"/>
    <w:rsid w:val="0079076D"/>
    <w:rsid w:val="007908E1"/>
    <w:rsid w:val="00790DC6"/>
    <w:rsid w:val="00790DFD"/>
    <w:rsid w:val="00791911"/>
    <w:rsid w:val="00791959"/>
    <w:rsid w:val="0079349A"/>
    <w:rsid w:val="0079386F"/>
    <w:rsid w:val="0079588E"/>
    <w:rsid w:val="00796E82"/>
    <w:rsid w:val="00797FF1"/>
    <w:rsid w:val="007A025B"/>
    <w:rsid w:val="007A0E36"/>
    <w:rsid w:val="007A0F60"/>
    <w:rsid w:val="007A4E8A"/>
    <w:rsid w:val="007A5722"/>
    <w:rsid w:val="007A733C"/>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055F"/>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17B95"/>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392A"/>
    <w:rsid w:val="008440D4"/>
    <w:rsid w:val="00844353"/>
    <w:rsid w:val="00844EA7"/>
    <w:rsid w:val="008465E8"/>
    <w:rsid w:val="00846B8B"/>
    <w:rsid w:val="0085035A"/>
    <w:rsid w:val="00850A3A"/>
    <w:rsid w:val="00852161"/>
    <w:rsid w:val="008529D7"/>
    <w:rsid w:val="008557FA"/>
    <w:rsid w:val="00856EFF"/>
    <w:rsid w:val="00857EE5"/>
    <w:rsid w:val="00862A7A"/>
    <w:rsid w:val="008638C4"/>
    <w:rsid w:val="00863E2B"/>
    <w:rsid w:val="00864719"/>
    <w:rsid w:val="008664BA"/>
    <w:rsid w:val="0086686B"/>
    <w:rsid w:val="00866C8C"/>
    <w:rsid w:val="00866E82"/>
    <w:rsid w:val="00867912"/>
    <w:rsid w:val="00870CB5"/>
    <w:rsid w:val="008716CF"/>
    <w:rsid w:val="00871AFC"/>
    <w:rsid w:val="00872C7D"/>
    <w:rsid w:val="00873279"/>
    <w:rsid w:val="00873C26"/>
    <w:rsid w:val="00876D38"/>
    <w:rsid w:val="00876E38"/>
    <w:rsid w:val="008774EA"/>
    <w:rsid w:val="008810DC"/>
    <w:rsid w:val="00885E27"/>
    <w:rsid w:val="00886E46"/>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3C9A"/>
    <w:rsid w:val="008C591A"/>
    <w:rsid w:val="008C6164"/>
    <w:rsid w:val="008C645F"/>
    <w:rsid w:val="008D0482"/>
    <w:rsid w:val="008D0D89"/>
    <w:rsid w:val="008D23D1"/>
    <w:rsid w:val="008D2811"/>
    <w:rsid w:val="008D2F3A"/>
    <w:rsid w:val="008D6AB8"/>
    <w:rsid w:val="008D72C8"/>
    <w:rsid w:val="008E799E"/>
    <w:rsid w:val="008F1000"/>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56D1"/>
    <w:rsid w:val="00925D15"/>
    <w:rsid w:val="0092675C"/>
    <w:rsid w:val="009279BE"/>
    <w:rsid w:val="00927FF8"/>
    <w:rsid w:val="00930623"/>
    <w:rsid w:val="00930A85"/>
    <w:rsid w:val="0093105B"/>
    <w:rsid w:val="0093118C"/>
    <w:rsid w:val="00931B1C"/>
    <w:rsid w:val="009320A4"/>
    <w:rsid w:val="00932A61"/>
    <w:rsid w:val="00933642"/>
    <w:rsid w:val="009346F4"/>
    <w:rsid w:val="00934956"/>
    <w:rsid w:val="00935C44"/>
    <w:rsid w:val="00936EC3"/>
    <w:rsid w:val="0094094E"/>
    <w:rsid w:val="009426E3"/>
    <w:rsid w:val="009448C5"/>
    <w:rsid w:val="0094649E"/>
    <w:rsid w:val="00946978"/>
    <w:rsid w:val="00946C2F"/>
    <w:rsid w:val="0094747D"/>
    <w:rsid w:val="009476CF"/>
    <w:rsid w:val="00950082"/>
    <w:rsid w:val="00951BCD"/>
    <w:rsid w:val="00954042"/>
    <w:rsid w:val="009547E9"/>
    <w:rsid w:val="00954FCD"/>
    <w:rsid w:val="009555FF"/>
    <w:rsid w:val="00957570"/>
    <w:rsid w:val="009614D1"/>
    <w:rsid w:val="00961B72"/>
    <w:rsid w:val="009627E4"/>
    <w:rsid w:val="00962C78"/>
    <w:rsid w:val="00962FF2"/>
    <w:rsid w:val="0096348C"/>
    <w:rsid w:val="00963967"/>
    <w:rsid w:val="00965E28"/>
    <w:rsid w:val="00966513"/>
    <w:rsid w:val="009668CF"/>
    <w:rsid w:val="00966E88"/>
    <w:rsid w:val="00970319"/>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4F47"/>
    <w:rsid w:val="00995222"/>
    <w:rsid w:val="009959A2"/>
    <w:rsid w:val="00997CA6"/>
    <w:rsid w:val="009A0EA8"/>
    <w:rsid w:val="009A211B"/>
    <w:rsid w:val="009A4CF2"/>
    <w:rsid w:val="009A538D"/>
    <w:rsid w:val="009A5F29"/>
    <w:rsid w:val="009A68FE"/>
    <w:rsid w:val="009A6FA0"/>
    <w:rsid w:val="009B0A01"/>
    <w:rsid w:val="009B172A"/>
    <w:rsid w:val="009B22D8"/>
    <w:rsid w:val="009B5E3C"/>
    <w:rsid w:val="009B6655"/>
    <w:rsid w:val="009B76D3"/>
    <w:rsid w:val="009C11A4"/>
    <w:rsid w:val="009C11C8"/>
    <w:rsid w:val="009C3ACB"/>
    <w:rsid w:val="009C5D1D"/>
    <w:rsid w:val="009C60A4"/>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3A4"/>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5494"/>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27C"/>
    <w:rsid w:val="00A5743C"/>
    <w:rsid w:val="00A60574"/>
    <w:rsid w:val="00A612AC"/>
    <w:rsid w:val="00A620F7"/>
    <w:rsid w:val="00A648BC"/>
    <w:rsid w:val="00A6543E"/>
    <w:rsid w:val="00A6644B"/>
    <w:rsid w:val="00A666B7"/>
    <w:rsid w:val="00A67C15"/>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5CB5"/>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238C"/>
    <w:rsid w:val="00AC4111"/>
    <w:rsid w:val="00AC6C00"/>
    <w:rsid w:val="00AC7553"/>
    <w:rsid w:val="00AD0F16"/>
    <w:rsid w:val="00AD2DB5"/>
    <w:rsid w:val="00AD35F6"/>
    <w:rsid w:val="00AD3972"/>
    <w:rsid w:val="00AD4891"/>
    <w:rsid w:val="00AD4B9F"/>
    <w:rsid w:val="00AD4DD5"/>
    <w:rsid w:val="00AD62EA"/>
    <w:rsid w:val="00AE23C7"/>
    <w:rsid w:val="00AE3D2D"/>
    <w:rsid w:val="00AE4500"/>
    <w:rsid w:val="00AF0AFA"/>
    <w:rsid w:val="00AF0C58"/>
    <w:rsid w:val="00AF0DA3"/>
    <w:rsid w:val="00AF165E"/>
    <w:rsid w:val="00AF1934"/>
    <w:rsid w:val="00AF2D4C"/>
    <w:rsid w:val="00AF433D"/>
    <w:rsid w:val="00AF5F5E"/>
    <w:rsid w:val="00AF7792"/>
    <w:rsid w:val="00AF7A3F"/>
    <w:rsid w:val="00B02B20"/>
    <w:rsid w:val="00B02C2F"/>
    <w:rsid w:val="00B03672"/>
    <w:rsid w:val="00B03C0B"/>
    <w:rsid w:val="00B03F62"/>
    <w:rsid w:val="00B04147"/>
    <w:rsid w:val="00B063D2"/>
    <w:rsid w:val="00B10A33"/>
    <w:rsid w:val="00B10D37"/>
    <w:rsid w:val="00B115C1"/>
    <w:rsid w:val="00B1361D"/>
    <w:rsid w:val="00B14126"/>
    <w:rsid w:val="00B15C2C"/>
    <w:rsid w:val="00B17551"/>
    <w:rsid w:val="00B21839"/>
    <w:rsid w:val="00B22415"/>
    <w:rsid w:val="00B22EDC"/>
    <w:rsid w:val="00B24B66"/>
    <w:rsid w:val="00B267E2"/>
    <w:rsid w:val="00B2760B"/>
    <w:rsid w:val="00B27B05"/>
    <w:rsid w:val="00B30962"/>
    <w:rsid w:val="00B30B7F"/>
    <w:rsid w:val="00B30EE0"/>
    <w:rsid w:val="00B310DA"/>
    <w:rsid w:val="00B31913"/>
    <w:rsid w:val="00B31AF9"/>
    <w:rsid w:val="00B3566D"/>
    <w:rsid w:val="00B3598B"/>
    <w:rsid w:val="00B35B14"/>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502"/>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7BF"/>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087"/>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2DA4"/>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2810"/>
    <w:rsid w:val="00C03CE9"/>
    <w:rsid w:val="00C04819"/>
    <w:rsid w:val="00C04CB2"/>
    <w:rsid w:val="00C052E4"/>
    <w:rsid w:val="00C0546C"/>
    <w:rsid w:val="00C068FC"/>
    <w:rsid w:val="00C1063D"/>
    <w:rsid w:val="00C12F5C"/>
    <w:rsid w:val="00C138DF"/>
    <w:rsid w:val="00C145D7"/>
    <w:rsid w:val="00C17818"/>
    <w:rsid w:val="00C17D27"/>
    <w:rsid w:val="00C2108F"/>
    <w:rsid w:val="00C223DF"/>
    <w:rsid w:val="00C22C0F"/>
    <w:rsid w:val="00C2395A"/>
    <w:rsid w:val="00C23A6E"/>
    <w:rsid w:val="00C23FA5"/>
    <w:rsid w:val="00C25A08"/>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7D8A"/>
    <w:rsid w:val="00C77E46"/>
    <w:rsid w:val="00C8048B"/>
    <w:rsid w:val="00C82D40"/>
    <w:rsid w:val="00C83A23"/>
    <w:rsid w:val="00C84061"/>
    <w:rsid w:val="00C84C19"/>
    <w:rsid w:val="00C858AE"/>
    <w:rsid w:val="00C8610B"/>
    <w:rsid w:val="00C8788F"/>
    <w:rsid w:val="00C915C8"/>
    <w:rsid w:val="00C93236"/>
    <w:rsid w:val="00C93367"/>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64C1"/>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38AF"/>
    <w:rsid w:val="00D0593D"/>
    <w:rsid w:val="00D07121"/>
    <w:rsid w:val="00D07B1F"/>
    <w:rsid w:val="00D12458"/>
    <w:rsid w:val="00D1245A"/>
    <w:rsid w:val="00D128A6"/>
    <w:rsid w:val="00D15874"/>
    <w:rsid w:val="00D16493"/>
    <w:rsid w:val="00D164F7"/>
    <w:rsid w:val="00D16A6A"/>
    <w:rsid w:val="00D16C8D"/>
    <w:rsid w:val="00D17F6A"/>
    <w:rsid w:val="00D22918"/>
    <w:rsid w:val="00D22F0D"/>
    <w:rsid w:val="00D25662"/>
    <w:rsid w:val="00D25BE5"/>
    <w:rsid w:val="00D262C2"/>
    <w:rsid w:val="00D262FA"/>
    <w:rsid w:val="00D27521"/>
    <w:rsid w:val="00D30058"/>
    <w:rsid w:val="00D30355"/>
    <w:rsid w:val="00D31D0E"/>
    <w:rsid w:val="00D3213C"/>
    <w:rsid w:val="00D33F32"/>
    <w:rsid w:val="00D34075"/>
    <w:rsid w:val="00D35110"/>
    <w:rsid w:val="00D37176"/>
    <w:rsid w:val="00D40AC4"/>
    <w:rsid w:val="00D417C2"/>
    <w:rsid w:val="00D422A2"/>
    <w:rsid w:val="00D43134"/>
    <w:rsid w:val="00D43E7B"/>
    <w:rsid w:val="00D464C3"/>
    <w:rsid w:val="00D46718"/>
    <w:rsid w:val="00D53ED5"/>
    <w:rsid w:val="00D53F5F"/>
    <w:rsid w:val="00D546D5"/>
    <w:rsid w:val="00D573D1"/>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4EB7"/>
    <w:rsid w:val="00D867B4"/>
    <w:rsid w:val="00D86F02"/>
    <w:rsid w:val="00D87289"/>
    <w:rsid w:val="00D9022F"/>
    <w:rsid w:val="00D915FD"/>
    <w:rsid w:val="00D92A65"/>
    <w:rsid w:val="00D931F8"/>
    <w:rsid w:val="00D94522"/>
    <w:rsid w:val="00D948D5"/>
    <w:rsid w:val="00D954C4"/>
    <w:rsid w:val="00D97523"/>
    <w:rsid w:val="00DA0248"/>
    <w:rsid w:val="00DA0696"/>
    <w:rsid w:val="00DA0898"/>
    <w:rsid w:val="00DA1E31"/>
    <w:rsid w:val="00DA429B"/>
    <w:rsid w:val="00DA5B53"/>
    <w:rsid w:val="00DA7259"/>
    <w:rsid w:val="00DA7B4A"/>
    <w:rsid w:val="00DA7CA0"/>
    <w:rsid w:val="00DA7F76"/>
    <w:rsid w:val="00DB18BD"/>
    <w:rsid w:val="00DB2976"/>
    <w:rsid w:val="00DB49E1"/>
    <w:rsid w:val="00DB5172"/>
    <w:rsid w:val="00DB5B7D"/>
    <w:rsid w:val="00DB759C"/>
    <w:rsid w:val="00DB75CB"/>
    <w:rsid w:val="00DC0948"/>
    <w:rsid w:val="00DC1FDC"/>
    <w:rsid w:val="00DC23DE"/>
    <w:rsid w:val="00DC28A3"/>
    <w:rsid w:val="00DC2EB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87B"/>
    <w:rsid w:val="00DE0D99"/>
    <w:rsid w:val="00DE10B7"/>
    <w:rsid w:val="00DE34A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366"/>
    <w:rsid w:val="00E02A8D"/>
    <w:rsid w:val="00E0358F"/>
    <w:rsid w:val="00E03A26"/>
    <w:rsid w:val="00E05767"/>
    <w:rsid w:val="00E0700A"/>
    <w:rsid w:val="00E11576"/>
    <w:rsid w:val="00E12793"/>
    <w:rsid w:val="00E13093"/>
    <w:rsid w:val="00E142BB"/>
    <w:rsid w:val="00E1491D"/>
    <w:rsid w:val="00E151E4"/>
    <w:rsid w:val="00E15F79"/>
    <w:rsid w:val="00E16998"/>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414D"/>
    <w:rsid w:val="00E54718"/>
    <w:rsid w:val="00E54E02"/>
    <w:rsid w:val="00E55EFB"/>
    <w:rsid w:val="00E5733A"/>
    <w:rsid w:val="00E61778"/>
    <w:rsid w:val="00E61EB6"/>
    <w:rsid w:val="00E62018"/>
    <w:rsid w:val="00E62AEA"/>
    <w:rsid w:val="00E62CE7"/>
    <w:rsid w:val="00E64448"/>
    <w:rsid w:val="00E648D5"/>
    <w:rsid w:val="00E65CB2"/>
    <w:rsid w:val="00E668BB"/>
    <w:rsid w:val="00E6736C"/>
    <w:rsid w:val="00E67EBA"/>
    <w:rsid w:val="00E71D39"/>
    <w:rsid w:val="00E7229E"/>
    <w:rsid w:val="00E7366D"/>
    <w:rsid w:val="00E73ABD"/>
    <w:rsid w:val="00E748B3"/>
    <w:rsid w:val="00E767C4"/>
    <w:rsid w:val="00E7706F"/>
    <w:rsid w:val="00E772E4"/>
    <w:rsid w:val="00E77D5C"/>
    <w:rsid w:val="00E816A6"/>
    <w:rsid w:val="00E81E81"/>
    <w:rsid w:val="00E82E6D"/>
    <w:rsid w:val="00E84919"/>
    <w:rsid w:val="00E9057C"/>
    <w:rsid w:val="00E90F5A"/>
    <w:rsid w:val="00E916EA"/>
    <w:rsid w:val="00E91FEA"/>
    <w:rsid w:val="00E929F9"/>
    <w:rsid w:val="00E946AD"/>
    <w:rsid w:val="00EA04B5"/>
    <w:rsid w:val="00EA09C2"/>
    <w:rsid w:val="00EA0EA6"/>
    <w:rsid w:val="00EA1B07"/>
    <w:rsid w:val="00EA3778"/>
    <w:rsid w:val="00EA3B8D"/>
    <w:rsid w:val="00EA4507"/>
    <w:rsid w:val="00EA4A8B"/>
    <w:rsid w:val="00EA502F"/>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177F"/>
    <w:rsid w:val="00ED1F8E"/>
    <w:rsid w:val="00ED2443"/>
    <w:rsid w:val="00ED403F"/>
    <w:rsid w:val="00ED45B2"/>
    <w:rsid w:val="00ED6939"/>
    <w:rsid w:val="00ED69B1"/>
    <w:rsid w:val="00EE138A"/>
    <w:rsid w:val="00EE14C1"/>
    <w:rsid w:val="00EE1733"/>
    <w:rsid w:val="00EE25AA"/>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2990"/>
    <w:rsid w:val="00F14020"/>
    <w:rsid w:val="00F15911"/>
    <w:rsid w:val="00F15BB6"/>
    <w:rsid w:val="00F1750A"/>
    <w:rsid w:val="00F221E4"/>
    <w:rsid w:val="00F224E3"/>
    <w:rsid w:val="00F2527D"/>
    <w:rsid w:val="00F25CC7"/>
    <w:rsid w:val="00F25DE6"/>
    <w:rsid w:val="00F26AC3"/>
    <w:rsid w:val="00F26FA8"/>
    <w:rsid w:val="00F275C9"/>
    <w:rsid w:val="00F3040E"/>
    <w:rsid w:val="00F3131F"/>
    <w:rsid w:val="00F320BD"/>
    <w:rsid w:val="00F32588"/>
    <w:rsid w:val="00F32D9F"/>
    <w:rsid w:val="00F32DBA"/>
    <w:rsid w:val="00F33156"/>
    <w:rsid w:val="00F3505A"/>
    <w:rsid w:val="00F3656D"/>
    <w:rsid w:val="00F36606"/>
    <w:rsid w:val="00F36BB7"/>
    <w:rsid w:val="00F36BEC"/>
    <w:rsid w:val="00F410B9"/>
    <w:rsid w:val="00F42CDA"/>
    <w:rsid w:val="00F4384B"/>
    <w:rsid w:val="00F43A78"/>
    <w:rsid w:val="00F43C90"/>
    <w:rsid w:val="00F45CAB"/>
    <w:rsid w:val="00F46407"/>
    <w:rsid w:val="00F464D8"/>
    <w:rsid w:val="00F50A2A"/>
    <w:rsid w:val="00F514B3"/>
    <w:rsid w:val="00F52BDB"/>
    <w:rsid w:val="00F53FE2"/>
    <w:rsid w:val="00F544E4"/>
    <w:rsid w:val="00F549C4"/>
    <w:rsid w:val="00F57904"/>
    <w:rsid w:val="00F608D1"/>
    <w:rsid w:val="00F609D6"/>
    <w:rsid w:val="00F620AA"/>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4BFD"/>
    <w:rsid w:val="00F955CE"/>
    <w:rsid w:val="00F95964"/>
    <w:rsid w:val="00F96623"/>
    <w:rsid w:val="00F96E75"/>
    <w:rsid w:val="00F9708F"/>
    <w:rsid w:val="00F976D0"/>
    <w:rsid w:val="00F9796C"/>
    <w:rsid w:val="00FA09B8"/>
    <w:rsid w:val="00FA1286"/>
    <w:rsid w:val="00FA2773"/>
    <w:rsid w:val="00FA3143"/>
    <w:rsid w:val="00FA5957"/>
    <w:rsid w:val="00FA5A5E"/>
    <w:rsid w:val="00FA5C74"/>
    <w:rsid w:val="00FA5D5A"/>
    <w:rsid w:val="00FA5E92"/>
    <w:rsid w:val="00FA6782"/>
    <w:rsid w:val="00FB0D81"/>
    <w:rsid w:val="00FB1A19"/>
    <w:rsid w:val="00FB200D"/>
    <w:rsid w:val="00FB2177"/>
    <w:rsid w:val="00FB44C6"/>
    <w:rsid w:val="00FB496E"/>
    <w:rsid w:val="00FB69D0"/>
    <w:rsid w:val="00FC25EF"/>
    <w:rsid w:val="00FC2BEC"/>
    <w:rsid w:val="00FC3473"/>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 w:type="paragraph" w:styleId="Slutnotstext">
    <w:name w:val="endnote text"/>
    <w:basedOn w:val="Normal"/>
    <w:link w:val="SlutnotstextChar"/>
    <w:uiPriority w:val="99"/>
    <w:semiHidden/>
    <w:unhideWhenUsed/>
    <w:locked/>
    <w:rsid w:val="00656A7A"/>
    <w:pPr>
      <w:widowControl/>
    </w:pPr>
    <w:rPr>
      <w:rFonts w:asciiTheme="minorHAnsi" w:eastAsiaTheme="minorHAnsi" w:hAnsiTheme="minorHAnsi" w:cstheme="minorBidi"/>
      <w:kern w:val="2"/>
      <w:sz w:val="20"/>
      <w:lang w:eastAsia="en-US"/>
      <w14:ligatures w14:val="standardContextual"/>
    </w:rPr>
  </w:style>
  <w:style w:type="character" w:customStyle="1" w:styleId="SlutnotstextChar">
    <w:name w:val="Slutnotstext Char"/>
    <w:basedOn w:val="Standardstycketeckensnitt"/>
    <w:link w:val="Slutnotstext"/>
    <w:uiPriority w:val="99"/>
    <w:semiHidden/>
    <w:rsid w:val="00656A7A"/>
    <w:rPr>
      <w:rFonts w:asciiTheme="minorHAnsi" w:eastAsiaTheme="minorHAnsi" w:hAnsiTheme="minorHAnsi" w:cstheme="minorBidi"/>
      <w:kern w:val="2"/>
      <w:sz w:val="20"/>
      <w:szCs w:val="20"/>
      <w:lang w:eastAsia="en-US"/>
      <w14:ligatures w14:val="standardContextual"/>
    </w:rPr>
  </w:style>
  <w:style w:type="character" w:styleId="Slutnotsreferens">
    <w:name w:val="endnote reference"/>
    <w:basedOn w:val="Standardstycketeckensnitt"/>
    <w:uiPriority w:val="99"/>
    <w:semiHidden/>
    <w:unhideWhenUsed/>
    <w:locked/>
    <w:rsid w:val="00656A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7418804">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9025158">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0139316">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697270354">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prot.mall</Template>
  <TotalTime>932</TotalTime>
  <Pages>4</Pages>
  <Words>821</Words>
  <Characters>5893</Characters>
  <Application>Microsoft Office Word</Application>
  <DocSecurity>0</DocSecurity>
  <Lines>1178</Lines>
  <Paragraphs>223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294</cp:revision>
  <cp:lastPrinted>2026-04-16T09:48:00Z</cp:lastPrinted>
  <dcterms:created xsi:type="dcterms:W3CDTF">2024-12-19T08:10:00Z</dcterms:created>
  <dcterms:modified xsi:type="dcterms:W3CDTF">2026-04-21T10:58:00Z</dcterms:modified>
</cp:coreProperties>
</file>