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6D8" w:rsidRPr="006166D8" w:rsidRDefault="006166D8">
      <w:pPr>
        <w:pStyle w:val="Frslagsrubrik"/>
        <w:shd w:val="clear" w:color="000000" w:fill="auto"/>
      </w:pPr>
      <w:r w:rsidRPr="006166D8">
        <w:t>Förslag till riksdagsbeslut</w:t>
      </w:r>
    </w:p>
    <w:p w:rsidR="006166D8" w:rsidRPr="006166D8" w:rsidRDefault="006166D8">
      <w:pPr>
        <w:pStyle w:val="Hemstlatt"/>
        <w:numPr>
          <w:ilvl w:val="0"/>
          <w:numId w:val="1"/>
        </w:numPr>
        <w:shd w:val="clear" w:color="000000" w:fill="auto"/>
      </w:pPr>
      <w:r w:rsidRPr="006166D8">
        <w:t>Riksdagen tillkännager för regeringen som sin mening vad som anförs i motionen om att göra en översyn av straf</w:t>
      </w:r>
      <w:r w:rsidRPr="006166D8">
        <w:t>f</w:t>
      </w:r>
      <w:r w:rsidRPr="006166D8">
        <w:t>skalan och tillämpningen av densamma för den typ av brott som o</w:t>
      </w:r>
      <w:r w:rsidRPr="006166D8">
        <w:t>m</w:t>
      </w:r>
      <w:r w:rsidRPr="006166D8">
        <w:t>nämns i motionen.</w:t>
      </w:r>
    </w:p>
    <w:p w:rsidR="006166D8" w:rsidRPr="006166D8" w:rsidRDefault="006166D8">
      <w:pPr>
        <w:pStyle w:val="Hemstlatt"/>
        <w:numPr>
          <w:ilvl w:val="0"/>
          <w:numId w:val="1"/>
        </w:numPr>
        <w:shd w:val="clear" w:color="000000" w:fill="auto"/>
      </w:pPr>
      <w:r w:rsidRPr="006166D8">
        <w:t>Riksdagen tillkännager för regeringen som sin mening vad som anförs i motionen om att utveckla samhällets skydd för näring</w:t>
      </w:r>
      <w:r w:rsidRPr="006166D8">
        <w:t>s</w:t>
      </w:r>
      <w:r w:rsidRPr="006166D8">
        <w:t>idkare som arbetar med djurhållning.</w:t>
      </w:r>
    </w:p>
    <w:p w:rsidR="006166D8" w:rsidRPr="006166D8" w:rsidRDefault="006166D8">
      <w:pPr>
        <w:pStyle w:val="Hemstlatt"/>
        <w:numPr>
          <w:ilvl w:val="0"/>
          <w:numId w:val="1"/>
        </w:numPr>
        <w:shd w:val="clear" w:color="000000" w:fill="auto"/>
      </w:pPr>
      <w:r w:rsidRPr="006166D8">
        <w:t>Riksdagen tillkännager för regeringen som sin mening vad som anförs i motionen om att utveckla samhällets skydd för forskare som arbetar med djurförsök och deras forskningsresu</w:t>
      </w:r>
      <w:r w:rsidRPr="006166D8">
        <w:t>l</w:t>
      </w:r>
      <w:r w:rsidRPr="006166D8">
        <w:t>tat.</w:t>
      </w:r>
    </w:p>
    <w:p w:rsidR="006166D8" w:rsidRPr="006166D8" w:rsidRDefault="006166D8">
      <w:pPr>
        <w:pStyle w:val="Rubrik1"/>
        <w:shd w:val="clear" w:color="000000" w:fill="auto"/>
      </w:pPr>
      <w:r w:rsidRPr="006166D8">
        <w:t>Motivering</w:t>
      </w:r>
    </w:p>
    <w:p w:rsidR="006166D8" w:rsidRPr="006166D8" w:rsidRDefault="006166D8">
      <w:pPr>
        <w:shd w:val="clear" w:color="000000" w:fill="auto"/>
      </w:pPr>
      <w:r w:rsidRPr="006166D8">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6166D8">
        <w:t>r</w:t>
      </w:r>
      <w:r w:rsidRPr="006166D8">
        <w:t>hållanden. Svensken har ett positivt synsätt till djurhållningen, vilket lett till några av världens bästa produkter.</w:t>
      </w:r>
    </w:p>
    <w:p w:rsidR="006166D8" w:rsidRPr="006166D8" w:rsidRDefault="006166D8">
      <w:pPr>
        <w:pStyle w:val="Normaltindrag"/>
        <w:shd w:val="clear" w:color="000000" w:fill="auto"/>
      </w:pPr>
      <w:r w:rsidRPr="006166D8">
        <w:t>Trots det finns det de som bestämt sig för att våra djurägare agerar fel bara för att de håller djur. De använder sig ibland av brott mot lagen för att fästa uppmärksamhet på sina ståndpunkter. Dessa aktivister försvagar dessutom vår svenska demokrati. Främst är det pälsdjursfarmningen som drabbats av våld både mot anläggningar och mot enskilda personer. Men även företag som arbetar med fjä</w:t>
      </w:r>
      <w:r w:rsidRPr="006166D8">
        <w:t>derfä och äggproduktion eller djurfodertillverkning har dra</w:t>
      </w:r>
      <w:r w:rsidRPr="006166D8">
        <w:t>b</w:t>
      </w:r>
      <w:r w:rsidRPr="006166D8">
        <w:t>bats under de senaste åren. Resultatet är förödande för olika producenter, t.ex. för svenska äggproducenter och för minknäringen. Förutom en enorm extra kostnad och förstörelse av enskild egendom blir alltfler producenter tve</w:t>
      </w:r>
      <w:r w:rsidRPr="006166D8">
        <w:t>k</w:t>
      </w:r>
      <w:r w:rsidRPr="006166D8">
        <w:t>samma till att fortsätta.</w:t>
      </w:r>
    </w:p>
    <w:p w:rsidR="006166D8" w:rsidRPr="006166D8" w:rsidRDefault="006166D8">
      <w:pPr>
        <w:pStyle w:val="Rubrik2"/>
        <w:shd w:val="clear" w:color="000000" w:fill="auto"/>
        <w:rPr>
          <w:kern w:val="36"/>
        </w:rPr>
      </w:pPr>
      <w:r w:rsidRPr="006166D8">
        <w:rPr>
          <w:kern w:val="36"/>
        </w:rPr>
        <w:lastRenderedPageBreak/>
        <w:t>Våldet har fått överhand</w:t>
      </w:r>
    </w:p>
    <w:p w:rsidR="006166D8" w:rsidRPr="006166D8" w:rsidRDefault="006166D8">
      <w:pPr>
        <w:shd w:val="clear" w:color="000000" w:fill="auto"/>
      </w:pPr>
      <w:r w:rsidRPr="006166D8">
        <w:t>Det borde vara oacceptabelt för samhället att enskilda människor attackerar och saboterar en fullt laglig näringsverksamhet. Samhället måste ta större ansvar och skydda de näringar och näringsidkare som hotas. De skall ha samma möjligheter att driva sin verksamhet i trygghet som alla andra föret</w:t>
      </w:r>
      <w:r w:rsidRPr="006166D8">
        <w:t>a</w:t>
      </w:r>
      <w:r w:rsidRPr="006166D8">
        <w:t>gare.</w:t>
      </w:r>
    </w:p>
    <w:p w:rsidR="006166D8" w:rsidRPr="006166D8" w:rsidRDefault="006166D8">
      <w:pPr>
        <w:pStyle w:val="Normaltindrag"/>
        <w:shd w:val="clear" w:color="000000" w:fill="auto"/>
      </w:pPr>
      <w:r w:rsidRPr="006166D8">
        <w:t>De ständiga attackerna mot näringsidkarna har gjort att försäkringsbolagen börjat bli tveksamma till att försäkra deras verksamhet och har i ett par fall nekat svenska producenter försäkring för deras egendom. Skulle det sprida sig vore det förödande för svensk produktion.</w:t>
      </w:r>
    </w:p>
    <w:p w:rsidR="006166D8" w:rsidRPr="006166D8" w:rsidRDefault="006166D8">
      <w:pPr>
        <w:pStyle w:val="Normaltindrag"/>
        <w:shd w:val="clear" w:color="000000" w:fill="auto"/>
      </w:pPr>
      <w:r w:rsidRPr="006166D8">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sätt att kunna påverka regler och kontroller.</w:t>
      </w:r>
    </w:p>
    <w:p w:rsidR="006166D8" w:rsidRPr="006166D8" w:rsidRDefault="006166D8">
      <w:pPr>
        <w:pStyle w:val="Normaltindrag"/>
        <w:shd w:val="clear" w:color="000000" w:fill="auto"/>
      </w:pPr>
      <w:r w:rsidRPr="006166D8">
        <w:t>I det demokratiska Sverige på 2000-talet gör djurrättsaktivister allt för att göra just sina röster hörda. Några gör det till och med för att få avtjäna sina straff och propagera ännu en gång i domstolen. Man måste då se över om straffen som utdöms är tillräckliga, eftersom en del aktivister tar så lätt på att avtjäna respektive straff som en del av aktionen.</w:t>
      </w:r>
    </w:p>
    <w:p w:rsidR="006166D8" w:rsidRPr="006166D8" w:rsidRDefault="006166D8">
      <w:pPr>
        <w:pStyle w:val="Normaltindrag"/>
        <w:shd w:val="clear" w:color="000000" w:fill="auto"/>
      </w:pPr>
      <w:r w:rsidRPr="006166D8">
        <w:t>Det är inte bara jordbruket som drabbas av aktivisternas aktioner. Dju</w:t>
      </w:r>
      <w:r w:rsidRPr="006166D8">
        <w:t>r</w:t>
      </w:r>
      <w:r w:rsidRPr="006166D8">
        <w:t>rättsaktivister agerar inte bara mot djurägare och jordbrukare som håller djur, det har förekommit att de också har hindrat institutioner och företag som genomför djurförsök. Djurförsök genomförs först efter en noggrann kontroll från samhället via djurförsöksetiska nämnder som godkänner försöken. När samhället har konstaterat att forskarna följer reglerna för att minimera smärtor för djuren måste rättsväsendet vara berett att skydda forskningen och ingripa mot aktivisterna.</w:t>
      </w:r>
    </w:p>
    <w:p w:rsidR="006166D8" w:rsidRPr="006166D8" w:rsidRDefault="006166D8">
      <w:pPr>
        <w:pStyle w:val="Rubrik2"/>
        <w:shd w:val="clear" w:color="000000" w:fill="auto"/>
        <w:rPr>
          <w:kern w:val="36"/>
        </w:rPr>
      </w:pPr>
      <w:r w:rsidRPr="006166D8">
        <w:rPr>
          <w:kern w:val="36"/>
        </w:rPr>
        <w:t>Svensk pälsdjursnäring i fara</w:t>
      </w:r>
    </w:p>
    <w:p w:rsidR="006166D8" w:rsidRPr="006166D8" w:rsidRDefault="006166D8">
      <w:pPr>
        <w:shd w:val="clear" w:color="000000" w:fill="auto"/>
      </w:pPr>
      <w:r w:rsidRPr="006166D8">
        <w:t>Konsumenterna köper päls i svenska butiker oavsett om vi har ett förbud mot svensk pälsuppfödning i Sverige eller inte. Om vi t.ex. föder upp minkar i Sverige kan vi med lagar, regler och kontroller ha en vetskap om hur produ</w:t>
      </w:r>
      <w:r w:rsidRPr="006166D8">
        <w:t>k</w:t>
      </w:r>
      <w:r w:rsidRPr="006166D8">
        <w:t>tionen går till. Om vi inte föder upp minkar i vårt land är vi beroende av i</w:t>
      </w:r>
      <w:r w:rsidRPr="006166D8">
        <w:t>m</w:t>
      </w:r>
      <w:r w:rsidRPr="006166D8">
        <w:t>port, och vi kommer då inte på något sätt att kunna påverka regler och ko</w:t>
      </w:r>
      <w:r w:rsidRPr="006166D8">
        <w:t>n</w:t>
      </w:r>
      <w:r w:rsidRPr="006166D8">
        <w:t>troller.</w:t>
      </w:r>
    </w:p>
    <w:p w:rsidR="006166D8" w:rsidRPr="006166D8" w:rsidRDefault="006166D8">
      <w:pPr>
        <w:pStyle w:val="Normaltindrag"/>
        <w:shd w:val="clear" w:color="000000" w:fill="auto"/>
      </w:pPr>
      <w:r w:rsidRPr="006166D8">
        <w:t>Under hösten har två stora minkutsläpp genomförts. Detta visar att aktivi</w:t>
      </w:r>
      <w:r w:rsidRPr="006166D8">
        <w:t>s</w:t>
      </w:r>
      <w:r w:rsidRPr="006166D8">
        <w:t>terna inte stannar vid fredliga demonstrationer utan deras motstånd tar sig andra uttryck. Det är genom att utveckla svenskt djurskydd i samverkan med olika branschföreträdare, inspektionsmyndigheter och forskning som resultat kan uppnås. Det är så man utvecklar svenskt djurskydd, dvs. genom dialog och ständiga förbättringar, inte genom minkutsläpp och skadegörelse. Det är en ordning som inte är acceptabel.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6D8">
        <w:trPr>
          <w:cantSplit/>
        </w:trPr>
        <w:tc>
          <w:tcPr>
            <w:tcW w:w="3046" w:type="dxa"/>
          </w:tcPr>
          <w:p w:rsidR="006166D8" w:rsidRPr="006166D8" w:rsidRDefault="006166D8">
            <w:pPr>
              <w:pStyle w:val="UnderskriftDatum"/>
              <w:shd w:val="clear" w:color="000000" w:fill="auto"/>
              <w:spacing w:before="240"/>
            </w:pPr>
            <w:r w:rsidRPr="006166D8">
              <w:t>Stockholm den 14 oktober 2010</w:t>
            </w:r>
          </w:p>
        </w:tc>
        <w:tc>
          <w:tcPr>
            <w:tcW w:w="3047" w:type="dxa"/>
          </w:tcPr>
          <w:p w:rsidR="006166D8" w:rsidRPr="006166D8" w:rsidRDefault="006166D8">
            <w:pPr>
              <w:pStyle w:val="Underskrifter"/>
              <w:shd w:val="clear" w:color="000000" w:fill="auto"/>
              <w:spacing w:before="240"/>
            </w:pPr>
          </w:p>
        </w:tc>
      </w:tr>
      <w:tr w:rsidR="00000000" w:rsidRPr="006166D8">
        <w:trPr>
          <w:cantSplit/>
        </w:trPr>
        <w:tc>
          <w:tcPr>
            <w:tcW w:w="3046" w:type="dxa"/>
          </w:tcPr>
          <w:p w:rsidR="006166D8" w:rsidRPr="006166D8" w:rsidRDefault="006166D8">
            <w:pPr>
              <w:pStyle w:val="Underskrifter"/>
              <w:shd w:val="clear" w:color="000000" w:fill="auto"/>
            </w:pPr>
            <w:r w:rsidRPr="006166D8">
              <w:t>Gustav Nilsson (M)</w:t>
            </w:r>
          </w:p>
        </w:tc>
        <w:tc>
          <w:tcPr>
            <w:tcW w:w="3046" w:type="dxa"/>
          </w:tcPr>
          <w:p w:rsidR="006166D8" w:rsidRPr="006166D8" w:rsidRDefault="006166D8">
            <w:pPr>
              <w:pStyle w:val="Underskrifter"/>
              <w:shd w:val="clear" w:color="000000" w:fill="auto"/>
            </w:pPr>
          </w:p>
        </w:tc>
      </w:tr>
    </w:tbl>
    <w:p w:rsidR="006166D8" w:rsidRPr="006166D8" w:rsidRDefault="006166D8">
      <w:pPr>
        <w:pStyle w:val="Normaltindrag"/>
        <w:shd w:val="clear" w:color="000000" w:fill="auto"/>
      </w:pPr>
    </w:p>
    <w:sectPr w:rsidR="00000000" w:rsidRPr="00616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6D8" w:rsidRPr="006166D8" w:rsidRDefault="006166D8">
      <w:r w:rsidRPr="006166D8">
        <w:separator/>
      </w:r>
    </w:p>
  </w:endnote>
  <w:endnote w:type="continuationSeparator" w:id="0">
    <w:p w:rsidR="006166D8" w:rsidRPr="006166D8" w:rsidRDefault="006166D8">
      <w:r w:rsidRPr="00616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071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6D8" w:rsidRDefault="006166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991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963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6D8" w:rsidRPr="006166D8" w:rsidRDefault="006166D8">
      <w:r w:rsidRPr="006166D8">
        <w:separator/>
      </w:r>
    </w:p>
  </w:footnote>
  <w:footnote w:type="continuationSeparator" w:id="0">
    <w:p w:rsidR="006166D8" w:rsidRPr="006166D8" w:rsidRDefault="006166D8">
      <w:r w:rsidRPr="00616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745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6D8" w:rsidRDefault="00616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536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6D8" w:rsidRDefault="00616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FSHNormal"/>
      <w:tabs>
        <w:tab w:val="right" w:pos="5840"/>
      </w:tabs>
    </w:pPr>
    <w:r w:rsidRPr="006166D8">
      <w:br/>
    </w:r>
    <w:r w:rsidRPr="006166D8">
      <w:fldChar w:fldCharType="begin" w:fldLock="1"/>
    </w:r>
    <w:r w:rsidRPr="006166D8">
      <w:instrText xml:space="preserve"> DOCPROPERTY</w:instrText>
    </w:r>
    <w:r w:rsidRPr="006166D8">
      <w:rPr>
        <w:sz w:val="18"/>
      </w:rPr>
      <w:instrText xml:space="preserve"> "YearUser" *\charformat </w:instrText>
    </w:r>
    <w:r w:rsidRPr="006166D8">
      <w:fldChar w:fldCharType="separate"/>
    </w:r>
    <w:r w:rsidRPr="006166D8">
      <w:t>2010/11</w:t>
    </w:r>
    <w:r w:rsidRPr="006166D8">
      <w:fldChar w:fldCharType="end"/>
    </w:r>
    <w:r w:rsidRPr="006166D8">
      <w:t xml:space="preserve"> </w:t>
    </w:r>
    <w:r w:rsidRPr="006166D8">
      <w:tab/>
      <w:t xml:space="preserve">mnr: </w:t>
    </w:r>
    <w:r w:rsidRPr="006166D8">
      <w:fldChar w:fldCharType="begin" w:fldLock="1"/>
    </w:r>
    <w:r w:rsidRPr="006166D8">
      <w:instrText xml:space="preserve"> DOCPROPERTY</w:instrText>
    </w:r>
    <w:r w:rsidRPr="006166D8">
      <w:rPr>
        <w:sz w:val="18"/>
      </w:rPr>
      <w:instrText xml:space="preserve"> "Motionsnummer" *\charformat </w:instrText>
    </w:r>
    <w:r w:rsidRPr="006166D8">
      <w:fldChar w:fldCharType="separate"/>
    </w:r>
    <w:r w:rsidRPr="006166D8">
      <w:t>Ju214</w:t>
    </w:r>
    <w:r w:rsidRPr="006166D8">
      <w:fldChar w:fldCharType="end"/>
    </w:r>
    <w:r w:rsidRPr="006166D8">
      <w:br/>
    </w:r>
    <w:r w:rsidRPr="006166D8">
      <w:fldChar w:fldCharType="begin" w:fldLock="1"/>
    </w:r>
    <w:r w:rsidRPr="006166D8">
      <w:instrText xml:space="preserve"> DOCPROPERTY</w:instrText>
    </w:r>
    <w:r w:rsidRPr="006166D8">
      <w:rPr>
        <w:sz w:val="18"/>
      </w:rPr>
      <w:instrText xml:space="preserve"> "Samling" *\charformat </w:instrText>
    </w:r>
    <w:r w:rsidRPr="006166D8">
      <w:fldChar w:fldCharType="end"/>
    </w:r>
    <w:r w:rsidRPr="006166D8">
      <w:tab/>
      <w:t xml:space="preserve">pnr: </w:t>
    </w:r>
    <w:r w:rsidRPr="006166D8">
      <w:fldChar w:fldCharType="begin" w:fldLock="1"/>
    </w:r>
    <w:r w:rsidRPr="006166D8">
      <w:instrText xml:space="preserve"> DOCPROPERTY</w:instrText>
    </w:r>
    <w:r w:rsidRPr="006166D8">
      <w:rPr>
        <w:sz w:val="18"/>
      </w:rPr>
      <w:instrText xml:space="preserve"> "Partinummer" *\charformat </w:instrText>
    </w:r>
    <w:r w:rsidRPr="006166D8">
      <w:fldChar w:fldCharType="separate"/>
    </w:r>
    <w:r w:rsidRPr="006166D8">
      <w:t>M1071</w:t>
    </w:r>
    <w:r w:rsidRPr="006166D8">
      <w:fldChar w:fldCharType="end"/>
    </w:r>
  </w:p>
  <w:p w:rsidR="006166D8" w:rsidRPr="006166D8" w:rsidRDefault="006166D8">
    <w:pPr>
      <w:pStyle w:val="FSHRub1"/>
    </w:pPr>
    <w:r w:rsidRPr="006166D8">
      <w:t>Motion till riksdagen</w:t>
    </w:r>
    <w:r w:rsidRPr="006166D8">
      <w:br/>
    </w:r>
    <w:r w:rsidRPr="006166D8">
      <w:fldChar w:fldCharType="begin" w:fldLock="1"/>
    </w:r>
    <w:r w:rsidRPr="006166D8">
      <w:instrText xml:space="preserve"> DOCPROPERTY "YearUser" *\charformat </w:instrText>
    </w:r>
    <w:r w:rsidRPr="006166D8">
      <w:fldChar w:fldCharType="separate"/>
    </w:r>
    <w:r w:rsidRPr="006166D8">
      <w:t>2010/11</w:t>
    </w:r>
    <w:r w:rsidRPr="006166D8">
      <w:fldChar w:fldCharType="end"/>
    </w:r>
    <w:r w:rsidRPr="006166D8">
      <w:t>:</w:t>
    </w:r>
    <w:r w:rsidRPr="006166D8">
      <w:fldChar w:fldCharType="begin" w:fldLock="1"/>
    </w:r>
    <w:r w:rsidRPr="006166D8">
      <w:instrText xml:space="preserve"> DOCPROPERTY "Motionsnummer" *\charformat </w:instrText>
    </w:r>
    <w:r w:rsidRPr="006166D8">
      <w:fldChar w:fldCharType="separate"/>
    </w:r>
    <w:r w:rsidRPr="006166D8">
      <w:t>Ju214</w:t>
    </w:r>
    <w:r w:rsidRPr="006166D8">
      <w:fldChar w:fldCharType="end"/>
    </w:r>
  </w:p>
  <w:p w:rsidR="006166D8" w:rsidRPr="006166D8" w:rsidRDefault="006166D8">
    <w:pPr>
      <w:pStyle w:val="FSHNormalS5"/>
    </w:pPr>
    <w:r w:rsidRPr="006166D8">
      <w:fldChar w:fldCharType="begin" w:fldLock="1"/>
    </w:r>
    <w:r w:rsidRPr="006166D8">
      <w:instrText xml:space="preserve"> DOCPROPERTY "MotionarText" *\charformat </w:instrText>
    </w:r>
    <w:r w:rsidRPr="006166D8">
      <w:fldChar w:fldCharType="separate"/>
    </w:r>
    <w:r w:rsidRPr="006166D8">
      <w:t>av Gustav Nilsson (M)</w:t>
    </w:r>
    <w:r w:rsidRPr="006166D8">
      <w:fldChar w:fldCharType="end"/>
    </w:r>
    <w:r w:rsidRPr="006166D8">
      <w:br/>
    </w:r>
    <w:r w:rsidRPr="006166D8">
      <w:fldChar w:fldCharType="begin" w:fldLock="1"/>
    </w:r>
    <w:r w:rsidRPr="006166D8">
      <w:instrText xml:space="preserve"> DOCPROPERTY "SvarFrasKort" *\charformat </w:instrText>
    </w:r>
    <w:r w:rsidRPr="006166D8">
      <w:fldChar w:fldCharType="end"/>
    </w:r>
  </w:p>
  <w:p w:rsidR="006166D8" w:rsidRPr="006166D8" w:rsidRDefault="006166D8">
    <w:pPr>
      <w:pStyle w:val="FSHTitel"/>
    </w:pPr>
    <w:r w:rsidRPr="006166D8">
      <w:fldChar w:fldCharType="begin" w:fldLock="1"/>
    </w:r>
    <w:r w:rsidRPr="006166D8">
      <w:instrText xml:space="preserve"> DOCPROPERTY</w:instrText>
    </w:r>
    <w:r w:rsidRPr="006166D8">
      <w:rPr>
        <w:sz w:val="18"/>
      </w:rPr>
      <w:instrText xml:space="preserve"> "RubrikSvar" *\charformat </w:instrText>
    </w:r>
    <w:r w:rsidRPr="006166D8">
      <w:fldChar w:fldCharType="separate"/>
    </w:r>
    <w:r w:rsidRPr="006166D8">
      <w:t>Civil olydnad</w:t>
    </w:r>
    <w:r w:rsidRPr="006166D8">
      <w:fldChar w:fldCharType="end"/>
    </w:r>
  </w:p>
  <w:p w:rsidR="006166D8" w:rsidRPr="006166D8" w:rsidRDefault="006166D8">
    <w:pPr>
      <w:pStyle w:val="Normal00"/>
    </w:pPr>
  </w:p>
  <w:p w:rsidR="006166D8" w:rsidRPr="006166D8" w:rsidRDefault="00616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5658D1"/>
    <w:multiLevelType w:val="hybridMultilevel"/>
    <w:tmpl w:val="2766E54C"/>
    <w:lvl w:ilvl="0" w:tplc="0900AB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376A8"/>
    <w:multiLevelType w:val="multilevel"/>
    <w:tmpl w:val="D6947D8E"/>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54961F4"/>
    <w:multiLevelType w:val="hybridMultilevel"/>
    <w:tmpl w:val="C3122F9C"/>
    <w:lvl w:ilvl="0" w:tplc="9A3EB0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9219271">
    <w:abstractNumId w:val="3"/>
  </w:num>
  <w:num w:numId="2" w16cid:durableId="895238564">
    <w:abstractNumId w:val="2"/>
  </w:num>
  <w:num w:numId="3" w16cid:durableId="1839271992">
    <w:abstractNumId w:val="1"/>
  </w:num>
  <w:num w:numId="4" w16cid:durableId="1727486385">
    <w:abstractNumId w:val="0"/>
  </w:num>
  <w:num w:numId="5" w16cid:durableId="762603778">
    <w:abstractNumId w:val="7"/>
  </w:num>
  <w:num w:numId="6" w16cid:durableId="939148165">
    <w:abstractNumId w:val="6"/>
  </w:num>
  <w:num w:numId="7" w16cid:durableId="352220884">
    <w:abstractNumId w:val="5"/>
  </w:num>
  <w:num w:numId="8" w16cid:durableId="1952669224">
    <w:abstractNumId w:val="4"/>
  </w:num>
  <w:num w:numId="9" w16cid:durableId="1794902967">
    <w:abstractNumId w:val="8"/>
  </w:num>
  <w:num w:numId="10" w16cid:durableId="520751067">
    <w:abstractNumId w:val="9"/>
  </w:num>
  <w:num w:numId="11" w16cid:durableId="387462195">
    <w:abstractNumId w:val="10"/>
  </w:num>
  <w:num w:numId="12" w16cid:durableId="1341161206">
    <w:abstractNumId w:val="13"/>
  </w:num>
  <w:num w:numId="13" w16cid:durableId="1763381326">
    <w:abstractNumId w:val="17"/>
  </w:num>
  <w:num w:numId="14" w16cid:durableId="1171791898">
    <w:abstractNumId w:val="18"/>
  </w:num>
  <w:num w:numId="15" w16cid:durableId="1300496627">
    <w:abstractNumId w:val="11"/>
  </w:num>
  <w:num w:numId="16" w16cid:durableId="719787558">
    <w:abstractNumId w:val="21"/>
  </w:num>
  <w:num w:numId="17" w16cid:durableId="1845320549">
    <w:abstractNumId w:val="19"/>
  </w:num>
  <w:num w:numId="18" w16cid:durableId="2049721461">
    <w:abstractNumId w:val="15"/>
  </w:num>
  <w:num w:numId="19" w16cid:durableId="2069843501">
    <w:abstractNumId w:val="12"/>
  </w:num>
  <w:num w:numId="20" w16cid:durableId="1271281522">
    <w:abstractNumId w:val="16"/>
  </w:num>
  <w:num w:numId="21" w16cid:durableId="1538351566">
    <w:abstractNumId w:val="14"/>
  </w:num>
  <w:num w:numId="22" w16cid:durableId="1885873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9402B7"/>
    <w:rsid w:val="006166D8"/>
    <w:rsid w:val="00940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A2A5D75-DB4E-4CCF-A0B3-02E61B5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3848</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m1071</vt:lpstr>
    </vt:vector>
  </TitlesOfParts>
  <Company>Riksdagen</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m1071</dc:title>
  <dc:subject>m1071</dc:subject>
  <dc:creator>Riksdagen</dc:creator>
  <cp:keywords>Riksdagen</cp:keywords>
  <dc:description>Versal/gemen i partibeteckning. Gemen i tryck för 0910, versal för 1011 och nyare</dc:description>
  <cp:lastModifiedBy>Lars Brink</cp:lastModifiedBy>
  <cp:revision>2</cp:revision>
  <cp:lastPrinted>2010-11-20T07:30:00Z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20102011000000000109000010710069</vt:lpwstr>
  </property>
  <property fmtid="{D5CDD505-2E9C-101B-9397-08002B2CF9AE}" pid="47" name="datum">
    <vt:lpwstr>101014</vt:lpwstr>
  </property>
  <property fmtid="{D5CDD505-2E9C-101B-9397-08002B2CF9AE}" pid="48" name="avsändar-e-post">
    <vt:lpwstr>eva.solberg@riksdagen.se</vt:lpwstr>
  </property>
  <property fmtid="{D5CDD505-2E9C-101B-9397-08002B2CF9AE}" pid="49" name="id">
    <vt:lpwstr>20102011000000000109000010710069</vt:lpwstr>
  </property>
  <property fmtid="{D5CDD505-2E9C-101B-9397-08002B2CF9AE}" pid="50" name="nummer">
    <vt:lpwstr>214</vt:lpwstr>
  </property>
  <property fmtid="{D5CDD505-2E9C-101B-9397-08002B2CF9AE}" pid="51" name="utskottsbeteckning">
    <vt:lpwstr>Ju</vt:lpwstr>
  </property>
  <property fmtid="{D5CDD505-2E9C-101B-9397-08002B2CF9AE}" pid="52" name="GlobalUID">
    <vt:lpwstr>{ACBF603D-52A5-4DA2-99B3-DCAD1FB716CC}</vt:lpwstr>
  </property>
  <property fmtid="{D5CDD505-2E9C-101B-9397-08002B2CF9AE}" pid="53" name="Överföringar">
    <vt:i4>0</vt:i4>
  </property>
  <property fmtid="{D5CDD505-2E9C-101B-9397-08002B2CF9AE}" pid="54" name="Checksum">
    <vt:lpwstr>*1018815988054*</vt:lpwstr>
  </property>
  <property fmtid="{D5CDD505-2E9C-101B-9397-08002B2CF9AE}" pid="55" name="skuggnummer">
    <vt:lpwstr>413</vt:lpwstr>
  </property>
  <property fmtid="{D5CDD505-2E9C-101B-9397-08002B2CF9AE}" pid="56" name="urixVersion">
    <vt:lpwstr>4.3.0.0</vt:lpwstr>
  </property>
  <property fmtid="{D5CDD505-2E9C-101B-9397-08002B2CF9AE}" pid="57" name="urixOrigin">
    <vt:lpwstr>101122 16:07:48.656</vt:lpwstr>
  </property>
  <property fmtid="{D5CDD505-2E9C-101B-9397-08002B2CF9AE}" pid="58" name="urixGuid">
    <vt:lpwstr>{C633B8DE-BE1C-4F12-B4E3-800B46005986}</vt:lpwstr>
  </property>
</Properties>
</file>