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22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oktober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Sofia Nilsson (C) som le</w:t>
            </w:r>
            <w:r>
              <w:rPr>
                <w:rtl w:val="0"/>
              </w:rPr>
              <w:t>damot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Linda Modig (C) som </w:t>
            </w:r>
            <w:r>
              <w:rPr>
                <w:rtl w:val="0"/>
              </w:rPr>
              <w:t>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 Torsdagen den 21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2021/22:53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Provtagningen av dioxin i fisk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2021/22:64 av John Widegren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Svenskt jordbruks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2021/22:77 av Staffan Eklöf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Budgetmedel mot utdöende av alm och ask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 En möjlighet för vissa försäkringsföreningar att tillämpa anpassade rörelseregler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 Ett teknikneutralt krav på underskrift av regeringsbeslut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 Riksrevisionens rapport om Pisa-undersökningen 2018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2021/22:FiU13 Regellättnader på värdepappersmarknaden och några frågor om referensvärden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 Nya regler om husrannsakan för att söka efter vapen och andra farliga föremål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 Ett starkare skydd för Sveriges 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2021/22:JuU4 Aggressionsbrottet i svensk rätt och svensk straffrättslig domsrätt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2021/22:SfU5 Angiven yrkesgrupp – åtgärder för en begriplig sjukförsäkring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2021/22:SfU6 Justerad indragningsbestämmelse inom underhållsstödet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2021/22:SfU7 Avtal om social trygghet mellan Sverige och Japan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 och utlåtanden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2021/22:NU5 Riksrevisionens rapport om transportbidraget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2021/22:NU8 Kommissionens meddelande om en långsiktig vision för EU:s landsbygdsområden till 2040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2021/22:NU9 Subsidiaritetsprövning av kommissionens förslag till reviderat direktiv för förnybara energikällor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SD,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oktober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2021-10-27</SAFIR_Sammantradesdatum_Doc>
    <SAFIR_SammantradeID xmlns="C07A1A6C-0B19-41D9-BDF8-F523BA3921EB">b2e4be65-c74a-441e-b9c4-61e48332373e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30A1D-0715-49A8-B7BA-88E2141DE48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oktober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