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03" w:type="dxa"/>
        <w:tblInd w:w="56" w:type="dxa"/>
        <w:tblCellMar>
          <w:left w:w="70" w:type="dxa"/>
          <w:right w:w="70" w:type="dxa"/>
        </w:tblCellMar>
        <w:tblLook w:val="0000" w:firstRow="0" w:lastRow="0" w:firstColumn="0" w:lastColumn="0" w:noHBand="0" w:noVBand="0"/>
      </w:tblPr>
      <w:tblGrid>
        <w:gridCol w:w="2894"/>
        <w:gridCol w:w="3093"/>
        <w:gridCol w:w="3416"/>
      </w:tblGrid>
      <w:tr w:rsidR="001A7431" w:rsidRPr="00796832" w:rsidTr="001A7431">
        <w:trPr>
          <w:trHeight w:val="360"/>
        </w:trPr>
        <w:tc>
          <w:tcPr>
            <w:tcW w:w="2894" w:type="dxa"/>
            <w:tcBorders>
              <w:top w:val="nil"/>
              <w:left w:val="nil"/>
              <w:bottom w:val="nil"/>
              <w:right w:val="nil"/>
            </w:tcBorders>
            <w:noWrap/>
          </w:tcPr>
          <w:p w:rsidR="001A7431" w:rsidRPr="00796832" w:rsidRDefault="001A7431" w:rsidP="001A7431">
            <w:pPr>
              <w:rPr>
                <w:rFonts w:ascii="Arial" w:hAnsi="Arial" w:cs="Arial"/>
                <w:b/>
                <w:bCs/>
                <w:sz w:val="28"/>
                <w:szCs w:val="28"/>
              </w:rPr>
            </w:pPr>
            <w:r w:rsidRPr="00796832">
              <w:rPr>
                <w:rFonts w:ascii="Arial" w:hAnsi="Arial" w:cs="Arial"/>
                <w:b/>
                <w:bCs/>
                <w:sz w:val="28"/>
                <w:szCs w:val="28"/>
              </w:rPr>
              <w:t>JuU</w:t>
            </w:r>
          </w:p>
        </w:tc>
        <w:tc>
          <w:tcPr>
            <w:tcW w:w="6509" w:type="dxa"/>
            <w:gridSpan w:val="2"/>
            <w:tcBorders>
              <w:top w:val="nil"/>
              <w:left w:val="nil"/>
              <w:bottom w:val="nil"/>
              <w:right w:val="nil"/>
            </w:tcBorders>
            <w:noWrap/>
          </w:tcPr>
          <w:p w:rsidR="001A7431" w:rsidRPr="00796832" w:rsidRDefault="001A7431" w:rsidP="001A7431">
            <w:pPr>
              <w:rPr>
                <w:rFonts w:ascii="Arial" w:hAnsi="Arial" w:cs="Arial"/>
                <w:b/>
                <w:bCs/>
                <w:sz w:val="28"/>
                <w:szCs w:val="28"/>
              </w:rPr>
            </w:pPr>
            <w:r w:rsidRPr="00796832">
              <w:rPr>
                <w:rFonts w:ascii="Arial" w:hAnsi="Arial" w:cs="Arial"/>
                <w:b/>
                <w:bCs/>
                <w:sz w:val="28"/>
                <w:szCs w:val="28"/>
              </w:rPr>
              <w:t xml:space="preserve">Inkomna EU-dokument </w:t>
            </w:r>
            <w:r w:rsidR="00B72516" w:rsidRPr="00796832">
              <w:rPr>
                <w:rFonts w:ascii="Arial" w:hAnsi="Arial" w:cs="Arial"/>
                <w:b/>
                <w:bCs/>
                <w:sz w:val="28"/>
                <w:szCs w:val="28"/>
              </w:rPr>
              <w:t>9 april</w:t>
            </w:r>
            <w:r w:rsidRPr="00796832">
              <w:rPr>
                <w:rFonts w:ascii="Arial" w:hAnsi="Arial" w:cs="Arial"/>
                <w:b/>
                <w:bCs/>
                <w:sz w:val="28"/>
                <w:szCs w:val="28"/>
              </w:rPr>
              <w:t xml:space="preserve"> - </w:t>
            </w:r>
            <w:r w:rsidR="00B72516" w:rsidRPr="00796832">
              <w:rPr>
                <w:rFonts w:ascii="Arial" w:hAnsi="Arial" w:cs="Arial"/>
                <w:b/>
                <w:bCs/>
                <w:sz w:val="28"/>
                <w:szCs w:val="28"/>
              </w:rPr>
              <w:t>13</w:t>
            </w:r>
            <w:r w:rsidRPr="00796832">
              <w:rPr>
                <w:rFonts w:ascii="Arial" w:hAnsi="Arial" w:cs="Arial"/>
                <w:b/>
                <w:bCs/>
                <w:sz w:val="28"/>
                <w:szCs w:val="28"/>
              </w:rPr>
              <w:t xml:space="preserve"> </w:t>
            </w:r>
            <w:r w:rsidR="00B72516" w:rsidRPr="00796832">
              <w:rPr>
                <w:rFonts w:ascii="Arial" w:hAnsi="Arial" w:cs="Arial"/>
                <w:b/>
                <w:bCs/>
                <w:sz w:val="28"/>
                <w:szCs w:val="28"/>
              </w:rPr>
              <w:t>maj</w:t>
            </w:r>
            <w:r w:rsidRPr="00796832">
              <w:rPr>
                <w:rFonts w:ascii="Arial" w:hAnsi="Arial" w:cs="Arial"/>
                <w:b/>
                <w:bCs/>
                <w:sz w:val="28"/>
                <w:szCs w:val="28"/>
              </w:rPr>
              <w:t xml:space="preserve"> 2013</w:t>
            </w:r>
          </w:p>
        </w:tc>
      </w:tr>
      <w:tr w:rsidR="001A7431" w:rsidRPr="00796832" w:rsidTr="001A7431">
        <w:trPr>
          <w:trHeight w:val="255"/>
        </w:trPr>
        <w:tc>
          <w:tcPr>
            <w:tcW w:w="2894" w:type="dxa"/>
            <w:tcBorders>
              <w:top w:val="nil"/>
              <w:left w:val="nil"/>
              <w:bottom w:val="single" w:sz="4" w:space="0" w:color="auto"/>
              <w:right w:val="nil"/>
            </w:tcBorders>
            <w:noWrap/>
            <w:vAlign w:val="bottom"/>
          </w:tcPr>
          <w:p w:rsidR="001A7431" w:rsidRPr="00796832" w:rsidRDefault="001A7431">
            <w:pPr>
              <w:rPr>
                <w:rFonts w:ascii="Arial" w:hAnsi="Arial" w:cs="Arial"/>
                <w:sz w:val="20"/>
                <w:szCs w:val="20"/>
              </w:rPr>
            </w:pPr>
          </w:p>
        </w:tc>
        <w:tc>
          <w:tcPr>
            <w:tcW w:w="3093" w:type="dxa"/>
            <w:tcBorders>
              <w:top w:val="nil"/>
              <w:left w:val="nil"/>
              <w:bottom w:val="single" w:sz="4" w:space="0" w:color="auto"/>
              <w:right w:val="nil"/>
            </w:tcBorders>
            <w:noWrap/>
            <w:vAlign w:val="bottom"/>
          </w:tcPr>
          <w:p w:rsidR="001A7431" w:rsidRPr="00796832" w:rsidRDefault="001A7431">
            <w:pPr>
              <w:rPr>
                <w:rFonts w:ascii="Arial" w:hAnsi="Arial" w:cs="Arial"/>
                <w:sz w:val="20"/>
                <w:szCs w:val="20"/>
              </w:rPr>
            </w:pPr>
          </w:p>
        </w:tc>
        <w:tc>
          <w:tcPr>
            <w:tcW w:w="3416" w:type="dxa"/>
            <w:tcBorders>
              <w:top w:val="nil"/>
              <w:left w:val="nil"/>
              <w:bottom w:val="single" w:sz="4" w:space="0" w:color="auto"/>
              <w:right w:val="nil"/>
            </w:tcBorders>
            <w:noWrap/>
            <w:vAlign w:val="bottom"/>
          </w:tcPr>
          <w:p w:rsidR="001A7431" w:rsidRPr="00796832" w:rsidRDefault="001A7431">
            <w:pPr>
              <w:rPr>
                <w:rFonts w:ascii="Arial" w:hAnsi="Arial" w:cs="Arial"/>
                <w:sz w:val="20"/>
                <w:szCs w:val="20"/>
              </w:rPr>
            </w:pPr>
          </w:p>
        </w:tc>
      </w:tr>
      <w:tr w:rsidR="001A7431" w:rsidRPr="00796832" w:rsidTr="001A7431">
        <w:trPr>
          <w:trHeight w:val="315"/>
        </w:trPr>
        <w:tc>
          <w:tcPr>
            <w:tcW w:w="9403" w:type="dxa"/>
            <w:gridSpan w:val="3"/>
            <w:tcBorders>
              <w:top w:val="single" w:sz="4" w:space="0" w:color="auto"/>
              <w:left w:val="single" w:sz="4" w:space="0" w:color="auto"/>
              <w:bottom w:val="single" w:sz="4" w:space="0" w:color="auto"/>
              <w:right w:val="single" w:sz="4" w:space="0" w:color="auto"/>
            </w:tcBorders>
            <w:noWrap/>
            <w:vAlign w:val="bottom"/>
          </w:tcPr>
          <w:p w:rsidR="001A7431" w:rsidRPr="00796832" w:rsidRDefault="001A7431">
            <w:pPr>
              <w:rPr>
                <w:rFonts w:ascii="Arial" w:hAnsi="Arial" w:cs="Arial"/>
                <w:sz w:val="20"/>
                <w:szCs w:val="20"/>
              </w:rPr>
            </w:pPr>
            <w:r w:rsidRPr="00796832">
              <w:rPr>
                <w:rFonts w:ascii="Arial" w:hAnsi="Arial" w:cs="Arial"/>
                <w:sz w:val="20"/>
                <w:szCs w:val="20"/>
              </w:rPr>
              <w:t> </w:t>
            </w:r>
            <w:r w:rsidRPr="00796832">
              <w:rPr>
                <w:rFonts w:ascii="Arial" w:hAnsi="Arial" w:cs="Arial"/>
                <w:b/>
                <w:bCs/>
              </w:rPr>
              <w:t>Dokument från EU-kommissionen (KOM, K, SWD)</w:t>
            </w:r>
          </w:p>
        </w:tc>
      </w:tr>
      <w:tr w:rsidR="001A7431" w:rsidRPr="00796832" w:rsidTr="001A7431">
        <w:trPr>
          <w:trHeight w:val="255"/>
        </w:trPr>
        <w:tc>
          <w:tcPr>
            <w:tcW w:w="2894" w:type="dxa"/>
            <w:tcBorders>
              <w:top w:val="single" w:sz="4" w:space="0" w:color="auto"/>
              <w:left w:val="single" w:sz="4" w:space="0" w:color="auto"/>
              <w:bottom w:val="single" w:sz="4" w:space="0" w:color="auto"/>
              <w:right w:val="single" w:sz="4" w:space="0" w:color="auto"/>
            </w:tcBorders>
            <w:shd w:val="clear" w:color="auto" w:fill="A9A9A9"/>
            <w:noWrap/>
            <w:vAlign w:val="bottom"/>
          </w:tcPr>
          <w:p w:rsidR="001A7431" w:rsidRPr="00796832" w:rsidRDefault="001A7431">
            <w:pPr>
              <w:rPr>
                <w:rFonts w:ascii="Arial" w:hAnsi="Arial" w:cs="Arial"/>
                <w:sz w:val="20"/>
                <w:szCs w:val="20"/>
              </w:rPr>
            </w:pPr>
            <w:r w:rsidRPr="00796832">
              <w:rPr>
                <w:rFonts w:ascii="Arial" w:hAnsi="Arial" w:cs="Arial"/>
                <w:sz w:val="20"/>
                <w:szCs w:val="20"/>
              </w:rPr>
              <w:t>Inlämnat</w:t>
            </w:r>
          </w:p>
        </w:tc>
        <w:tc>
          <w:tcPr>
            <w:tcW w:w="3093" w:type="dxa"/>
            <w:tcBorders>
              <w:top w:val="single" w:sz="4" w:space="0" w:color="auto"/>
              <w:left w:val="nil"/>
              <w:bottom w:val="single" w:sz="4" w:space="0" w:color="auto"/>
              <w:right w:val="single" w:sz="4" w:space="0" w:color="auto"/>
            </w:tcBorders>
            <w:shd w:val="clear" w:color="auto" w:fill="A9A9A9"/>
            <w:noWrap/>
            <w:vAlign w:val="bottom"/>
          </w:tcPr>
          <w:p w:rsidR="001A7431" w:rsidRPr="00796832" w:rsidRDefault="001A7431">
            <w:pPr>
              <w:rPr>
                <w:rFonts w:ascii="Arial" w:hAnsi="Arial" w:cs="Arial"/>
                <w:sz w:val="20"/>
                <w:szCs w:val="20"/>
              </w:rPr>
            </w:pPr>
            <w:r w:rsidRPr="00796832">
              <w:rPr>
                <w:rFonts w:ascii="Arial" w:hAnsi="Arial" w:cs="Arial"/>
                <w:sz w:val="20"/>
                <w:szCs w:val="20"/>
              </w:rPr>
              <w:t>Beteckning</w:t>
            </w:r>
          </w:p>
        </w:tc>
        <w:tc>
          <w:tcPr>
            <w:tcW w:w="3416" w:type="dxa"/>
            <w:tcBorders>
              <w:top w:val="single" w:sz="4" w:space="0" w:color="auto"/>
              <w:left w:val="nil"/>
              <w:bottom w:val="single" w:sz="4" w:space="0" w:color="auto"/>
              <w:right w:val="single" w:sz="4" w:space="0" w:color="auto"/>
            </w:tcBorders>
            <w:shd w:val="clear" w:color="auto" w:fill="A9A9A9"/>
            <w:noWrap/>
            <w:vAlign w:val="bottom"/>
          </w:tcPr>
          <w:p w:rsidR="001A7431" w:rsidRPr="00796832" w:rsidRDefault="001A7431">
            <w:pPr>
              <w:rPr>
                <w:rFonts w:ascii="Arial" w:hAnsi="Arial" w:cs="Arial"/>
                <w:sz w:val="20"/>
                <w:szCs w:val="20"/>
              </w:rPr>
            </w:pPr>
            <w:r w:rsidRPr="00796832">
              <w:rPr>
                <w:rFonts w:ascii="Arial" w:hAnsi="Arial" w:cs="Arial"/>
                <w:sz w:val="20"/>
                <w:szCs w:val="20"/>
              </w:rPr>
              <w:t>Rubrik</w:t>
            </w:r>
          </w:p>
        </w:tc>
      </w:tr>
      <w:tr w:rsidR="001A7431" w:rsidRPr="00796832" w:rsidTr="001A7431">
        <w:trPr>
          <w:trHeight w:val="1020"/>
        </w:trPr>
        <w:tc>
          <w:tcPr>
            <w:tcW w:w="2894" w:type="dxa"/>
            <w:tcBorders>
              <w:top w:val="single" w:sz="4" w:space="0" w:color="A9A9A9"/>
              <w:left w:val="single" w:sz="4" w:space="0" w:color="A9A9A9"/>
              <w:bottom w:val="single" w:sz="4" w:space="0" w:color="A9A9A9"/>
              <w:right w:val="single" w:sz="4" w:space="0" w:color="A9A9A9"/>
            </w:tcBorders>
            <w:vAlign w:val="center"/>
          </w:tcPr>
          <w:p w:rsidR="001A7431" w:rsidRPr="00796832" w:rsidRDefault="001A7431">
            <w:pPr>
              <w:rPr>
                <w:rFonts w:ascii="Arial" w:hAnsi="Arial" w:cs="Arial"/>
                <w:sz w:val="20"/>
                <w:szCs w:val="20"/>
              </w:rPr>
            </w:pPr>
            <w:r w:rsidRPr="00796832">
              <w:rPr>
                <w:rFonts w:ascii="Arial" w:hAnsi="Arial" w:cs="Arial"/>
                <w:sz w:val="20"/>
                <w:szCs w:val="20"/>
              </w:rPr>
              <w:t>2013-04-10</w:t>
            </w:r>
          </w:p>
        </w:tc>
        <w:tc>
          <w:tcPr>
            <w:tcW w:w="3093" w:type="dxa"/>
            <w:tcBorders>
              <w:top w:val="single" w:sz="4" w:space="0" w:color="A9A9A9"/>
              <w:left w:val="nil"/>
              <w:bottom w:val="single" w:sz="4" w:space="0" w:color="A9A9A9"/>
              <w:right w:val="single" w:sz="4" w:space="0" w:color="A9A9A9"/>
            </w:tcBorders>
            <w:vAlign w:val="center"/>
          </w:tcPr>
          <w:p w:rsidR="001A7431" w:rsidRPr="00796832" w:rsidRDefault="001A7431">
            <w:pPr>
              <w:rPr>
                <w:rFonts w:ascii="Arial" w:hAnsi="Arial" w:cs="Arial"/>
                <w:sz w:val="20"/>
                <w:szCs w:val="20"/>
              </w:rPr>
            </w:pPr>
            <w:r w:rsidRPr="00796832">
              <w:rPr>
                <w:rFonts w:ascii="Arial" w:hAnsi="Arial" w:cs="Arial"/>
                <w:sz w:val="20"/>
                <w:szCs w:val="20"/>
              </w:rPr>
              <w:t>KOM(2013) 179</w:t>
            </w:r>
          </w:p>
        </w:tc>
        <w:tc>
          <w:tcPr>
            <w:tcW w:w="3416" w:type="dxa"/>
            <w:tcBorders>
              <w:top w:val="single" w:sz="4" w:space="0" w:color="A9A9A9"/>
              <w:left w:val="nil"/>
              <w:bottom w:val="single" w:sz="4" w:space="0" w:color="A9A9A9"/>
              <w:right w:val="single" w:sz="4" w:space="0" w:color="A9A9A9"/>
            </w:tcBorders>
            <w:vAlign w:val="center"/>
          </w:tcPr>
          <w:p w:rsidR="001A7431" w:rsidRPr="00796832" w:rsidRDefault="001A7431">
            <w:pPr>
              <w:rPr>
                <w:rFonts w:ascii="Arial" w:hAnsi="Arial" w:cs="Arial"/>
                <w:sz w:val="20"/>
                <w:szCs w:val="20"/>
              </w:rPr>
            </w:pPr>
            <w:r w:rsidRPr="00796832">
              <w:rPr>
                <w:rFonts w:ascii="Arial" w:hAnsi="Arial" w:cs="Arial"/>
                <w:sz w:val="20"/>
                <w:szCs w:val="20"/>
              </w:rPr>
              <w:t>Meddelande från kommissionen till Europaparlamentet och rådet Andra rapporten om genomförandet av strategin för inre säkerhet i Europeiska unionen</w:t>
            </w:r>
          </w:p>
        </w:tc>
      </w:tr>
      <w:tr w:rsidR="001A7431" w:rsidRPr="00796832" w:rsidTr="001A7431">
        <w:trPr>
          <w:trHeight w:val="2040"/>
        </w:trPr>
        <w:tc>
          <w:tcPr>
            <w:tcW w:w="2894" w:type="dxa"/>
            <w:tcBorders>
              <w:top w:val="nil"/>
              <w:left w:val="single" w:sz="4" w:space="0" w:color="A9A9A9"/>
              <w:bottom w:val="single" w:sz="4" w:space="0" w:color="A9A9A9"/>
              <w:right w:val="single" w:sz="4" w:space="0" w:color="A9A9A9"/>
            </w:tcBorders>
            <w:vAlign w:val="center"/>
          </w:tcPr>
          <w:p w:rsidR="001A7431" w:rsidRPr="00796832" w:rsidRDefault="001A7431">
            <w:pPr>
              <w:rPr>
                <w:rFonts w:ascii="Arial" w:hAnsi="Arial" w:cs="Arial"/>
                <w:sz w:val="20"/>
                <w:szCs w:val="20"/>
              </w:rPr>
            </w:pPr>
            <w:r w:rsidRPr="00796832">
              <w:rPr>
                <w:rFonts w:ascii="Arial" w:hAnsi="Arial" w:cs="Arial"/>
                <w:sz w:val="20"/>
                <w:szCs w:val="20"/>
              </w:rPr>
              <w:t>2013-04-12</w:t>
            </w:r>
          </w:p>
        </w:tc>
        <w:tc>
          <w:tcPr>
            <w:tcW w:w="3093" w:type="dxa"/>
            <w:tcBorders>
              <w:top w:val="nil"/>
              <w:left w:val="nil"/>
              <w:bottom w:val="single" w:sz="4" w:space="0" w:color="A9A9A9"/>
              <w:right w:val="single" w:sz="4" w:space="0" w:color="A9A9A9"/>
            </w:tcBorders>
            <w:vAlign w:val="center"/>
          </w:tcPr>
          <w:p w:rsidR="001A7431" w:rsidRPr="00796832" w:rsidRDefault="001A7431">
            <w:pPr>
              <w:rPr>
                <w:rFonts w:ascii="Arial" w:hAnsi="Arial" w:cs="Arial"/>
                <w:sz w:val="20"/>
                <w:szCs w:val="20"/>
              </w:rPr>
            </w:pPr>
            <w:r w:rsidRPr="00796832">
              <w:rPr>
                <w:rFonts w:ascii="Arial" w:hAnsi="Arial" w:cs="Arial"/>
                <w:sz w:val="20"/>
                <w:szCs w:val="20"/>
              </w:rPr>
              <w:t>KOM(2013) 197</w:t>
            </w:r>
          </w:p>
        </w:tc>
        <w:tc>
          <w:tcPr>
            <w:tcW w:w="3416" w:type="dxa"/>
            <w:tcBorders>
              <w:top w:val="nil"/>
              <w:left w:val="nil"/>
              <w:bottom w:val="single" w:sz="4" w:space="0" w:color="A9A9A9"/>
              <w:right w:val="single" w:sz="4" w:space="0" w:color="A9A9A9"/>
            </w:tcBorders>
            <w:vAlign w:val="center"/>
          </w:tcPr>
          <w:p w:rsidR="001A7431" w:rsidRPr="00796832" w:rsidRDefault="001A7431">
            <w:pPr>
              <w:rPr>
                <w:rFonts w:ascii="Arial" w:hAnsi="Arial" w:cs="Arial"/>
                <w:sz w:val="20"/>
                <w:szCs w:val="20"/>
              </w:rPr>
            </w:pPr>
            <w:r w:rsidRPr="00796832">
              <w:rPr>
                <w:rFonts w:ascii="Arial" w:hAnsi="Arial" w:cs="Arial"/>
                <w:sz w:val="20"/>
                <w:szCs w:val="20"/>
              </w:rPr>
              <w:t>Förslag till Europaparlamentets och rådets förordning om fastställande av regler för övervakningen av de yttre sjögränserna inom ramen för det operativa samarbete som samordnas av Europeiska byrån för förvaltningen av det operativa samarbetet vid Europeiska unionens medlemsstaters yttre gränser</w:t>
            </w:r>
          </w:p>
        </w:tc>
      </w:tr>
      <w:tr w:rsidR="001A7431" w:rsidRPr="00796832" w:rsidTr="001A7431">
        <w:trPr>
          <w:trHeight w:val="255"/>
        </w:trPr>
        <w:tc>
          <w:tcPr>
            <w:tcW w:w="2894" w:type="dxa"/>
            <w:tcBorders>
              <w:top w:val="nil"/>
              <w:left w:val="nil"/>
              <w:bottom w:val="single" w:sz="4" w:space="0" w:color="auto"/>
              <w:right w:val="nil"/>
            </w:tcBorders>
            <w:vAlign w:val="center"/>
          </w:tcPr>
          <w:p w:rsidR="001A7431" w:rsidRPr="00796832" w:rsidRDefault="001A7431">
            <w:pPr>
              <w:rPr>
                <w:rFonts w:ascii="Arial" w:hAnsi="Arial" w:cs="Arial"/>
                <w:sz w:val="20"/>
                <w:szCs w:val="20"/>
              </w:rPr>
            </w:pPr>
          </w:p>
        </w:tc>
        <w:tc>
          <w:tcPr>
            <w:tcW w:w="3093" w:type="dxa"/>
            <w:tcBorders>
              <w:top w:val="nil"/>
              <w:left w:val="nil"/>
              <w:bottom w:val="single" w:sz="4" w:space="0" w:color="auto"/>
              <w:right w:val="nil"/>
            </w:tcBorders>
            <w:vAlign w:val="center"/>
          </w:tcPr>
          <w:p w:rsidR="001A7431" w:rsidRPr="00796832" w:rsidRDefault="001A7431">
            <w:pPr>
              <w:rPr>
                <w:rFonts w:ascii="Arial" w:hAnsi="Arial" w:cs="Arial"/>
                <w:sz w:val="20"/>
                <w:szCs w:val="20"/>
              </w:rPr>
            </w:pPr>
          </w:p>
        </w:tc>
        <w:tc>
          <w:tcPr>
            <w:tcW w:w="3416" w:type="dxa"/>
            <w:tcBorders>
              <w:top w:val="nil"/>
              <w:left w:val="nil"/>
              <w:bottom w:val="single" w:sz="4" w:space="0" w:color="auto"/>
              <w:right w:val="nil"/>
            </w:tcBorders>
            <w:vAlign w:val="center"/>
          </w:tcPr>
          <w:p w:rsidR="001A7431" w:rsidRPr="00796832" w:rsidRDefault="001A7431">
            <w:pPr>
              <w:rPr>
                <w:rFonts w:ascii="Arial" w:hAnsi="Arial" w:cs="Arial"/>
                <w:sz w:val="20"/>
                <w:szCs w:val="20"/>
              </w:rPr>
            </w:pPr>
          </w:p>
        </w:tc>
      </w:tr>
      <w:tr w:rsidR="001A7431" w:rsidRPr="00796832" w:rsidTr="001A7431">
        <w:trPr>
          <w:trHeight w:val="315"/>
        </w:trPr>
        <w:tc>
          <w:tcPr>
            <w:tcW w:w="9403" w:type="dxa"/>
            <w:gridSpan w:val="3"/>
            <w:tcBorders>
              <w:top w:val="single" w:sz="4" w:space="0" w:color="auto"/>
              <w:left w:val="single" w:sz="4" w:space="0" w:color="auto"/>
              <w:bottom w:val="single" w:sz="4" w:space="0" w:color="auto"/>
              <w:right w:val="single" w:sz="4" w:space="0" w:color="auto"/>
            </w:tcBorders>
            <w:noWrap/>
            <w:vAlign w:val="bottom"/>
          </w:tcPr>
          <w:p w:rsidR="001A7431" w:rsidRPr="00796832" w:rsidRDefault="001A7431">
            <w:pPr>
              <w:rPr>
                <w:rFonts w:ascii="Arial" w:hAnsi="Arial" w:cs="Arial"/>
                <w:b/>
                <w:bCs/>
              </w:rPr>
            </w:pPr>
            <w:r w:rsidRPr="00796832">
              <w:rPr>
                <w:rFonts w:ascii="Arial" w:hAnsi="Arial" w:cs="Arial"/>
                <w:b/>
                <w:bCs/>
              </w:rPr>
              <w:t>Fakta-pm från regeringen</w:t>
            </w:r>
          </w:p>
        </w:tc>
      </w:tr>
      <w:tr w:rsidR="001A7431" w:rsidRPr="00796832" w:rsidTr="001A7431">
        <w:trPr>
          <w:trHeight w:val="255"/>
        </w:trPr>
        <w:tc>
          <w:tcPr>
            <w:tcW w:w="2894" w:type="dxa"/>
            <w:tcBorders>
              <w:top w:val="nil"/>
              <w:left w:val="single" w:sz="4" w:space="0" w:color="auto"/>
              <w:bottom w:val="single" w:sz="4" w:space="0" w:color="auto"/>
              <w:right w:val="single" w:sz="4" w:space="0" w:color="auto"/>
            </w:tcBorders>
            <w:shd w:val="clear" w:color="auto" w:fill="A9A9A9"/>
            <w:noWrap/>
            <w:vAlign w:val="bottom"/>
          </w:tcPr>
          <w:p w:rsidR="001A7431" w:rsidRPr="00796832" w:rsidRDefault="001A7431">
            <w:pPr>
              <w:rPr>
                <w:rFonts w:ascii="Arial" w:hAnsi="Arial" w:cs="Arial"/>
                <w:sz w:val="20"/>
                <w:szCs w:val="20"/>
              </w:rPr>
            </w:pPr>
            <w:r w:rsidRPr="00796832">
              <w:rPr>
                <w:rFonts w:ascii="Arial" w:hAnsi="Arial" w:cs="Arial"/>
                <w:sz w:val="20"/>
                <w:szCs w:val="20"/>
              </w:rPr>
              <w:t>Inlämnat</w:t>
            </w:r>
          </w:p>
        </w:tc>
        <w:tc>
          <w:tcPr>
            <w:tcW w:w="3093" w:type="dxa"/>
            <w:tcBorders>
              <w:top w:val="nil"/>
              <w:left w:val="nil"/>
              <w:bottom w:val="single" w:sz="4" w:space="0" w:color="auto"/>
              <w:right w:val="single" w:sz="4" w:space="0" w:color="auto"/>
            </w:tcBorders>
            <w:shd w:val="clear" w:color="auto" w:fill="A9A9A9"/>
            <w:noWrap/>
            <w:vAlign w:val="bottom"/>
          </w:tcPr>
          <w:p w:rsidR="001A7431" w:rsidRPr="00796832" w:rsidRDefault="001A7431">
            <w:pPr>
              <w:rPr>
                <w:rFonts w:ascii="Arial" w:hAnsi="Arial" w:cs="Arial"/>
                <w:sz w:val="20"/>
                <w:szCs w:val="20"/>
              </w:rPr>
            </w:pPr>
            <w:r w:rsidRPr="00796832">
              <w:rPr>
                <w:rFonts w:ascii="Arial" w:hAnsi="Arial" w:cs="Arial"/>
                <w:sz w:val="20"/>
                <w:szCs w:val="20"/>
              </w:rPr>
              <w:t>Beteckning</w:t>
            </w:r>
          </w:p>
        </w:tc>
        <w:tc>
          <w:tcPr>
            <w:tcW w:w="3416" w:type="dxa"/>
            <w:tcBorders>
              <w:top w:val="nil"/>
              <w:left w:val="nil"/>
              <w:bottom w:val="single" w:sz="4" w:space="0" w:color="auto"/>
              <w:right w:val="single" w:sz="4" w:space="0" w:color="auto"/>
            </w:tcBorders>
            <w:shd w:val="clear" w:color="auto" w:fill="A9A9A9"/>
            <w:noWrap/>
            <w:vAlign w:val="bottom"/>
          </w:tcPr>
          <w:p w:rsidR="001A7431" w:rsidRPr="00796832" w:rsidRDefault="001A7431">
            <w:pPr>
              <w:rPr>
                <w:rFonts w:ascii="Arial" w:hAnsi="Arial" w:cs="Arial"/>
                <w:sz w:val="20"/>
                <w:szCs w:val="20"/>
              </w:rPr>
            </w:pPr>
            <w:r w:rsidRPr="00796832">
              <w:rPr>
                <w:rFonts w:ascii="Arial" w:hAnsi="Arial" w:cs="Arial"/>
                <w:sz w:val="20"/>
                <w:szCs w:val="20"/>
              </w:rPr>
              <w:t>Rubrik</w:t>
            </w:r>
          </w:p>
        </w:tc>
      </w:tr>
      <w:tr w:rsidR="001A7431" w:rsidRPr="00796832" w:rsidTr="001A7431">
        <w:trPr>
          <w:trHeight w:val="255"/>
        </w:trPr>
        <w:tc>
          <w:tcPr>
            <w:tcW w:w="2894" w:type="dxa"/>
            <w:tcBorders>
              <w:top w:val="single" w:sz="4" w:space="0" w:color="A9A9A9"/>
              <w:left w:val="single" w:sz="4" w:space="0" w:color="A9A9A9"/>
              <w:bottom w:val="single" w:sz="4" w:space="0" w:color="A9A9A9"/>
              <w:right w:val="single" w:sz="4" w:space="0" w:color="A9A9A9"/>
            </w:tcBorders>
          </w:tcPr>
          <w:p w:rsidR="001A7431" w:rsidRPr="00796832" w:rsidRDefault="001A7431">
            <w:pPr>
              <w:rPr>
                <w:rFonts w:ascii="Arial" w:hAnsi="Arial" w:cs="Arial"/>
                <w:sz w:val="20"/>
                <w:szCs w:val="20"/>
              </w:rPr>
            </w:pPr>
            <w:r w:rsidRPr="00796832">
              <w:rPr>
                <w:rFonts w:ascii="Arial" w:hAnsi="Arial" w:cs="Arial"/>
                <w:sz w:val="20"/>
                <w:szCs w:val="20"/>
              </w:rPr>
              <w:t>2013-04-30</w:t>
            </w:r>
          </w:p>
        </w:tc>
        <w:tc>
          <w:tcPr>
            <w:tcW w:w="3093" w:type="dxa"/>
            <w:tcBorders>
              <w:top w:val="single" w:sz="4" w:space="0" w:color="A9A9A9"/>
              <w:left w:val="nil"/>
              <w:bottom w:val="single" w:sz="4" w:space="0" w:color="A9A9A9"/>
              <w:right w:val="single" w:sz="4" w:space="0" w:color="A9A9A9"/>
            </w:tcBorders>
          </w:tcPr>
          <w:p w:rsidR="001A7431" w:rsidRPr="00796832" w:rsidRDefault="001A7431">
            <w:pPr>
              <w:rPr>
                <w:rFonts w:ascii="Arial" w:hAnsi="Arial" w:cs="Arial"/>
                <w:sz w:val="20"/>
                <w:szCs w:val="20"/>
              </w:rPr>
            </w:pPr>
            <w:r w:rsidRPr="00796832">
              <w:rPr>
                <w:rFonts w:ascii="Arial" w:hAnsi="Arial" w:cs="Arial"/>
                <w:sz w:val="20"/>
                <w:szCs w:val="20"/>
              </w:rPr>
              <w:t>2012/13:FPM95</w:t>
            </w:r>
          </w:p>
        </w:tc>
        <w:tc>
          <w:tcPr>
            <w:tcW w:w="3416" w:type="dxa"/>
            <w:tcBorders>
              <w:top w:val="single" w:sz="4" w:space="0" w:color="A9A9A9"/>
              <w:left w:val="nil"/>
              <w:bottom w:val="single" w:sz="4" w:space="0" w:color="A9A9A9"/>
              <w:right w:val="single" w:sz="4" w:space="0" w:color="A9A9A9"/>
            </w:tcBorders>
          </w:tcPr>
          <w:p w:rsidR="001A7431" w:rsidRPr="00796832" w:rsidRDefault="001A7431">
            <w:pPr>
              <w:rPr>
                <w:rFonts w:ascii="Arial" w:hAnsi="Arial" w:cs="Arial"/>
                <w:sz w:val="20"/>
                <w:szCs w:val="20"/>
              </w:rPr>
            </w:pPr>
            <w:r w:rsidRPr="00796832">
              <w:rPr>
                <w:rFonts w:ascii="Arial" w:hAnsi="Arial" w:cs="Arial"/>
                <w:sz w:val="20"/>
                <w:szCs w:val="20"/>
              </w:rPr>
              <w:t>EU:s resultattavla för rättskipning</w:t>
            </w:r>
          </w:p>
        </w:tc>
      </w:tr>
      <w:tr w:rsidR="001A7431" w:rsidRPr="00796832" w:rsidTr="001A7431">
        <w:trPr>
          <w:trHeight w:val="510"/>
        </w:trPr>
        <w:tc>
          <w:tcPr>
            <w:tcW w:w="2894" w:type="dxa"/>
            <w:tcBorders>
              <w:top w:val="nil"/>
              <w:left w:val="single" w:sz="4" w:space="0" w:color="A9A9A9"/>
              <w:bottom w:val="single" w:sz="4" w:space="0" w:color="A9A9A9"/>
              <w:right w:val="single" w:sz="4" w:space="0" w:color="A9A9A9"/>
            </w:tcBorders>
          </w:tcPr>
          <w:p w:rsidR="001A7431" w:rsidRPr="00796832" w:rsidRDefault="001A7431">
            <w:pPr>
              <w:rPr>
                <w:rFonts w:ascii="Arial" w:hAnsi="Arial" w:cs="Arial"/>
                <w:sz w:val="20"/>
                <w:szCs w:val="20"/>
              </w:rPr>
            </w:pPr>
            <w:r w:rsidRPr="00796832">
              <w:rPr>
                <w:rFonts w:ascii="Arial" w:hAnsi="Arial" w:cs="Arial"/>
                <w:sz w:val="20"/>
                <w:szCs w:val="20"/>
              </w:rPr>
              <w:t>2013-04-30</w:t>
            </w:r>
          </w:p>
        </w:tc>
        <w:tc>
          <w:tcPr>
            <w:tcW w:w="3093" w:type="dxa"/>
            <w:tcBorders>
              <w:top w:val="nil"/>
              <w:left w:val="nil"/>
              <w:bottom w:val="single" w:sz="4" w:space="0" w:color="A9A9A9"/>
              <w:right w:val="single" w:sz="4" w:space="0" w:color="A9A9A9"/>
            </w:tcBorders>
          </w:tcPr>
          <w:p w:rsidR="001A7431" w:rsidRPr="00796832" w:rsidRDefault="001A7431">
            <w:pPr>
              <w:rPr>
                <w:rFonts w:ascii="Arial" w:hAnsi="Arial" w:cs="Arial"/>
                <w:sz w:val="20"/>
                <w:szCs w:val="20"/>
              </w:rPr>
            </w:pPr>
            <w:r w:rsidRPr="00796832">
              <w:rPr>
                <w:rFonts w:ascii="Arial" w:hAnsi="Arial" w:cs="Arial"/>
                <w:sz w:val="20"/>
                <w:szCs w:val="20"/>
              </w:rPr>
              <w:t>2012/13:FPM96</w:t>
            </w:r>
          </w:p>
        </w:tc>
        <w:tc>
          <w:tcPr>
            <w:tcW w:w="3416" w:type="dxa"/>
            <w:tcBorders>
              <w:top w:val="nil"/>
              <w:left w:val="nil"/>
              <w:bottom w:val="single" w:sz="4" w:space="0" w:color="A9A9A9"/>
              <w:right w:val="single" w:sz="4" w:space="0" w:color="A9A9A9"/>
            </w:tcBorders>
          </w:tcPr>
          <w:p w:rsidR="001A7431" w:rsidRPr="00796832" w:rsidRDefault="001A7431">
            <w:pPr>
              <w:rPr>
                <w:rFonts w:ascii="Arial" w:hAnsi="Arial" w:cs="Arial"/>
                <w:sz w:val="20"/>
                <w:szCs w:val="20"/>
              </w:rPr>
            </w:pPr>
            <w:r w:rsidRPr="00796832">
              <w:rPr>
                <w:rFonts w:ascii="Arial" w:hAnsi="Arial" w:cs="Arial"/>
                <w:sz w:val="20"/>
                <w:szCs w:val="20"/>
              </w:rPr>
              <w:t>Förordning om Europol och meddelande om utbildning för brottsbekämpning</w:t>
            </w:r>
          </w:p>
        </w:tc>
      </w:tr>
      <w:tr w:rsidR="001A7431" w:rsidRPr="00796832" w:rsidTr="001A7431">
        <w:trPr>
          <w:trHeight w:val="255"/>
        </w:trPr>
        <w:tc>
          <w:tcPr>
            <w:tcW w:w="2894" w:type="dxa"/>
            <w:tcBorders>
              <w:top w:val="nil"/>
              <w:left w:val="nil"/>
              <w:bottom w:val="single" w:sz="4" w:space="0" w:color="auto"/>
              <w:right w:val="nil"/>
            </w:tcBorders>
            <w:vAlign w:val="center"/>
          </w:tcPr>
          <w:p w:rsidR="001A7431" w:rsidRPr="00796832" w:rsidRDefault="001A7431">
            <w:pPr>
              <w:rPr>
                <w:rFonts w:ascii="Arial" w:hAnsi="Arial" w:cs="Arial"/>
                <w:sz w:val="20"/>
                <w:szCs w:val="20"/>
              </w:rPr>
            </w:pPr>
          </w:p>
        </w:tc>
        <w:tc>
          <w:tcPr>
            <w:tcW w:w="3093" w:type="dxa"/>
            <w:tcBorders>
              <w:top w:val="nil"/>
              <w:left w:val="nil"/>
              <w:bottom w:val="single" w:sz="4" w:space="0" w:color="auto"/>
              <w:right w:val="nil"/>
            </w:tcBorders>
            <w:vAlign w:val="center"/>
          </w:tcPr>
          <w:p w:rsidR="001A7431" w:rsidRPr="00796832" w:rsidRDefault="001A7431">
            <w:pPr>
              <w:rPr>
                <w:rFonts w:ascii="Arial" w:hAnsi="Arial" w:cs="Arial"/>
                <w:sz w:val="20"/>
                <w:szCs w:val="20"/>
              </w:rPr>
            </w:pPr>
          </w:p>
        </w:tc>
        <w:tc>
          <w:tcPr>
            <w:tcW w:w="3416" w:type="dxa"/>
            <w:tcBorders>
              <w:top w:val="nil"/>
              <w:left w:val="nil"/>
              <w:bottom w:val="single" w:sz="4" w:space="0" w:color="auto"/>
              <w:right w:val="nil"/>
            </w:tcBorders>
            <w:vAlign w:val="center"/>
          </w:tcPr>
          <w:p w:rsidR="001A7431" w:rsidRPr="00796832" w:rsidRDefault="001A7431">
            <w:pPr>
              <w:rPr>
                <w:rFonts w:ascii="Arial" w:hAnsi="Arial" w:cs="Arial"/>
                <w:sz w:val="20"/>
                <w:szCs w:val="20"/>
              </w:rPr>
            </w:pPr>
          </w:p>
        </w:tc>
      </w:tr>
      <w:tr w:rsidR="001A7431" w:rsidRPr="00796832" w:rsidTr="001A7431">
        <w:trPr>
          <w:trHeight w:val="315"/>
        </w:trPr>
        <w:tc>
          <w:tcPr>
            <w:tcW w:w="5987" w:type="dxa"/>
            <w:gridSpan w:val="2"/>
            <w:tcBorders>
              <w:top w:val="single" w:sz="4" w:space="0" w:color="auto"/>
              <w:left w:val="single" w:sz="4" w:space="0" w:color="auto"/>
              <w:bottom w:val="single" w:sz="4" w:space="0" w:color="auto"/>
              <w:right w:val="nil"/>
            </w:tcBorders>
            <w:noWrap/>
            <w:vAlign w:val="bottom"/>
          </w:tcPr>
          <w:p w:rsidR="001A7431" w:rsidRPr="00796832" w:rsidRDefault="001A7431">
            <w:pPr>
              <w:rPr>
                <w:rFonts w:ascii="Arial" w:hAnsi="Arial" w:cs="Arial"/>
                <w:b/>
                <w:bCs/>
              </w:rPr>
            </w:pPr>
            <w:r w:rsidRPr="00796832">
              <w:rPr>
                <w:rFonts w:ascii="Arial" w:hAnsi="Arial" w:cs="Arial"/>
                <w:b/>
                <w:bCs/>
              </w:rPr>
              <w:t>Ministerrådet</w:t>
            </w:r>
          </w:p>
        </w:tc>
        <w:tc>
          <w:tcPr>
            <w:tcW w:w="3416" w:type="dxa"/>
            <w:tcBorders>
              <w:top w:val="single" w:sz="4" w:space="0" w:color="auto"/>
              <w:left w:val="nil"/>
              <w:bottom w:val="single" w:sz="4" w:space="0" w:color="auto"/>
              <w:right w:val="single" w:sz="4" w:space="0" w:color="auto"/>
            </w:tcBorders>
            <w:noWrap/>
            <w:vAlign w:val="bottom"/>
          </w:tcPr>
          <w:p w:rsidR="001A7431" w:rsidRPr="00796832" w:rsidRDefault="001A7431">
            <w:pPr>
              <w:rPr>
                <w:rFonts w:ascii="Arial" w:hAnsi="Arial" w:cs="Arial"/>
                <w:sz w:val="20"/>
                <w:szCs w:val="20"/>
              </w:rPr>
            </w:pPr>
            <w:r w:rsidRPr="00796832">
              <w:rPr>
                <w:rFonts w:ascii="Arial" w:hAnsi="Arial" w:cs="Arial"/>
                <w:sz w:val="20"/>
                <w:szCs w:val="20"/>
              </w:rPr>
              <w:t> </w:t>
            </w:r>
          </w:p>
        </w:tc>
      </w:tr>
      <w:tr w:rsidR="001A7431" w:rsidRPr="00796832" w:rsidTr="001A7431">
        <w:trPr>
          <w:trHeight w:val="255"/>
        </w:trPr>
        <w:tc>
          <w:tcPr>
            <w:tcW w:w="2894" w:type="dxa"/>
            <w:tcBorders>
              <w:top w:val="nil"/>
              <w:left w:val="single" w:sz="4" w:space="0" w:color="auto"/>
              <w:bottom w:val="single" w:sz="4" w:space="0" w:color="auto"/>
              <w:right w:val="single" w:sz="4" w:space="0" w:color="auto"/>
            </w:tcBorders>
            <w:shd w:val="clear" w:color="auto" w:fill="A9A9A9"/>
            <w:noWrap/>
            <w:vAlign w:val="bottom"/>
          </w:tcPr>
          <w:p w:rsidR="001A7431" w:rsidRPr="00796832" w:rsidRDefault="001A7431">
            <w:pPr>
              <w:rPr>
                <w:rFonts w:ascii="Arial" w:hAnsi="Arial" w:cs="Arial"/>
                <w:sz w:val="20"/>
                <w:szCs w:val="20"/>
              </w:rPr>
            </w:pPr>
            <w:r w:rsidRPr="00796832">
              <w:rPr>
                <w:rFonts w:ascii="Arial" w:hAnsi="Arial" w:cs="Arial"/>
                <w:sz w:val="20"/>
                <w:szCs w:val="20"/>
              </w:rPr>
              <w:t>Inlämnat</w:t>
            </w:r>
          </w:p>
        </w:tc>
        <w:tc>
          <w:tcPr>
            <w:tcW w:w="3093" w:type="dxa"/>
            <w:tcBorders>
              <w:top w:val="nil"/>
              <w:left w:val="nil"/>
              <w:bottom w:val="single" w:sz="4" w:space="0" w:color="auto"/>
              <w:right w:val="single" w:sz="4" w:space="0" w:color="auto"/>
            </w:tcBorders>
            <w:shd w:val="clear" w:color="auto" w:fill="A9A9A9"/>
            <w:noWrap/>
            <w:vAlign w:val="bottom"/>
          </w:tcPr>
          <w:p w:rsidR="001A7431" w:rsidRPr="00796832" w:rsidRDefault="001A7431">
            <w:pPr>
              <w:rPr>
                <w:rFonts w:ascii="Arial" w:hAnsi="Arial" w:cs="Arial"/>
                <w:sz w:val="20"/>
                <w:szCs w:val="20"/>
              </w:rPr>
            </w:pPr>
            <w:r w:rsidRPr="00796832">
              <w:rPr>
                <w:rFonts w:ascii="Arial" w:hAnsi="Arial" w:cs="Arial"/>
                <w:sz w:val="20"/>
                <w:szCs w:val="20"/>
              </w:rPr>
              <w:t>Beteckning</w:t>
            </w:r>
          </w:p>
        </w:tc>
        <w:tc>
          <w:tcPr>
            <w:tcW w:w="3416" w:type="dxa"/>
            <w:tcBorders>
              <w:top w:val="nil"/>
              <w:left w:val="nil"/>
              <w:bottom w:val="single" w:sz="4" w:space="0" w:color="auto"/>
              <w:right w:val="single" w:sz="4" w:space="0" w:color="auto"/>
            </w:tcBorders>
            <w:shd w:val="clear" w:color="auto" w:fill="A9A9A9"/>
            <w:noWrap/>
            <w:vAlign w:val="bottom"/>
          </w:tcPr>
          <w:p w:rsidR="001A7431" w:rsidRPr="00796832" w:rsidRDefault="001A7431">
            <w:pPr>
              <w:rPr>
                <w:rFonts w:ascii="Arial" w:hAnsi="Arial" w:cs="Arial"/>
                <w:sz w:val="20"/>
                <w:szCs w:val="20"/>
              </w:rPr>
            </w:pPr>
            <w:r w:rsidRPr="00796832">
              <w:rPr>
                <w:rFonts w:ascii="Arial" w:hAnsi="Arial" w:cs="Arial"/>
                <w:sz w:val="20"/>
                <w:szCs w:val="20"/>
              </w:rPr>
              <w:t>Rubrik</w:t>
            </w:r>
          </w:p>
        </w:tc>
      </w:tr>
      <w:tr w:rsidR="001A7431" w:rsidRPr="00796832" w:rsidTr="001A7431">
        <w:trPr>
          <w:trHeight w:val="1020"/>
        </w:trPr>
        <w:tc>
          <w:tcPr>
            <w:tcW w:w="2894" w:type="dxa"/>
            <w:tcBorders>
              <w:top w:val="single" w:sz="4" w:space="0" w:color="A9A9A9"/>
              <w:left w:val="single" w:sz="4" w:space="0" w:color="A9A9A9"/>
              <w:bottom w:val="single" w:sz="4" w:space="0" w:color="A9A9A9"/>
              <w:right w:val="single" w:sz="4" w:space="0" w:color="A9A9A9"/>
            </w:tcBorders>
            <w:vAlign w:val="center"/>
          </w:tcPr>
          <w:p w:rsidR="001A7431" w:rsidRPr="00796832" w:rsidRDefault="001A7431">
            <w:pPr>
              <w:rPr>
                <w:rFonts w:ascii="Arial" w:hAnsi="Arial" w:cs="Arial"/>
                <w:sz w:val="20"/>
                <w:szCs w:val="20"/>
              </w:rPr>
            </w:pPr>
            <w:r w:rsidRPr="00796832">
              <w:rPr>
                <w:rFonts w:ascii="Arial" w:hAnsi="Arial" w:cs="Arial"/>
                <w:sz w:val="20"/>
                <w:szCs w:val="20"/>
              </w:rPr>
              <w:t>2013-04-09</w:t>
            </w:r>
          </w:p>
        </w:tc>
        <w:tc>
          <w:tcPr>
            <w:tcW w:w="3093" w:type="dxa"/>
            <w:tcBorders>
              <w:top w:val="single" w:sz="4" w:space="0" w:color="A9A9A9"/>
              <w:left w:val="nil"/>
              <w:bottom w:val="single" w:sz="4" w:space="0" w:color="A9A9A9"/>
              <w:right w:val="single" w:sz="4" w:space="0" w:color="A9A9A9"/>
            </w:tcBorders>
            <w:vAlign w:val="center"/>
          </w:tcPr>
          <w:p w:rsidR="001A7431" w:rsidRPr="00796832" w:rsidRDefault="001A7431">
            <w:pPr>
              <w:rPr>
                <w:rFonts w:ascii="Arial" w:hAnsi="Arial" w:cs="Arial"/>
                <w:sz w:val="20"/>
                <w:szCs w:val="20"/>
              </w:rPr>
            </w:pPr>
            <w:r w:rsidRPr="00796832">
              <w:rPr>
                <w:rFonts w:ascii="Arial" w:hAnsi="Arial" w:cs="Arial"/>
                <w:sz w:val="20"/>
                <w:szCs w:val="20"/>
              </w:rPr>
              <w:t>6175/13</w:t>
            </w:r>
          </w:p>
        </w:tc>
        <w:tc>
          <w:tcPr>
            <w:tcW w:w="3416" w:type="dxa"/>
            <w:tcBorders>
              <w:top w:val="single" w:sz="4" w:space="0" w:color="A9A9A9"/>
              <w:left w:val="nil"/>
              <w:bottom w:val="single" w:sz="4" w:space="0" w:color="A9A9A9"/>
              <w:right w:val="single" w:sz="4" w:space="0" w:color="A9A9A9"/>
            </w:tcBorders>
          </w:tcPr>
          <w:p w:rsidR="001A7431" w:rsidRPr="00796832" w:rsidRDefault="001A7431">
            <w:pPr>
              <w:rPr>
                <w:rFonts w:ascii="Arial" w:hAnsi="Arial" w:cs="Arial"/>
                <w:sz w:val="20"/>
                <w:szCs w:val="20"/>
              </w:rPr>
            </w:pPr>
            <w:r w:rsidRPr="00796832">
              <w:rPr>
                <w:rFonts w:ascii="Arial" w:hAnsi="Arial" w:cs="Arial"/>
                <w:sz w:val="20"/>
                <w:szCs w:val="20"/>
              </w:rPr>
              <w:t>Pressmeddelande 3221:a mötet i rådet Utbildning, ungdom, kultur och idrott Bryssel den 15 februari 2013</w:t>
            </w:r>
          </w:p>
        </w:tc>
      </w:tr>
      <w:tr w:rsidR="001A7431" w:rsidRPr="00796832" w:rsidTr="001A7431">
        <w:trPr>
          <w:trHeight w:val="1275"/>
        </w:trPr>
        <w:tc>
          <w:tcPr>
            <w:tcW w:w="2894" w:type="dxa"/>
            <w:tcBorders>
              <w:top w:val="nil"/>
              <w:left w:val="single" w:sz="4" w:space="0" w:color="A9A9A9"/>
              <w:bottom w:val="single" w:sz="4" w:space="0" w:color="A9A9A9"/>
              <w:right w:val="single" w:sz="4" w:space="0" w:color="A9A9A9"/>
            </w:tcBorders>
            <w:vAlign w:val="center"/>
          </w:tcPr>
          <w:p w:rsidR="001A7431" w:rsidRPr="00796832" w:rsidRDefault="001A7431">
            <w:pPr>
              <w:rPr>
                <w:rFonts w:ascii="Arial" w:hAnsi="Arial" w:cs="Arial"/>
                <w:sz w:val="20"/>
                <w:szCs w:val="20"/>
              </w:rPr>
            </w:pPr>
            <w:r w:rsidRPr="00796832">
              <w:rPr>
                <w:rFonts w:ascii="Arial" w:hAnsi="Arial" w:cs="Arial"/>
                <w:sz w:val="20"/>
                <w:szCs w:val="20"/>
              </w:rPr>
              <w:t>2013-04-16</w:t>
            </w:r>
          </w:p>
        </w:tc>
        <w:tc>
          <w:tcPr>
            <w:tcW w:w="3093" w:type="dxa"/>
            <w:tcBorders>
              <w:top w:val="nil"/>
              <w:left w:val="nil"/>
              <w:bottom w:val="single" w:sz="4" w:space="0" w:color="A9A9A9"/>
              <w:right w:val="single" w:sz="4" w:space="0" w:color="A9A9A9"/>
            </w:tcBorders>
            <w:vAlign w:val="center"/>
          </w:tcPr>
          <w:p w:rsidR="001A7431" w:rsidRPr="00796832" w:rsidRDefault="001A7431">
            <w:pPr>
              <w:rPr>
                <w:rFonts w:ascii="Arial" w:hAnsi="Arial" w:cs="Arial"/>
                <w:sz w:val="20"/>
                <w:szCs w:val="20"/>
              </w:rPr>
            </w:pPr>
            <w:r w:rsidRPr="00796832">
              <w:rPr>
                <w:rFonts w:ascii="Arial" w:hAnsi="Arial" w:cs="Arial"/>
                <w:sz w:val="20"/>
                <w:szCs w:val="20"/>
              </w:rPr>
              <w:t>7640/13</w:t>
            </w:r>
          </w:p>
        </w:tc>
        <w:tc>
          <w:tcPr>
            <w:tcW w:w="3416" w:type="dxa"/>
            <w:tcBorders>
              <w:top w:val="nil"/>
              <w:left w:val="nil"/>
              <w:bottom w:val="single" w:sz="4" w:space="0" w:color="A9A9A9"/>
              <w:right w:val="single" w:sz="4" w:space="0" w:color="A9A9A9"/>
            </w:tcBorders>
          </w:tcPr>
          <w:p w:rsidR="001A7431" w:rsidRPr="00796832" w:rsidRDefault="001A7431">
            <w:pPr>
              <w:rPr>
                <w:rFonts w:ascii="Arial" w:hAnsi="Arial" w:cs="Arial"/>
                <w:sz w:val="20"/>
                <w:szCs w:val="20"/>
              </w:rPr>
            </w:pPr>
            <w:r w:rsidRPr="00796832">
              <w:rPr>
                <w:rFonts w:ascii="Arial" w:hAnsi="Arial" w:cs="Arial"/>
                <w:sz w:val="20"/>
                <w:szCs w:val="20"/>
              </w:rPr>
              <w:t>Pressmeddelande 3233:e mötet i rådet Miljö</w:t>
            </w:r>
          </w:p>
        </w:tc>
      </w:tr>
    </w:tbl>
    <w:p w:rsidR="00541EC7" w:rsidRPr="00796832" w:rsidRDefault="00541EC7"/>
    <w:sectPr w:rsidR="00541EC7" w:rsidRPr="007968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431"/>
    <w:rsid w:val="001A7431"/>
    <w:rsid w:val="00541EC7"/>
    <w:rsid w:val="00796832"/>
    <w:rsid w:val="00AE3783"/>
    <w:rsid w:val="00B72516"/>
    <w:rsid w:val="00F9529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11E5B7-9EFF-45CA-8B48-1DA5CCBEC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v-SE" w:eastAsia="sv-SE"/>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446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938</Characters>
  <Application>Microsoft Office Word</Application>
  <DocSecurity>4</DocSecurity>
  <Lines>62</Lines>
  <Paragraphs>37</Paragraphs>
  <ScaleCrop>false</ScaleCrop>
  <HeadingPairs>
    <vt:vector size="2" baseType="variant">
      <vt:variant>
        <vt:lpstr>Rubrik</vt:lpstr>
      </vt:variant>
      <vt:variant>
        <vt:i4>1</vt:i4>
      </vt:variant>
    </vt:vector>
  </HeadingPairs>
  <TitlesOfParts>
    <vt:vector size="1" baseType="lpstr">
      <vt:lpstr>JuU</vt:lpstr>
    </vt:vector>
  </TitlesOfParts>
  <Company>Riksdagen</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JuU</dc:title>
  <dc:subject>JuU</dc:subject>
  <dc:creator>Riksdagen</dc:creator>
  <cp:keywords>Riksdagen</cp:keywords>
  <dc:description/>
  <cp:lastModifiedBy>Lars Brink</cp:lastModifiedBy>
  <cp:revision>2</cp:revision>
  <cp:lastPrinted>2013-05-14T11:13:00Z</cp:lastPrinted>
  <dcterms:created xsi:type="dcterms:W3CDTF">2025-12-17T23:08:00Z</dcterms:created>
  <dcterms:modified xsi:type="dcterms:W3CDTF">2025-12-17T23:08:00Z</dcterms:modified>
</cp:coreProperties>
</file>