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03D02" w:rsidRPr="008F6FD2">
        <w:tblPrEx>
          <w:tblCellMar>
            <w:top w:w="0" w:type="dxa"/>
            <w:bottom w:w="0" w:type="dxa"/>
          </w:tblCellMar>
        </w:tblPrEx>
        <w:tc>
          <w:tcPr>
            <w:tcW w:w="2268" w:type="dxa"/>
          </w:tcPr>
          <w:p w:rsidR="00603D02" w:rsidRPr="008F6FD2" w:rsidRDefault="00603D02">
            <w:pPr>
              <w:framePr w:w="4400" w:h="1644" w:wrap="notBeside" w:vAnchor="page" w:hAnchor="page" w:x="6573" w:y="721"/>
              <w:rPr>
                <w:rFonts w:ascii="TradeGothic" w:hAnsi="TradeGothic"/>
                <w:i/>
                <w:sz w:val="18"/>
              </w:rPr>
            </w:pPr>
          </w:p>
        </w:tc>
        <w:tc>
          <w:tcPr>
            <w:tcW w:w="2347" w:type="dxa"/>
            <w:gridSpan w:val="2"/>
          </w:tcPr>
          <w:p w:rsidR="00603D02" w:rsidRPr="008F6FD2" w:rsidRDefault="00603D02">
            <w:pPr>
              <w:framePr w:w="4400" w:h="1644" w:wrap="notBeside" w:vAnchor="page" w:hAnchor="page" w:x="6573" w:y="721"/>
              <w:rPr>
                <w:rFonts w:ascii="TradeGothic" w:hAnsi="TradeGothic"/>
                <w:i/>
                <w:sz w:val="18"/>
              </w:rPr>
            </w:pPr>
          </w:p>
        </w:tc>
      </w:tr>
      <w:tr w:rsidR="00603D02" w:rsidRPr="008F6FD2">
        <w:tblPrEx>
          <w:tblCellMar>
            <w:top w:w="0" w:type="dxa"/>
            <w:bottom w:w="0" w:type="dxa"/>
          </w:tblCellMar>
        </w:tblPrEx>
        <w:trPr>
          <w:cantSplit/>
        </w:trPr>
        <w:tc>
          <w:tcPr>
            <w:tcW w:w="4615" w:type="dxa"/>
            <w:gridSpan w:val="3"/>
          </w:tcPr>
          <w:p w:rsidR="00603D02" w:rsidRPr="008F6FD2" w:rsidRDefault="00603D02">
            <w:pPr>
              <w:framePr w:w="4400" w:h="1644" w:wrap="notBeside" w:vAnchor="page" w:hAnchor="page" w:x="6573" w:y="721"/>
              <w:rPr>
                <w:rFonts w:ascii="TradeGothic" w:hAnsi="TradeGothic"/>
                <w:b/>
                <w:sz w:val="22"/>
              </w:rPr>
            </w:pPr>
            <w:r w:rsidRPr="008F6FD2">
              <w:rPr>
                <w:rFonts w:ascii="TradeGothic" w:hAnsi="TradeGothic"/>
                <w:b/>
                <w:sz w:val="22"/>
              </w:rPr>
              <w:t>Rådspromemoria</w:t>
            </w:r>
          </w:p>
        </w:tc>
      </w:tr>
      <w:tr w:rsidR="00603D02" w:rsidRPr="008F6FD2">
        <w:tblPrEx>
          <w:tblCellMar>
            <w:top w:w="0" w:type="dxa"/>
            <w:bottom w:w="0" w:type="dxa"/>
          </w:tblCellMar>
        </w:tblPrEx>
        <w:tc>
          <w:tcPr>
            <w:tcW w:w="3402" w:type="dxa"/>
            <w:gridSpan w:val="2"/>
          </w:tcPr>
          <w:p w:rsidR="00603D02" w:rsidRPr="008F6FD2" w:rsidRDefault="00603D02">
            <w:pPr>
              <w:framePr w:w="4400" w:h="1644" w:wrap="notBeside" w:vAnchor="page" w:hAnchor="page" w:x="6573" w:y="721"/>
            </w:pPr>
          </w:p>
        </w:tc>
        <w:tc>
          <w:tcPr>
            <w:tcW w:w="1213" w:type="dxa"/>
          </w:tcPr>
          <w:p w:rsidR="00603D02" w:rsidRPr="008F6FD2" w:rsidRDefault="00603D02">
            <w:pPr>
              <w:framePr w:w="4400" w:h="1644" w:wrap="notBeside" w:vAnchor="page" w:hAnchor="page" w:x="6573" w:y="721"/>
            </w:pPr>
          </w:p>
        </w:tc>
      </w:tr>
      <w:tr w:rsidR="00603D02" w:rsidRPr="008F6FD2">
        <w:tblPrEx>
          <w:tblCellMar>
            <w:top w:w="0" w:type="dxa"/>
            <w:bottom w:w="0" w:type="dxa"/>
          </w:tblCellMar>
        </w:tblPrEx>
        <w:tc>
          <w:tcPr>
            <w:tcW w:w="2268" w:type="dxa"/>
          </w:tcPr>
          <w:p w:rsidR="00603D02" w:rsidRPr="008F6FD2" w:rsidRDefault="00603D02">
            <w:pPr>
              <w:framePr w:w="4400" w:h="1644" w:wrap="notBeside" w:vAnchor="page" w:hAnchor="page" w:x="6573" w:y="721"/>
            </w:pPr>
            <w:r w:rsidRPr="008F6FD2">
              <w:t>200</w:t>
            </w:r>
            <w:r w:rsidR="00042242" w:rsidRPr="008F6FD2">
              <w:t>7</w:t>
            </w:r>
            <w:r w:rsidRPr="008F6FD2">
              <w:t>-0</w:t>
            </w:r>
            <w:r w:rsidR="00CD60FC" w:rsidRPr="008F6FD2">
              <w:t>5</w:t>
            </w:r>
            <w:r w:rsidRPr="008F6FD2">
              <w:t>-</w:t>
            </w:r>
            <w:r w:rsidR="00CD60FC" w:rsidRPr="008F6FD2">
              <w:t>25</w:t>
            </w:r>
          </w:p>
        </w:tc>
        <w:tc>
          <w:tcPr>
            <w:tcW w:w="2347" w:type="dxa"/>
            <w:gridSpan w:val="2"/>
          </w:tcPr>
          <w:p w:rsidR="00603D02" w:rsidRPr="008F6FD2" w:rsidRDefault="00603D02">
            <w:pPr>
              <w:framePr w:w="4400" w:h="1644" w:wrap="notBeside" w:vAnchor="page" w:hAnchor="page" w:x="6573" w:y="721"/>
            </w:pPr>
          </w:p>
        </w:tc>
      </w:tr>
      <w:tr w:rsidR="00603D02" w:rsidRPr="008F6FD2">
        <w:tblPrEx>
          <w:tblCellMar>
            <w:top w:w="0" w:type="dxa"/>
            <w:bottom w:w="0" w:type="dxa"/>
          </w:tblCellMar>
        </w:tblPrEx>
        <w:tc>
          <w:tcPr>
            <w:tcW w:w="2268" w:type="dxa"/>
          </w:tcPr>
          <w:p w:rsidR="00603D02" w:rsidRPr="008F6FD2" w:rsidRDefault="00603D02">
            <w:pPr>
              <w:framePr w:w="4400" w:h="1644" w:wrap="notBeside" w:vAnchor="page" w:hAnchor="page" w:x="6573" w:y="721"/>
            </w:pPr>
          </w:p>
        </w:tc>
        <w:tc>
          <w:tcPr>
            <w:tcW w:w="2347" w:type="dxa"/>
            <w:gridSpan w:val="2"/>
          </w:tcPr>
          <w:p w:rsidR="00603D02" w:rsidRPr="008F6FD2" w:rsidRDefault="00603D0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03D02" w:rsidRPr="008F6FD2">
        <w:tblPrEx>
          <w:tblCellMar>
            <w:top w:w="0" w:type="dxa"/>
            <w:bottom w:w="0" w:type="dxa"/>
          </w:tblCellMar>
        </w:tblPrEx>
        <w:trPr>
          <w:trHeight w:val="284"/>
        </w:trPr>
        <w:tc>
          <w:tcPr>
            <w:tcW w:w="4911" w:type="dxa"/>
          </w:tcPr>
          <w:p w:rsidR="00603D02" w:rsidRPr="008F6FD2" w:rsidRDefault="00603D02">
            <w:pPr>
              <w:pStyle w:val="Avsndare"/>
              <w:framePr w:h="2483" w:wrap="notBeside" w:x="1504"/>
              <w:rPr>
                <w:b/>
                <w:i w:val="0"/>
                <w:sz w:val="22"/>
              </w:rPr>
            </w:pPr>
            <w:r w:rsidRPr="008F6FD2">
              <w:rPr>
                <w:b/>
                <w:i w:val="0"/>
                <w:sz w:val="22"/>
              </w:rPr>
              <w:t>Näringsdepartementet</w:t>
            </w:r>
          </w:p>
        </w:tc>
      </w:tr>
      <w:tr w:rsidR="00603D02" w:rsidRPr="008F6FD2">
        <w:tblPrEx>
          <w:tblCellMar>
            <w:top w:w="0" w:type="dxa"/>
            <w:bottom w:w="0" w:type="dxa"/>
          </w:tblCellMar>
        </w:tblPrEx>
        <w:trPr>
          <w:trHeight w:val="284"/>
        </w:trPr>
        <w:tc>
          <w:tcPr>
            <w:tcW w:w="4911" w:type="dxa"/>
          </w:tcPr>
          <w:p w:rsidR="00603D02" w:rsidRPr="008F6FD2" w:rsidRDefault="00603D02">
            <w:pPr>
              <w:pStyle w:val="Avsndare"/>
              <w:framePr w:h="2483" w:wrap="notBeside" w:x="1504"/>
              <w:rPr>
                <w:bCs/>
                <w:iCs/>
              </w:rPr>
            </w:pPr>
          </w:p>
        </w:tc>
      </w:tr>
      <w:tr w:rsidR="00603D02" w:rsidRPr="008F6FD2">
        <w:tblPrEx>
          <w:tblCellMar>
            <w:top w:w="0" w:type="dxa"/>
            <w:bottom w:w="0" w:type="dxa"/>
          </w:tblCellMar>
        </w:tblPrEx>
        <w:trPr>
          <w:trHeight w:val="284"/>
        </w:trPr>
        <w:tc>
          <w:tcPr>
            <w:tcW w:w="4911" w:type="dxa"/>
          </w:tcPr>
          <w:p w:rsidR="00603D02" w:rsidRPr="008F6FD2" w:rsidRDefault="00603D02">
            <w:pPr>
              <w:pStyle w:val="Avsndare"/>
              <w:framePr w:h="2483" w:wrap="notBeside" w:x="1504"/>
              <w:rPr>
                <w:bCs/>
                <w:iCs/>
              </w:rPr>
            </w:pPr>
          </w:p>
        </w:tc>
      </w:tr>
      <w:tr w:rsidR="00603D02" w:rsidRPr="008F6FD2">
        <w:tblPrEx>
          <w:tblCellMar>
            <w:top w:w="0" w:type="dxa"/>
            <w:bottom w:w="0" w:type="dxa"/>
          </w:tblCellMar>
        </w:tblPrEx>
        <w:trPr>
          <w:trHeight w:val="284"/>
        </w:trPr>
        <w:tc>
          <w:tcPr>
            <w:tcW w:w="4911" w:type="dxa"/>
          </w:tcPr>
          <w:p w:rsidR="00603D02" w:rsidRPr="008F6FD2" w:rsidRDefault="00603D02">
            <w:pPr>
              <w:pStyle w:val="Avsndare"/>
              <w:framePr w:h="2483" w:wrap="notBeside" w:x="1504"/>
              <w:rPr>
                <w:bCs/>
                <w:iCs/>
              </w:rPr>
            </w:pPr>
          </w:p>
        </w:tc>
      </w:tr>
      <w:tr w:rsidR="00603D02" w:rsidRPr="008F6FD2">
        <w:tblPrEx>
          <w:tblCellMar>
            <w:top w:w="0" w:type="dxa"/>
            <w:bottom w:w="0" w:type="dxa"/>
          </w:tblCellMar>
        </w:tblPrEx>
        <w:trPr>
          <w:trHeight w:val="284"/>
        </w:trPr>
        <w:tc>
          <w:tcPr>
            <w:tcW w:w="4911" w:type="dxa"/>
          </w:tcPr>
          <w:p w:rsidR="00603D02" w:rsidRPr="008F6FD2" w:rsidRDefault="00603D02">
            <w:pPr>
              <w:pStyle w:val="Avsndare"/>
              <w:framePr w:h="2483" w:wrap="notBeside" w:x="1504"/>
              <w:rPr>
                <w:bCs/>
                <w:iCs/>
              </w:rPr>
            </w:pPr>
          </w:p>
        </w:tc>
      </w:tr>
      <w:tr w:rsidR="00603D02" w:rsidRPr="008F6FD2">
        <w:tblPrEx>
          <w:tblCellMar>
            <w:top w:w="0" w:type="dxa"/>
            <w:bottom w:w="0" w:type="dxa"/>
          </w:tblCellMar>
        </w:tblPrEx>
        <w:trPr>
          <w:trHeight w:val="284"/>
        </w:trPr>
        <w:tc>
          <w:tcPr>
            <w:tcW w:w="4911" w:type="dxa"/>
          </w:tcPr>
          <w:p w:rsidR="00603D02" w:rsidRPr="008F6FD2" w:rsidRDefault="00603D02">
            <w:pPr>
              <w:pStyle w:val="Avsndare"/>
              <w:framePr w:h="2483" w:wrap="notBeside" w:x="1504"/>
              <w:rPr>
                <w:bCs/>
                <w:iCs/>
              </w:rPr>
            </w:pPr>
          </w:p>
        </w:tc>
      </w:tr>
      <w:tr w:rsidR="00603D02" w:rsidRPr="008F6FD2">
        <w:tblPrEx>
          <w:tblCellMar>
            <w:top w:w="0" w:type="dxa"/>
            <w:bottom w:w="0" w:type="dxa"/>
          </w:tblCellMar>
        </w:tblPrEx>
        <w:trPr>
          <w:trHeight w:val="284"/>
        </w:trPr>
        <w:tc>
          <w:tcPr>
            <w:tcW w:w="4911" w:type="dxa"/>
          </w:tcPr>
          <w:p w:rsidR="00603D02" w:rsidRPr="008F6FD2" w:rsidRDefault="00603D02">
            <w:pPr>
              <w:pStyle w:val="Avsndare"/>
              <w:framePr w:h="2483" w:wrap="notBeside" w:x="1504"/>
              <w:rPr>
                <w:bCs/>
                <w:iCs/>
              </w:rPr>
            </w:pPr>
          </w:p>
        </w:tc>
      </w:tr>
      <w:tr w:rsidR="00603D02" w:rsidRPr="008F6FD2">
        <w:tblPrEx>
          <w:tblCellMar>
            <w:top w:w="0" w:type="dxa"/>
            <w:bottom w:w="0" w:type="dxa"/>
          </w:tblCellMar>
        </w:tblPrEx>
        <w:trPr>
          <w:trHeight w:val="284"/>
        </w:trPr>
        <w:tc>
          <w:tcPr>
            <w:tcW w:w="4911" w:type="dxa"/>
          </w:tcPr>
          <w:p w:rsidR="00603D02" w:rsidRPr="008F6FD2" w:rsidRDefault="00603D02">
            <w:pPr>
              <w:pStyle w:val="Avsndare"/>
              <w:framePr w:h="2483" w:wrap="notBeside" w:x="1504"/>
              <w:rPr>
                <w:bCs/>
                <w:iCs/>
              </w:rPr>
            </w:pPr>
          </w:p>
        </w:tc>
      </w:tr>
      <w:tr w:rsidR="00603D02" w:rsidRPr="008F6FD2">
        <w:tblPrEx>
          <w:tblCellMar>
            <w:top w:w="0" w:type="dxa"/>
            <w:bottom w:w="0" w:type="dxa"/>
          </w:tblCellMar>
        </w:tblPrEx>
        <w:trPr>
          <w:trHeight w:val="284"/>
        </w:trPr>
        <w:tc>
          <w:tcPr>
            <w:tcW w:w="4911" w:type="dxa"/>
          </w:tcPr>
          <w:p w:rsidR="00603D02" w:rsidRPr="008F6FD2" w:rsidRDefault="00603D02">
            <w:pPr>
              <w:pStyle w:val="Avsndare"/>
              <w:framePr w:h="2483" w:wrap="notBeside" w:x="1504"/>
              <w:rPr>
                <w:bCs/>
                <w:iCs/>
              </w:rPr>
            </w:pPr>
          </w:p>
        </w:tc>
      </w:tr>
    </w:tbl>
    <w:p w:rsidR="00603D02" w:rsidRPr="008F6FD2" w:rsidRDefault="00603D02">
      <w:pPr>
        <w:framePr w:w="4400" w:h="2523" w:wrap="notBeside" w:vAnchor="page" w:hAnchor="page" w:x="6453" w:y="2445"/>
        <w:ind w:left="142"/>
        <w:rPr>
          <w:b/>
        </w:rPr>
      </w:pPr>
    </w:p>
    <w:p w:rsidR="00603D02" w:rsidRPr="008F6FD2" w:rsidRDefault="00603D02">
      <w:pPr>
        <w:pStyle w:val="RKrubrik"/>
        <w:pBdr>
          <w:bottom w:val="single" w:sz="6" w:space="1" w:color="auto"/>
        </w:pBdr>
      </w:pPr>
      <w:bookmarkStart w:id="0" w:name="bRubrik"/>
      <w:bookmarkEnd w:id="0"/>
      <w:r w:rsidRPr="008F6FD2">
        <w:t xml:space="preserve">Rådets </w:t>
      </w:r>
      <w:r w:rsidR="00CD60FC" w:rsidRPr="008F6FD2">
        <w:t xml:space="preserve">(telekom- och post, transport och energiministrarna) </w:t>
      </w:r>
      <w:r w:rsidRPr="008F6FD2">
        <w:t xml:space="preserve">möte </w:t>
      </w:r>
      <w:r w:rsidR="00DC19AB" w:rsidRPr="008F6FD2">
        <w:t xml:space="preserve">den </w:t>
      </w:r>
      <w:r w:rsidR="00CD60FC" w:rsidRPr="008F6FD2">
        <w:t>6-8</w:t>
      </w:r>
      <w:r w:rsidR="00DC19AB" w:rsidRPr="008F6FD2">
        <w:t xml:space="preserve"> juni 2007</w:t>
      </w:r>
    </w:p>
    <w:p w:rsidR="00603D02" w:rsidRPr="008F6FD2" w:rsidRDefault="00603D02">
      <w:pPr>
        <w:pStyle w:val="RKnormal"/>
      </w:pPr>
    </w:p>
    <w:p w:rsidR="00603D02" w:rsidRPr="008F6FD2" w:rsidRDefault="00CD60FC">
      <w:pPr>
        <w:pStyle w:val="RKnormal"/>
      </w:pPr>
      <w:r w:rsidRPr="008F6FD2">
        <w:t>Dagordningspunkt 9</w:t>
      </w:r>
      <w:r w:rsidR="00DC19AB" w:rsidRPr="008F6FD2">
        <w:t>(d).</w:t>
      </w:r>
    </w:p>
    <w:p w:rsidR="00DC19AB" w:rsidRPr="008F6FD2" w:rsidRDefault="00DC19AB">
      <w:pPr>
        <w:pStyle w:val="RKnormal"/>
      </w:pPr>
    </w:p>
    <w:p w:rsidR="00CD60FC" w:rsidRPr="008F6FD2" w:rsidRDefault="00DC19AB" w:rsidP="00CD60FC">
      <w:pPr>
        <w:pStyle w:val="RKnormal"/>
      </w:pPr>
      <w:r w:rsidRPr="008F6FD2">
        <w:t xml:space="preserve">Rubrik: </w:t>
      </w:r>
      <w:r w:rsidR="00CD60FC" w:rsidRPr="008F6FD2">
        <w:t>Förslag till Europaparlamentets och rådets direktiv om grundläggande principer för utredning av olyckor i sjötransportsektorn och om ändring av direktiven</w:t>
      </w:r>
      <w:r w:rsidR="00CD60FC" w:rsidRPr="008F6FD2">
        <w:rPr>
          <w:rFonts w:ascii="Times New Roman" w:hAnsi="Times New Roman"/>
        </w:rPr>
        <w:t> </w:t>
      </w:r>
      <w:r w:rsidR="00CD60FC" w:rsidRPr="008F6FD2">
        <w:t>1999/35/EG och</w:t>
      </w:r>
      <w:r w:rsidR="00CD60FC" w:rsidRPr="008F6FD2">
        <w:rPr>
          <w:rFonts w:ascii="Times New Roman" w:hAnsi="Times New Roman"/>
        </w:rPr>
        <w:t> </w:t>
      </w:r>
      <w:r w:rsidR="00CD60FC" w:rsidRPr="008F6FD2">
        <w:t xml:space="preserve">2002/59/EG (R) (*) </w:t>
      </w:r>
    </w:p>
    <w:p w:rsidR="00DC19AB" w:rsidRPr="008F6FD2" w:rsidRDefault="00DC19AB" w:rsidP="00DC19AB">
      <w:pPr>
        <w:pStyle w:val="RKnormal"/>
        <w:rPr>
          <w:lang w:eastAsia="sv-SE"/>
        </w:rPr>
      </w:pPr>
    </w:p>
    <w:p w:rsidR="00603D02" w:rsidRPr="008F6FD2" w:rsidRDefault="00603D02">
      <w:pPr>
        <w:pStyle w:val="RKnormal"/>
      </w:pPr>
    </w:p>
    <w:p w:rsidR="00603D02" w:rsidRPr="008F6FD2" w:rsidRDefault="00603D02">
      <w:pPr>
        <w:pStyle w:val="RKnormal"/>
      </w:pPr>
    </w:p>
    <w:p w:rsidR="00603D02" w:rsidRPr="008F6FD2" w:rsidRDefault="00603D02">
      <w:pPr>
        <w:pStyle w:val="RKnormal"/>
      </w:pPr>
      <w:r w:rsidRPr="008F6FD2">
        <w:t>Dokument:</w:t>
      </w:r>
      <w:r w:rsidR="00DC19AB" w:rsidRPr="008F6FD2">
        <w:t xml:space="preserve"> 9549/07 MAR 38 ENV 261 CODEC 521</w:t>
      </w:r>
    </w:p>
    <w:p w:rsidR="00603D02" w:rsidRPr="008F6FD2" w:rsidRDefault="00603D02">
      <w:pPr>
        <w:pStyle w:val="RKnormal"/>
      </w:pPr>
      <w:r w:rsidRPr="008F6FD2">
        <w:t xml:space="preserve">Tidigare dokument:   </w:t>
      </w:r>
      <w:r w:rsidR="00DC19AB" w:rsidRPr="008F6FD2">
        <w:t>6436/06 MAR 16 ENV 97 CODEC 155</w:t>
      </w:r>
      <w:r w:rsidR="00CD60FC" w:rsidRPr="008F6FD2">
        <w:t xml:space="preserve">, </w:t>
      </w:r>
      <w:r w:rsidRPr="008F6FD2">
        <w:t xml:space="preserve">Fakta-PM </w:t>
      </w:r>
      <w:r w:rsidR="00DC19AB" w:rsidRPr="008F6FD2">
        <w:t>Näringsdepartementet 2005/06</w:t>
      </w:r>
    </w:p>
    <w:p w:rsidR="00603D02" w:rsidRPr="008F6FD2" w:rsidRDefault="00603D02">
      <w:pPr>
        <w:pStyle w:val="RKnormal"/>
      </w:pPr>
    </w:p>
    <w:p w:rsidR="00603D02" w:rsidRPr="008F6FD2" w:rsidRDefault="00603D02">
      <w:pPr>
        <w:pStyle w:val="RKrubrik"/>
      </w:pPr>
      <w:r w:rsidRPr="008F6FD2">
        <w:t>Bakgrund</w:t>
      </w:r>
    </w:p>
    <w:p w:rsidR="000E1B70" w:rsidRPr="008F6FD2" w:rsidRDefault="000E1B70" w:rsidP="000E1B70">
      <w:r w:rsidRPr="008F6FD2">
        <w:t>Syftet med förslaget är att förbättra sjösäkerheten och att förhindra framtida sjöolyckor. Säkerhetsutredningar skall underlättas liksom rapporteringen om dessa. Säkerhetsutredningarna skall inte fastställa straffrättsligt ansvar vid incidenter till sjöss utan ta reda på olyckans omständigheter och orsaker. Avsikten är att dra så många lärdomar av det inträffade som möjligt och på så sätt förbättra sjösäkerheten.</w:t>
      </w:r>
    </w:p>
    <w:p w:rsidR="000E1B70" w:rsidRPr="008F6FD2" w:rsidRDefault="000E1B70" w:rsidP="000E1B70">
      <w:r w:rsidRPr="008F6FD2">
        <w:t xml:space="preserve">Förslaget ger säkerhetsutredningar inom sjöfarten en status bl.a. genom att det inrättas särskilda utredningsorgan eller genom att befintliga organ stärks. Förslaget innehåller också bestämmelser om samarbete mellan medlemsstaterna och mellan medlemsstaterna och tredje land. </w:t>
      </w:r>
    </w:p>
    <w:p w:rsidR="00BF5B1C" w:rsidRPr="008F6FD2" w:rsidRDefault="00BF5B1C" w:rsidP="000E1B70"/>
    <w:p w:rsidR="000E1B70" w:rsidRPr="008F6FD2" w:rsidRDefault="000E1B70" w:rsidP="000E1B70">
      <w:r w:rsidRPr="008F6FD2">
        <w:t xml:space="preserve">Sverige ser positivt på förslaget eftersom det kommer att leda till att många länder som idag saknar eller har bristfälliga utredningar kommer att behöva öka sin standard på utredningarna. Detta kommer att leda till att sjösäkerheten ökar. Förslaget är därför viktigt. </w:t>
      </w:r>
    </w:p>
    <w:p w:rsidR="000E1B70" w:rsidRPr="008F6FD2" w:rsidRDefault="000E1B70" w:rsidP="000E1B70"/>
    <w:p w:rsidR="00CD60FC" w:rsidRPr="008F6FD2" w:rsidRDefault="000E1B70" w:rsidP="00CD60FC">
      <w:r w:rsidRPr="008F6FD2">
        <w:lastRenderedPageBreak/>
        <w:t>Rådsarbetsgruppen började arbeta med förslaget u</w:t>
      </w:r>
      <w:r w:rsidR="00042242" w:rsidRPr="008F6FD2">
        <w:t>nder det tyska ordförandeskapet</w:t>
      </w:r>
      <w:r w:rsidR="00CD60FC" w:rsidRPr="008F6FD2">
        <w:t xml:space="preserve"> och det återstår ännu fyra större olösta frågor som rör förhållandet mellan säkerhets- och brottsutredningar, utredningsmyndighetens oberoende ställning, bortfall av kravet att undersöka allvarliga olyckor och direktivets tillämpningsområde. Sverige har haft problem med förslagets artikel 9 om sekretess men har fått igenom vissa omskrivningar av texten som är anpassade till det svenska systemet för offentlighet och sekretess.</w:t>
      </w:r>
    </w:p>
    <w:p w:rsidR="00603D02" w:rsidRPr="008F6FD2" w:rsidRDefault="00603D02">
      <w:pPr>
        <w:pStyle w:val="RKrubrik"/>
      </w:pPr>
      <w:r w:rsidRPr="008F6FD2">
        <w:t>Rättslig grund och beslutsförfarande</w:t>
      </w:r>
    </w:p>
    <w:p w:rsidR="00603D02" w:rsidRPr="008F6FD2" w:rsidRDefault="000E1B70">
      <w:pPr>
        <w:pStyle w:val="RKnormal"/>
      </w:pPr>
      <w:r w:rsidRPr="008F6FD2">
        <w:t>Artikel 80(2) och artikel 251 i fördraget</w:t>
      </w:r>
    </w:p>
    <w:p w:rsidR="00603D02" w:rsidRPr="008F6FD2" w:rsidRDefault="00603D02">
      <w:pPr>
        <w:pStyle w:val="RKrubrik"/>
        <w:rPr>
          <w:i/>
          <w:iCs/>
        </w:rPr>
      </w:pPr>
      <w:r w:rsidRPr="008F6FD2">
        <w:rPr>
          <w:i/>
          <w:iCs/>
        </w:rPr>
        <w:t>Svensk ståndpunkt</w:t>
      </w:r>
    </w:p>
    <w:p w:rsidR="000E1B70" w:rsidRPr="008F6FD2" w:rsidRDefault="000E1B70" w:rsidP="000E1B70">
      <w:r w:rsidRPr="008F6FD2">
        <w:t xml:space="preserve">Sverige har </w:t>
      </w:r>
      <w:r w:rsidR="00042242" w:rsidRPr="008F6FD2">
        <w:t xml:space="preserve">fått gehör för sina synpunkter på artikel 9 och har </w:t>
      </w:r>
      <w:r w:rsidRPr="008F6FD2">
        <w:t>inga pro</w:t>
      </w:r>
      <w:r w:rsidR="00042242" w:rsidRPr="008F6FD2">
        <w:t>blem med de utestående frågorna. Sverige</w:t>
      </w:r>
      <w:r w:rsidRPr="008F6FD2">
        <w:t xml:space="preserve"> bör godta ordförandens textförslag.</w:t>
      </w:r>
    </w:p>
    <w:p w:rsidR="00603D02" w:rsidRPr="008F6FD2" w:rsidRDefault="00603D02">
      <w:pPr>
        <w:pStyle w:val="RKrubrik"/>
      </w:pPr>
      <w:r w:rsidRPr="008F6FD2">
        <w:t>Europaparlamentets inställning</w:t>
      </w:r>
    </w:p>
    <w:p w:rsidR="00603D02" w:rsidRPr="008F6FD2" w:rsidRDefault="00301F73">
      <w:pPr>
        <w:pStyle w:val="RKnormal"/>
      </w:pPr>
      <w:r w:rsidRPr="008F6FD2">
        <w:t>Europaparlamentet har tillstyrkt kommissionens förslag med vissa ändringar.</w:t>
      </w:r>
    </w:p>
    <w:p w:rsidR="00603D02" w:rsidRPr="008F6FD2" w:rsidRDefault="00603D02">
      <w:pPr>
        <w:pStyle w:val="RKrubrik"/>
        <w:rPr>
          <w:i/>
          <w:iCs/>
        </w:rPr>
      </w:pPr>
      <w:r w:rsidRPr="008F6FD2">
        <w:rPr>
          <w:i/>
          <w:iCs/>
        </w:rPr>
        <w:t>Förslaget</w:t>
      </w:r>
    </w:p>
    <w:p w:rsidR="000E1B70" w:rsidRPr="008F6FD2" w:rsidRDefault="000E1B70" w:rsidP="000E1B70">
      <w:r w:rsidRPr="008F6FD2">
        <w:t>Syftet med förslaget är att förbättra sjösäkerheten och att förhindra framtida sjöolyckor genom att underlätta genomförandet av säkerhetsutredningen och analysen av sjöolyckor samt säkerställa rapporteringen om dessa. Säkerhetsutredningarna skall inte fastställa straffrättsligt ansvar vid incidenter till sjöss utan  ta reda på olyckans omständigheter och orsaker för att man skall kunna dra så många lärdomar av det inträffade som möjligt och på så sätt förbättra sjösäkerheten.</w:t>
      </w:r>
    </w:p>
    <w:p w:rsidR="000E1B70" w:rsidRPr="008F6FD2" w:rsidRDefault="000E1B70" w:rsidP="000E1B70"/>
    <w:p w:rsidR="000E1B70" w:rsidRPr="008F6FD2" w:rsidRDefault="000E1B70" w:rsidP="000E1B70">
      <w:r w:rsidRPr="008F6FD2">
        <w:t>Förslaget ligger i linje med den internationella sjörättens bestämmelser och rekommendationer och följer bl. a. definitionerna och rekommendationerna i IMO-koden för utredning av sjöolyckor skyldighet för medlemsstaterna att genomföra säkerhetsutredningar efter sjöolyckor, tillbud och nödanrop.</w:t>
      </w:r>
    </w:p>
    <w:p w:rsidR="000E1B70" w:rsidRPr="008F6FD2" w:rsidRDefault="000E1B70" w:rsidP="000E1B70"/>
    <w:p w:rsidR="000E1B70" w:rsidRPr="008F6FD2" w:rsidRDefault="000E1B70" w:rsidP="000E1B70">
      <w:r w:rsidRPr="008F6FD2">
        <w:t>Förslaget ger säkerhetsutredningar inom sjöfarten en status bl.a. genom att det inrättas särskilda utredningsorgan eller genom att befintliga organ stärks. Förslaget innehåller också bestämmelser om samarbete mellan medlemsstaterna och mellan medlemsstaterna och tredje land. Förslaget syftar vidare till att bevara bevis och till att utarbeta förfaranden för att skydda, spara och sammanställa utredningsrapporter  samt för att sörja för erfarenhetsutbyte.</w:t>
      </w:r>
    </w:p>
    <w:p w:rsidR="000E1B70" w:rsidRPr="008F6FD2" w:rsidRDefault="000E1B70" w:rsidP="000E1B70"/>
    <w:p w:rsidR="00603D02" w:rsidRPr="008F6FD2" w:rsidRDefault="00603D02">
      <w:pPr>
        <w:pStyle w:val="RKrubrik"/>
        <w:rPr>
          <w:i/>
          <w:iCs/>
        </w:rPr>
      </w:pPr>
      <w:r w:rsidRPr="008F6FD2">
        <w:rPr>
          <w:i/>
          <w:iCs/>
        </w:rPr>
        <w:t>Gällande svenska regler och förslagets effekter på dessa</w:t>
      </w:r>
    </w:p>
    <w:p w:rsidR="000E1B70" w:rsidRPr="008F6FD2" w:rsidRDefault="000E1B70" w:rsidP="000E1B70">
      <w:r w:rsidRPr="008F6FD2">
        <w:t xml:space="preserve">Direktivet, bl.a. dess krav på ett oberoende utredningsorgan, kommer att medföra att den lagstiftning som reglerar rapporteringsplikt och undersökning av olyckor till sjöss kommer att behöva ses över, bl.a. lagen (1990:712) om undersökning av olyckor. </w:t>
      </w:r>
    </w:p>
    <w:p w:rsidR="00603D02" w:rsidRPr="008F6FD2" w:rsidRDefault="000E1B70">
      <w:pPr>
        <w:pStyle w:val="RKrubrik"/>
      </w:pPr>
      <w:r w:rsidRPr="008F6FD2">
        <w:t>E</w:t>
      </w:r>
      <w:r w:rsidR="00603D02" w:rsidRPr="008F6FD2">
        <w:t>konomiska konsekvenser</w:t>
      </w:r>
    </w:p>
    <w:p w:rsidR="00301F73" w:rsidRPr="008F6FD2" w:rsidRDefault="00301F73" w:rsidP="00301F73">
      <w:r w:rsidRPr="008F6FD2">
        <w:t xml:space="preserve">Förslaget torde komma att leda till ökade kostnader för Statens haverikommission. </w:t>
      </w:r>
    </w:p>
    <w:p w:rsidR="00042242" w:rsidRPr="008F6FD2" w:rsidRDefault="00042242" w:rsidP="00301F73"/>
    <w:p w:rsidR="00301F73" w:rsidRPr="008F6FD2" w:rsidRDefault="00301F73" w:rsidP="00301F73">
      <w:pPr>
        <w:rPr>
          <w:lang w:eastAsia="sv-SE"/>
        </w:rPr>
      </w:pPr>
      <w:r w:rsidRPr="008F6FD2">
        <w:rPr>
          <w:lang w:eastAsia="sv-SE"/>
        </w:rPr>
        <w:t>Haverikommissionen har uppskattat att antalet olyckor inom sjöfarten (fartygsolyckor och fartygsrelaterade personolyckor) kan komma att bli ca 25 – 30 utredningar /år. Den sammanlagda kostnaderna för ny personal avseende sjöfartsärendena uppskattas till ca 6 miljoner kr/år.</w:t>
      </w:r>
    </w:p>
    <w:p w:rsidR="00301F73" w:rsidRPr="008F6FD2" w:rsidRDefault="00301F73" w:rsidP="00301F73">
      <w:pPr>
        <w:rPr>
          <w:lang w:eastAsia="sv-SE"/>
        </w:rPr>
      </w:pPr>
    </w:p>
    <w:p w:rsidR="00603D02" w:rsidRPr="008F6FD2" w:rsidRDefault="00301F73" w:rsidP="00301F73">
      <w:pPr>
        <w:pStyle w:val="RKnormal"/>
      </w:pPr>
      <w:r w:rsidRPr="008F6FD2">
        <w:rPr>
          <w:lang w:eastAsia="sv-SE"/>
        </w:rPr>
        <w:t xml:space="preserve">Sjöfartsverket, från vars verksamhet utredningarna </w:t>
      </w:r>
      <w:r w:rsidR="00042242" w:rsidRPr="008F6FD2">
        <w:rPr>
          <w:lang w:eastAsia="sv-SE"/>
        </w:rPr>
        <w:t xml:space="preserve">kommer att </w:t>
      </w:r>
      <w:r w:rsidRPr="008F6FD2">
        <w:rPr>
          <w:lang w:eastAsia="sv-SE"/>
        </w:rPr>
        <w:t>flyttas, har uppgett att om ett direktiv om olycksutredning beslutas kommer det inte att innebära att Sjöfartsinspektionen kan avvara de utredningsresurser den för närvarande har.</w:t>
      </w:r>
    </w:p>
    <w:p w:rsidR="00603D02" w:rsidRPr="008F6FD2" w:rsidRDefault="00603D02">
      <w:pPr>
        <w:pStyle w:val="RKnormal"/>
        <w:rPr>
          <w:i/>
          <w:iCs/>
        </w:rPr>
      </w:pPr>
    </w:p>
    <w:p w:rsidR="00603D02" w:rsidRPr="008F6FD2" w:rsidRDefault="00603D02">
      <w:pPr>
        <w:pStyle w:val="RKnormal"/>
        <w:ind w:left="-1134"/>
      </w:pPr>
    </w:p>
    <w:p w:rsidR="00603D02" w:rsidRPr="008F6FD2" w:rsidRDefault="00603D02">
      <w:pPr>
        <w:pStyle w:val="RKrubrik"/>
        <w:spacing w:before="0" w:after="0"/>
      </w:pPr>
    </w:p>
    <w:p w:rsidR="00603D02" w:rsidRPr="008F6FD2" w:rsidRDefault="00603D02">
      <w:pPr>
        <w:pStyle w:val="RKnormal"/>
      </w:pPr>
    </w:p>
    <w:p w:rsidR="00603D02" w:rsidRPr="008F6FD2" w:rsidRDefault="00603D02">
      <w:pPr>
        <w:pStyle w:val="RKnormal"/>
      </w:pPr>
    </w:p>
    <w:sectPr w:rsidR="00603D02" w:rsidRPr="008F6FD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094" w:rsidRPr="008F6FD2" w:rsidRDefault="00215094">
      <w:r w:rsidRPr="008F6FD2">
        <w:separator/>
      </w:r>
    </w:p>
  </w:endnote>
  <w:endnote w:type="continuationSeparator" w:id="0">
    <w:p w:rsidR="00215094" w:rsidRPr="008F6FD2" w:rsidRDefault="00215094">
      <w:r w:rsidRPr="008F6F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094" w:rsidRPr="008F6FD2" w:rsidRDefault="00215094">
      <w:r w:rsidRPr="008F6FD2">
        <w:separator/>
      </w:r>
    </w:p>
  </w:footnote>
  <w:footnote w:type="continuationSeparator" w:id="0">
    <w:p w:rsidR="00215094" w:rsidRPr="008F6FD2" w:rsidRDefault="00215094">
      <w:r w:rsidRPr="008F6F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FB7" w:rsidRPr="008F6FD2" w:rsidRDefault="00512FB7">
    <w:pPr>
      <w:pStyle w:val="Sidhuvud"/>
      <w:framePr w:wrap="around" w:vAnchor="text" w:hAnchor="margin" w:xAlign="right" w:y="1"/>
      <w:rPr>
        <w:rStyle w:val="Sidnummer"/>
        <w:rPrChange w:id="1" w:author="Lars Brink" w:date="2025-12-17T05:09:00Z" w16du:dateUtc="2025-12-17T04:09:00Z">
          <w:rPr>
            <w:rStyle w:val="Sidnummer"/>
          </w:rPr>
        </w:rPrChange>
      </w:rPr>
    </w:pPr>
    <w:r w:rsidRPr="008F6FD2">
      <w:rPr>
        <w:rStyle w:val="Sidnummer"/>
      </w:rPr>
      <w:fldChar w:fldCharType="begin" w:fldLock="1"/>
    </w:r>
    <w:r w:rsidRPr="008F6FD2">
      <w:rPr>
        <w:rStyle w:val="Sidnummer"/>
      </w:rPr>
      <w:instrText xml:space="preserve">PAGE  </w:instrText>
    </w:r>
    <w:r w:rsidRPr="008F6FD2">
      <w:rPr>
        <w:rStyle w:val="Sidnummer"/>
      </w:rPr>
      <w:fldChar w:fldCharType="separate"/>
    </w:r>
    <w:r w:rsidR="00446B1D" w:rsidRPr="008F6FD2">
      <w:rPr>
        <w:rStyle w:val="Sidnummer"/>
        <w:rPrChange w:id="2" w:author="Lars Brink" w:date="2025-12-17T05:09:00Z" w16du:dateUtc="2025-12-17T04:09:00Z">
          <w:rPr>
            <w:rStyle w:val="Sidnummer"/>
            <w:noProof/>
          </w:rPr>
        </w:rPrChange>
      </w:rPr>
      <w:t>2</w:t>
    </w:r>
    <w:r w:rsidRPr="008F6FD2">
      <w:rPr>
        <w:rStyle w:val="Sidnummer"/>
        <w:rPrChange w:id="3" w:author="Lars Brink" w:date="2025-12-17T05:09:00Z" w16du:dateUtc="2025-12-17T04:09:00Z">
          <w:rPr>
            <w:rStyle w:val="Sidnummer"/>
          </w:rPr>
        </w:rPrChange>
      </w:rPr>
      <w:fldChar w:fldCharType="end"/>
    </w:r>
  </w:p>
  <w:p w:rsidR="00512FB7" w:rsidRPr="008F6FD2" w:rsidRDefault="00512FB7">
    <w:pPr>
      <w:pStyle w:val="Sidhuvud"/>
      <w:ind w:right="360"/>
      <w:rPr>
        <w:rPrChange w:id="4" w:author="Lars Brink" w:date="2025-12-17T05:09:00Z" w16du:dateUtc="2025-12-17T04:09:00Z">
          <w:rPr/>
        </w:rPrChange>
      </w:rPr>
    </w:pPr>
  </w:p>
  <w:p w:rsidR="00512FB7" w:rsidRPr="008F6FD2" w:rsidRDefault="00512FB7">
    <w:pPr>
      <w:pStyle w:val="Sidhuvud"/>
      <w:ind w:right="357" w:firstLine="357"/>
      <w:rPr>
        <w:rPrChange w:id="5" w:author="Lars Brink" w:date="2025-12-17T05:09:00Z" w16du:dateUtc="2025-12-17T04:0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FB7" w:rsidRPr="008F6FD2" w:rsidRDefault="00512FB7">
    <w:pPr>
      <w:pStyle w:val="Sidhuvud"/>
      <w:framePr w:wrap="around" w:vAnchor="text" w:hAnchor="margin" w:xAlign="right" w:y="1"/>
      <w:rPr>
        <w:rStyle w:val="Sidnummer"/>
        <w:rPrChange w:id="6" w:author="Lars Brink" w:date="2025-12-17T05:09:00Z" w16du:dateUtc="2025-12-17T04:09:00Z">
          <w:rPr>
            <w:rStyle w:val="Sidnummer"/>
          </w:rPr>
        </w:rPrChange>
      </w:rPr>
    </w:pPr>
    <w:r w:rsidRPr="008F6FD2">
      <w:rPr>
        <w:rStyle w:val="Sidnummer"/>
      </w:rPr>
      <w:fldChar w:fldCharType="begin" w:fldLock="1"/>
    </w:r>
    <w:r w:rsidRPr="008F6FD2">
      <w:rPr>
        <w:rStyle w:val="Sidnummer"/>
      </w:rPr>
      <w:instrText xml:space="preserve">PAGE  </w:instrText>
    </w:r>
    <w:r w:rsidRPr="008F6FD2">
      <w:rPr>
        <w:rStyle w:val="Sidnummer"/>
      </w:rPr>
      <w:fldChar w:fldCharType="separate"/>
    </w:r>
    <w:r w:rsidR="00446B1D" w:rsidRPr="008F6FD2">
      <w:rPr>
        <w:rStyle w:val="Sidnummer"/>
        <w:rPrChange w:id="7" w:author="Lars Brink" w:date="2025-12-17T05:09:00Z" w16du:dateUtc="2025-12-17T04:09:00Z">
          <w:rPr>
            <w:rStyle w:val="Sidnummer"/>
            <w:noProof/>
          </w:rPr>
        </w:rPrChange>
      </w:rPr>
      <w:t>3</w:t>
    </w:r>
    <w:r w:rsidRPr="008F6FD2">
      <w:rPr>
        <w:rStyle w:val="Sidnummer"/>
        <w:rPrChange w:id="8" w:author="Lars Brink" w:date="2025-12-17T05:09:00Z" w16du:dateUtc="2025-12-17T04:09:00Z">
          <w:rPr>
            <w:rStyle w:val="Sidnummer"/>
          </w:rPr>
        </w:rPrChange>
      </w:rPr>
      <w:fldChar w:fldCharType="end"/>
    </w:r>
  </w:p>
  <w:p w:rsidR="00512FB7" w:rsidRPr="008F6FD2" w:rsidRDefault="00512FB7">
    <w:pPr>
      <w:pStyle w:val="Sidhuvud"/>
      <w:ind w:right="360"/>
      <w:rPr>
        <w:rPrChange w:id="9" w:author="Lars Brink" w:date="2025-12-17T05:09:00Z" w16du:dateUtc="2025-12-17T04:09:00Z">
          <w:rPr/>
        </w:rPrChange>
      </w:rPr>
    </w:pPr>
  </w:p>
  <w:p w:rsidR="00512FB7" w:rsidRPr="008F6FD2" w:rsidRDefault="00512FB7">
    <w:pPr>
      <w:pStyle w:val="Sidhuvud"/>
      <w:ind w:right="357" w:firstLine="357"/>
      <w:rPr>
        <w:rPrChange w:id="10" w:author="Lars Brink" w:date="2025-12-17T05:09:00Z" w16du:dateUtc="2025-12-17T04:0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FB7" w:rsidRPr="008F6FD2" w:rsidRDefault="008F6FD2">
    <w:pPr>
      <w:framePr w:w="2948" w:h="1321" w:hRule="exact" w:wrap="notBeside" w:vAnchor="page" w:hAnchor="page" w:x="1362" w:y="653"/>
    </w:pPr>
    <w:r w:rsidRPr="008F6FD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12FB7" w:rsidRPr="008F6FD2" w:rsidRDefault="00512FB7">
    <w:pPr>
      <w:pStyle w:val="RKrubrik"/>
      <w:keepNext w:val="0"/>
      <w:tabs>
        <w:tab w:val="clear" w:pos="1134"/>
        <w:tab w:val="clear" w:pos="2835"/>
      </w:tabs>
      <w:spacing w:before="0" w:after="0" w:line="320" w:lineRule="atLeast"/>
      <w:rPr>
        <w:bCs/>
      </w:rPr>
    </w:pPr>
  </w:p>
  <w:p w:rsidR="00512FB7" w:rsidRPr="008F6FD2" w:rsidRDefault="00512FB7">
    <w:pPr>
      <w:rPr>
        <w:rFonts w:ascii="TradeGothic" w:hAnsi="TradeGothic"/>
        <w:b/>
        <w:bCs/>
        <w:spacing w:val="12"/>
        <w:sz w:val="22"/>
      </w:rPr>
    </w:pPr>
  </w:p>
  <w:p w:rsidR="00512FB7" w:rsidRPr="008F6FD2" w:rsidRDefault="00512FB7">
    <w:pPr>
      <w:pStyle w:val="RKrubrik"/>
      <w:keepNext w:val="0"/>
      <w:tabs>
        <w:tab w:val="clear" w:pos="1134"/>
        <w:tab w:val="clear" w:pos="2835"/>
      </w:tabs>
      <w:spacing w:before="0" w:after="0" w:line="320" w:lineRule="atLeast"/>
      <w:rPr>
        <w:bCs/>
      </w:rPr>
    </w:pPr>
  </w:p>
  <w:p w:rsidR="00512FB7" w:rsidRPr="008F6FD2" w:rsidRDefault="00512FB7">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C19AB"/>
    <w:rsid w:val="00007977"/>
    <w:rsid w:val="00042242"/>
    <w:rsid w:val="000E1B70"/>
    <w:rsid w:val="00215094"/>
    <w:rsid w:val="002C20EF"/>
    <w:rsid w:val="00301F73"/>
    <w:rsid w:val="00446B1D"/>
    <w:rsid w:val="00512FB7"/>
    <w:rsid w:val="00603D02"/>
    <w:rsid w:val="00660C03"/>
    <w:rsid w:val="008F6FD2"/>
    <w:rsid w:val="00A14BFC"/>
    <w:rsid w:val="00BF5B1C"/>
    <w:rsid w:val="00CD60FC"/>
    <w:rsid w:val="00DC19AB"/>
    <w:rsid w:val="00E431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CD5359-1012-472B-8B35-DF9E9115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evision">
    <w:name w:val="Revision"/>
    <w:hidden/>
    <w:uiPriority w:val="99"/>
    <w:semiHidden/>
    <w:rsid w:val="008F6FD2"/>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596</Words>
  <Characters>3953</Characters>
  <Application>Microsoft Office Word</Application>
  <DocSecurity>4</DocSecurity>
  <Lines>112</Lines>
  <Paragraphs>33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2025-12-17T04:09:00Z</dcterms:created>
  <dcterms:modified xsi:type="dcterms:W3CDTF">2025-12-17T04:09:00Z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