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75EA8">
        <w:tblPrEx>
          <w:tblCellMar>
            <w:top w:w="0" w:type="dxa"/>
            <w:bottom w:w="0" w:type="dxa"/>
          </w:tblCellMar>
        </w:tblPrEx>
        <w:trPr>
          <w:cantSplit/>
          <w:trHeight w:val="1720"/>
        </w:trPr>
        <w:tc>
          <w:tcPr>
            <w:tcW w:w="6024" w:type="dxa"/>
            <w:gridSpan w:val="2"/>
          </w:tcPr>
          <w:p w:rsidR="00872823" w:rsidRPr="00275EA8" w:rsidRDefault="00872823">
            <w:pPr>
              <w:pStyle w:val="HuvudRubrik"/>
              <w:jc w:val="both"/>
            </w:pPr>
            <w:r w:rsidRPr="00275EA8">
              <w:t>Näringsutskottets betänkande</w:t>
            </w:r>
          </w:p>
          <w:p w:rsidR="00872823" w:rsidRPr="00275EA8" w:rsidRDefault="00872823">
            <w:pPr>
              <w:pStyle w:val="HuvudRubrikRad2"/>
              <w:jc w:val="both"/>
            </w:pPr>
            <w:bookmarkStart w:id="0" w:name="BetänkandeNr"/>
            <w:bookmarkEnd w:id="0"/>
            <w:r w:rsidRPr="00275EA8">
              <w:t>2001/02:NU4</w:t>
            </w:r>
          </w:p>
        </w:tc>
        <w:tc>
          <w:tcPr>
            <w:tcW w:w="1418" w:type="dxa"/>
            <w:tcBorders>
              <w:bottom w:val="nil"/>
            </w:tcBorders>
          </w:tcPr>
          <w:p w:rsidR="00872823" w:rsidRPr="00275EA8" w:rsidRDefault="00275EA8">
            <w:pPr>
              <w:spacing w:line="230" w:lineRule="auto"/>
            </w:pPr>
            <w:r w:rsidRPr="00275E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2823" w:rsidRPr="00275EA8" w:rsidRDefault="00872823">
            <w:pPr>
              <w:pStyle w:val="Normaltindrag"/>
            </w:pPr>
          </w:p>
          <w:p w:rsidR="00872823" w:rsidRPr="00275EA8" w:rsidRDefault="00872823">
            <w:pPr>
              <w:pStyle w:val="StatusSida1"/>
              <w:jc w:val="both"/>
            </w:pPr>
          </w:p>
          <w:p w:rsidR="00872823" w:rsidRPr="00275EA8" w:rsidRDefault="00872823">
            <w:pPr>
              <w:pStyle w:val="UtskriftsdatumSida1"/>
              <w:framePr w:wrap="around"/>
              <w:jc w:val="both"/>
            </w:pPr>
          </w:p>
        </w:tc>
      </w:tr>
      <w:tr w:rsidR="00000000" w:rsidRPr="00275EA8">
        <w:tblPrEx>
          <w:tblCellMar>
            <w:top w:w="0" w:type="dxa"/>
            <w:bottom w:w="0" w:type="dxa"/>
          </w:tblCellMar>
        </w:tblPrEx>
        <w:trPr>
          <w:cantSplit/>
        </w:trPr>
        <w:tc>
          <w:tcPr>
            <w:tcW w:w="6024" w:type="dxa"/>
            <w:gridSpan w:val="2"/>
            <w:tcBorders>
              <w:bottom w:val="single" w:sz="4" w:space="0" w:color="auto"/>
            </w:tcBorders>
          </w:tcPr>
          <w:p w:rsidR="00872823" w:rsidRPr="00275EA8" w:rsidRDefault="00872823">
            <w:pPr>
              <w:pStyle w:val="DokumentRubrik"/>
              <w:jc w:val="both"/>
              <w:rPr>
                <w:noProof w:val="0"/>
              </w:rPr>
            </w:pPr>
            <w:bookmarkStart w:id="1" w:name="Huvudrubrik"/>
            <w:bookmarkEnd w:id="1"/>
            <w:r w:rsidRPr="00275EA8">
              <w:rPr>
                <w:noProof w:val="0"/>
              </w:rPr>
              <w:t>En politik för tillväxt och livskraft i hela landet</w:t>
            </w:r>
          </w:p>
        </w:tc>
        <w:tc>
          <w:tcPr>
            <w:tcW w:w="1418" w:type="dxa"/>
            <w:tcBorders>
              <w:bottom w:val="nil"/>
            </w:tcBorders>
          </w:tcPr>
          <w:p w:rsidR="00872823" w:rsidRPr="00275EA8" w:rsidRDefault="00872823"/>
        </w:tc>
      </w:tr>
      <w:tr w:rsidR="00000000" w:rsidRPr="00275EA8">
        <w:tblPrEx>
          <w:tblCellMar>
            <w:top w:w="0" w:type="dxa"/>
            <w:bottom w:w="0" w:type="dxa"/>
          </w:tblCellMar>
        </w:tblPrEx>
        <w:trPr>
          <w:cantSplit/>
          <w:trHeight w:hRule="exact" w:val="360"/>
        </w:trPr>
        <w:tc>
          <w:tcPr>
            <w:tcW w:w="3012" w:type="dxa"/>
          </w:tcPr>
          <w:p w:rsidR="00872823" w:rsidRPr="00275EA8" w:rsidRDefault="00872823">
            <w:pPr>
              <w:spacing w:before="125"/>
            </w:pPr>
          </w:p>
        </w:tc>
        <w:tc>
          <w:tcPr>
            <w:tcW w:w="3012" w:type="dxa"/>
          </w:tcPr>
          <w:p w:rsidR="00872823" w:rsidRPr="00275EA8" w:rsidRDefault="00872823">
            <w:pPr>
              <w:spacing w:before="125"/>
            </w:pPr>
          </w:p>
        </w:tc>
        <w:tc>
          <w:tcPr>
            <w:tcW w:w="1418" w:type="dxa"/>
          </w:tcPr>
          <w:p w:rsidR="00872823" w:rsidRPr="00275EA8" w:rsidRDefault="00872823">
            <w:pPr>
              <w:spacing w:before="125"/>
            </w:pPr>
          </w:p>
        </w:tc>
      </w:tr>
    </w:tbl>
    <w:p w:rsidR="00872823" w:rsidRPr="00275EA8" w:rsidRDefault="00872823">
      <w:pPr>
        <w:pStyle w:val="Rubrik1"/>
        <w:spacing w:after="180"/>
        <w:rPr>
          <w:noProof w:val="0"/>
        </w:rPr>
      </w:pPr>
      <w:bookmarkStart w:id="2" w:name="TextStart"/>
      <w:bookmarkStart w:id="3" w:name="_Toc532289536"/>
      <w:bookmarkEnd w:id="2"/>
      <w:r w:rsidRPr="00275EA8">
        <w:rPr>
          <w:noProof w:val="0"/>
        </w:rPr>
        <w:t>Sammanfattning</w:t>
      </w:r>
      <w:bookmarkEnd w:id="3"/>
    </w:p>
    <w:p w:rsidR="00872823" w:rsidRPr="00275EA8" w:rsidRDefault="00872823">
      <w:pPr>
        <w:spacing w:before="0"/>
      </w:pPr>
      <w:bookmarkStart w:id="4" w:name="Nästa_Hpunkt"/>
      <w:bookmarkEnd w:id="4"/>
      <w:r w:rsidRPr="00275EA8">
        <w:t>Utskottet tillstyrker regeringens förslag om en ny regional utvecklingspolitik såvitt gäller de delar av propositionen (prop. 2001/02:4) som behandlas av utskottet. Förslagen syftar till en ny politik för hållbar regional utveckling i alla delar av landet. I vissa avsnitt finns reservationer, som kommenteras nedan.</w:t>
      </w:r>
    </w:p>
    <w:p w:rsidR="00872823" w:rsidRPr="00275EA8" w:rsidRDefault="00872823">
      <w:pPr>
        <w:pStyle w:val="Normaltindrag"/>
      </w:pPr>
      <w:r w:rsidRPr="00275EA8">
        <w:t>Utskottet stöder enhälligt regeringens förslag att det tidigare politikomr</w:t>
      </w:r>
      <w:r w:rsidRPr="00275EA8">
        <w:t>å</w:t>
      </w:r>
      <w:r w:rsidRPr="00275EA8">
        <w:t>det regionalpolitik och delområdet regional näringspolitik slås samman och bildar ett nytt politikområde, som benämns regional utvecklingspolitik.</w:t>
      </w:r>
    </w:p>
    <w:p w:rsidR="00872823" w:rsidRPr="00275EA8" w:rsidRDefault="00872823">
      <w:pPr>
        <w:pStyle w:val="Normaltindrag"/>
      </w:pPr>
      <w:r w:rsidRPr="00275EA8">
        <w:t>Ett enigt utskott anser vidare att de senaste årens utrednings- och utvec</w:t>
      </w:r>
      <w:r w:rsidRPr="00275EA8">
        <w:t>k</w:t>
      </w:r>
      <w:r w:rsidRPr="00275EA8">
        <w:t>lingsarbete har utmynnat i framåtsyftande lösningar i och med regeringens förslag till nytt mål för regionalpolitiken, dvs. väl fungerande och hållbara lokala arbetsmarknadsregioner med en god servicenivå i alla delar av landet. Utskottet betonar att tillväxten i hela landet skall tillvaratas genom att de lokala arbetsmarknadsregionerna blir ett nav i områden som upplevs som ekonomiskt, socialt och miljömässigt attraktiva. Med hänsyn till att industr</w:t>
      </w:r>
      <w:r w:rsidRPr="00275EA8">
        <w:t>i</w:t>
      </w:r>
      <w:r w:rsidRPr="00275EA8">
        <w:t xml:space="preserve">ella problem och neddragningar inte är ovanliga i södra </w:t>
      </w:r>
      <w:r w:rsidRPr="00275EA8">
        <w:t>och mellersta Sverige – och att sårbarheten även kan vara större i dessa delar av Sverige än i stö</w:t>
      </w:r>
      <w:r w:rsidRPr="00275EA8">
        <w:t>d</w:t>
      </w:r>
      <w:r w:rsidRPr="00275EA8">
        <w:t>områdena – menar utskottet att den geografiska preciseringen av målet till att gälla ”alla delar av landet” är följdriktig. Utskottet välkomnar att det nya målet för den regionala utvecklingspolitiken även inkluderar att servicenivån skall vara god i alla delar av landet och att förändringar i servicenivån bör kunna avläsas. Därvid blir det nödvändigt att definiera vad som är en god service och i vilken mån de</w:t>
      </w:r>
      <w:r w:rsidRPr="00275EA8">
        <w:t xml:space="preserve">n kan variera. </w:t>
      </w:r>
    </w:p>
    <w:p w:rsidR="00872823" w:rsidRPr="00275EA8" w:rsidRDefault="00872823">
      <w:pPr>
        <w:pStyle w:val="Normaltindrag"/>
      </w:pPr>
      <w:r w:rsidRPr="00275EA8">
        <w:t>Utskottet ställer sig också bakom regeringens förslag till strategier inom den regionala utvecklingspolitiken. När det gäller synen på de framtida regi</w:t>
      </w:r>
      <w:r w:rsidRPr="00275EA8">
        <w:t>o</w:t>
      </w:r>
      <w:r w:rsidRPr="00275EA8">
        <w:t>nala tillväxtprogrammen konstaterar utskottet att de kommer att utgöra en bas i det långsiktiga arbetet för en hållbar regional utveckling. Den nya plan</w:t>
      </w:r>
      <w:r w:rsidRPr="00275EA8">
        <w:t>e</w:t>
      </w:r>
      <w:r w:rsidRPr="00275EA8">
        <w:t>ringsprocessen för programmen, vilken inbegriper ett statligt helhetsperspe</w:t>
      </w:r>
      <w:r w:rsidRPr="00275EA8">
        <w:t>k</w:t>
      </w:r>
      <w:r w:rsidRPr="00275EA8">
        <w:t xml:space="preserve">tiv, ger enligt utskottets mening goda förutsättningar för en hög kvalitet i programmen. I en reservation (m, kd, c, fp) om inriktningen av den regionala utvecklingspolitiken anförs att formerna för tillväxtprogrammen är mindre </w:t>
      </w:r>
      <w:r w:rsidRPr="00275EA8">
        <w:lastRenderedPageBreak/>
        <w:t>viktiga, så länge det ges ett ökat utrymme för underif</w:t>
      </w:r>
      <w:r w:rsidRPr="00275EA8">
        <w:t>rånperspektivet. Det statliga inflytandet bör dock begränsas till de legala och ekonomiska ramarna för den regionala utvecklingspolitiken. Enligt reservanterna, som inte ställer sig bakom regeringens förslag till strategier, bör inriktningen av politiken i första hand handla om att förbättra möjligh</w:t>
      </w:r>
      <w:r w:rsidRPr="00275EA8">
        <w:t>e</w:t>
      </w:r>
      <w:r w:rsidRPr="00275EA8">
        <w:t xml:space="preserve">terna för företagande och arbete. </w:t>
      </w:r>
    </w:p>
    <w:p w:rsidR="00872823" w:rsidRPr="00275EA8" w:rsidRDefault="00872823">
      <w:pPr>
        <w:pStyle w:val="Normaltindrag"/>
      </w:pPr>
      <w:r w:rsidRPr="00275EA8">
        <w:t>Ett enhälligt utskott avstyrker motioner om storstadsfrågor, regionala kr</w:t>
      </w:r>
      <w:r w:rsidRPr="00275EA8">
        <w:t>e</w:t>
      </w:r>
      <w:r w:rsidRPr="00275EA8">
        <w:t>ditgarantiföreningar och regionalpolitiska bidrag samt skilda motioner om åtgärder i län och regioner, bl.a. med argumentet att utvecklingen ligger i linje med motionskr</w:t>
      </w:r>
      <w:r w:rsidRPr="00275EA8">
        <w:t>a</w:t>
      </w:r>
      <w:r w:rsidRPr="00275EA8">
        <w:t>ven.</w:t>
      </w:r>
    </w:p>
    <w:p w:rsidR="00872823" w:rsidRPr="00275EA8" w:rsidRDefault="00872823">
      <w:pPr>
        <w:pStyle w:val="Normaltindrag"/>
      </w:pPr>
      <w:r w:rsidRPr="00275EA8">
        <w:t>Motionsyrkanden om strukturomvandling och lokalisering av arbetstillfä</w:t>
      </w:r>
      <w:r w:rsidRPr="00275EA8">
        <w:t>l</w:t>
      </w:r>
      <w:r w:rsidRPr="00275EA8">
        <w:t>len bemöts såväl av utskottet som i en motivreservation (c) med argumentet att de gällande principerna för utlokalisering av statliga myndigheter även fortsättningsvis bör äga giltighet. Enligt reservanten kringgås emellertid re</w:t>
      </w:r>
      <w:r w:rsidRPr="00275EA8">
        <w:t>g</w:t>
      </w:r>
      <w:r w:rsidRPr="00275EA8">
        <w:t>lerna och därför bör regeringen överväga nya rutiner i samband med lokalis</w:t>
      </w:r>
      <w:r w:rsidRPr="00275EA8">
        <w:t>e</w:t>
      </w:r>
      <w:r w:rsidRPr="00275EA8">
        <w:t>ring av statlig verksamhet.</w:t>
      </w:r>
    </w:p>
    <w:p w:rsidR="00872823" w:rsidRPr="00275EA8" w:rsidRDefault="00872823">
      <w:pPr>
        <w:pStyle w:val="Normaltindrag"/>
      </w:pPr>
      <w:r w:rsidRPr="00275EA8">
        <w:t xml:space="preserve">Inom ramen för rörlighetsstimulanser tas även vissa skattefrågor upp, främst frågan om reseavdrag. Olika motionsförslag att höja reseavdraget avstyrks av utskottet, som instämmer </w:t>
      </w:r>
      <w:r w:rsidRPr="00275EA8">
        <w:t>i skatteutskottets uppfattning att det inte nu finns anledning att genomföra ytterligare justeringar av reseavdraget. I en reservation (m, kd, c, fp) hävdas att det är nödvändigt att ytterligare höja reseavdraget, så att människor även fortsättningsvis kan bo kvar eller flytta till mindre orter där arbetsresorna ofta är långa.</w:t>
      </w:r>
    </w:p>
    <w:p w:rsidR="00872823" w:rsidRPr="00275EA8" w:rsidRDefault="00872823">
      <w:pPr>
        <w:pStyle w:val="Normaltindrag"/>
        <w:rPr>
          <w:rFonts w:ascii="Tms Rmn" w:hAnsi="Tms Rmn"/>
          <w:snapToGrid w:val="0"/>
          <w:color w:val="000000"/>
          <w:lang w:eastAsia="sv-SE"/>
        </w:rPr>
      </w:pPr>
      <w:r w:rsidRPr="00275EA8">
        <w:t>Ett enigt utskott anser att det är en viktig uppgift inom närings- och regi</w:t>
      </w:r>
      <w:r w:rsidRPr="00275EA8">
        <w:t>o</w:t>
      </w:r>
      <w:r w:rsidRPr="00275EA8">
        <w:t>nalpolitiken att särskilt stödja kvinnors företagande. Synen på instrumenten inom ramen för en sådan politik varierar dock. En utskottsmajoritet anför att s.k. mainstreaming, dvs. beaktande av jämställdhetsaspekter i alla samma</w:t>
      </w:r>
      <w:r w:rsidRPr="00275EA8">
        <w:t>n</w:t>
      </w:r>
      <w:r w:rsidRPr="00275EA8">
        <w:t>hang, bör prägla politiken för att främja tillkomsten av nya företag och til</w:t>
      </w:r>
      <w:r w:rsidRPr="00275EA8">
        <w:t>l</w:t>
      </w:r>
      <w:r w:rsidRPr="00275EA8">
        <w:t xml:space="preserve">växt av befintliga företag. I en motivreservation (m, kd, fp) hävdas att viktiga åtgärder </w:t>
      </w:r>
      <w:r w:rsidRPr="00275EA8">
        <w:rPr>
          <w:rFonts w:ascii="Tms Rmn" w:hAnsi="Tms Rmn"/>
          <w:snapToGrid w:val="0"/>
          <w:color w:val="000000"/>
          <w:lang w:eastAsia="sv-SE"/>
        </w:rPr>
        <w:t>för att främja kvinnors företagande är att stärka etableringsfriheten i den offentliga sektorn, att uppmuntra avknop</w:t>
      </w:r>
      <w:r w:rsidRPr="00275EA8">
        <w:rPr>
          <w:rFonts w:ascii="Tms Rmn" w:hAnsi="Tms Rmn"/>
          <w:snapToGrid w:val="0"/>
          <w:color w:val="000000"/>
          <w:lang w:eastAsia="sv-SE"/>
        </w:rPr>
        <w:t>pningar av offentlig verksamhet och att se till att upphandling av kommunal verksamhet sker i konkurrens. I en annan reservation (c) begärs att regeringen tar initiativ till att modellen med kvinnliga affärsrådgivare och resurscentrum permanentas och att de goda erfarenh</w:t>
      </w:r>
      <w:r w:rsidRPr="00275EA8">
        <w:rPr>
          <w:rFonts w:ascii="Tms Rmn" w:hAnsi="Tms Rmn"/>
          <w:snapToGrid w:val="0"/>
          <w:color w:val="000000"/>
          <w:lang w:eastAsia="sv-SE"/>
        </w:rPr>
        <w:t>e</w:t>
      </w:r>
      <w:r w:rsidRPr="00275EA8">
        <w:rPr>
          <w:rFonts w:ascii="Tms Rmn" w:hAnsi="Tms Rmn"/>
          <w:snapToGrid w:val="0"/>
          <w:color w:val="000000"/>
          <w:lang w:eastAsia="sv-SE"/>
        </w:rPr>
        <w:t>terna sprids till invandrarföretagare.</w:t>
      </w:r>
    </w:p>
    <w:p w:rsidR="00872823" w:rsidRPr="00275EA8" w:rsidRDefault="00872823">
      <w:pPr>
        <w:pStyle w:val="Normaltindrag"/>
        <w:rPr>
          <w:snapToGrid w:val="0"/>
          <w:lang w:eastAsia="sv-SE"/>
        </w:rPr>
      </w:pPr>
      <w:r w:rsidRPr="00275EA8">
        <w:rPr>
          <w:snapToGrid w:val="0"/>
          <w:lang w:eastAsia="sv-SE"/>
        </w:rPr>
        <w:t>Utskottet uttalar sig positivt om olika åtgärder för att uppnå kunskap och kompetens, bl.a. collegeutbildning, distansutbildning och lärcentrum. I en reservation (m, kd, c, fp) anförs att distansunderv</w:t>
      </w:r>
      <w:r w:rsidRPr="00275EA8">
        <w:rPr>
          <w:snapToGrid w:val="0"/>
          <w:lang w:eastAsia="sv-SE"/>
        </w:rPr>
        <w:t>isningen är en positiv u</w:t>
      </w:r>
      <w:r w:rsidRPr="00275EA8">
        <w:rPr>
          <w:snapToGrid w:val="0"/>
          <w:lang w:eastAsia="sv-SE"/>
        </w:rPr>
        <w:t>t</w:t>
      </w:r>
      <w:r w:rsidRPr="00275EA8">
        <w:rPr>
          <w:snapToGrid w:val="0"/>
          <w:lang w:eastAsia="sv-SE"/>
        </w:rPr>
        <w:t>veckling, men det betonas att utbildningsformen inte får försämra kvaliteten i utbil</w:t>
      </w:r>
      <w:r w:rsidRPr="00275EA8">
        <w:rPr>
          <w:snapToGrid w:val="0"/>
          <w:lang w:eastAsia="sv-SE"/>
        </w:rPr>
        <w:t>d</w:t>
      </w:r>
      <w:r w:rsidRPr="00275EA8">
        <w:rPr>
          <w:snapToGrid w:val="0"/>
          <w:lang w:eastAsia="sv-SE"/>
        </w:rPr>
        <w:t>ningen.</w:t>
      </w:r>
    </w:p>
    <w:p w:rsidR="00872823" w:rsidRPr="00275EA8" w:rsidRDefault="00872823">
      <w:pPr>
        <w:pStyle w:val="Normaltindrag"/>
      </w:pPr>
      <w:r w:rsidRPr="00275EA8">
        <w:t>I propositionen informeras om ett förslag till utökad nedsättning av de s</w:t>
      </w:r>
      <w:r w:rsidRPr="00275EA8">
        <w:t>o</w:t>
      </w:r>
      <w:r w:rsidRPr="00275EA8">
        <w:t>ciala avgifterna inom stödområde A; detta lagförslag behandlas av skatteu</w:t>
      </w:r>
      <w:r w:rsidRPr="00275EA8">
        <w:t>t</w:t>
      </w:r>
      <w:r w:rsidRPr="00275EA8">
        <w:t>skottet. Den utökade nedsättningen (10 % på ett löneunderlag på högst 852 000 kr) är utformad inom ramen för EG-kommissionens regler om fö</w:t>
      </w:r>
      <w:r w:rsidRPr="00275EA8">
        <w:t>r</w:t>
      </w:r>
      <w:r w:rsidRPr="00275EA8">
        <w:t>sumbart stöd. Innebörden är att totalbeloppet för försumbart stöd till ett e</w:t>
      </w:r>
      <w:r w:rsidRPr="00275EA8">
        <w:t>n</w:t>
      </w:r>
      <w:r w:rsidRPr="00275EA8">
        <w:t>skilt företag inte får överstiga 100 000 euro under en treårsperiod. Företag inom sektorerna kol och stål, jordbruk och fiske samt transportsektorn är uteslutna på grund av EG:s statsstödsregler. Enligt utskottets uppfatt</w:t>
      </w:r>
      <w:r w:rsidRPr="00275EA8">
        <w:t>ning är den nu presenterade lösningen bra med hänsyn till de olika krav som finns. I en reservation (m, kd, c, fp) hävdas att ytterligare ansträngningar bör göras för att stödet skall kunna gälla alla branscher. Om detta inte är möjligt är det enligt reservanterna rimligt att stödet utökas så att tillgängligt utrymme enligt EG-reglerna utnyttjas bättre.</w:t>
      </w:r>
    </w:p>
    <w:p w:rsidR="00872823" w:rsidRPr="00275EA8" w:rsidRDefault="00872823">
      <w:pPr>
        <w:pStyle w:val="Normaltindrag"/>
      </w:pPr>
      <w:r w:rsidRPr="00275EA8">
        <w:t>När det gäller riskkapital, lån och garantier anser utskottet att de nya kr</w:t>
      </w:r>
      <w:r w:rsidRPr="00275EA8">
        <w:t>e</w:t>
      </w:r>
      <w:r w:rsidRPr="00275EA8">
        <w:t>ditformerna bör få utvecklas på marknadens villkor. Det är positivt, framhå</w:t>
      </w:r>
      <w:r w:rsidRPr="00275EA8">
        <w:t>l</w:t>
      </w:r>
      <w:r w:rsidRPr="00275EA8">
        <w:t>ler utskottet, att regeringen avser att tillsätta en arbetsgrupp med uppgift att lägga fram förslag till ett lånegarantisystem. Ett antal motioner om alternativa åtgärder för riskkapitalförsörjning avstyrks med hänvisning till att uppslagen oftast innehåller en skatteproblematik. Enligt utskottets uppfattning bör u</w:t>
      </w:r>
      <w:r w:rsidRPr="00275EA8">
        <w:t>t</w:t>
      </w:r>
      <w:r w:rsidRPr="00275EA8">
        <w:t>redningen om reglerna för beskattning av ägare i fåmansbolag avvaktas. I en reservation (m, kd, fp) framförs uppfattni</w:t>
      </w:r>
      <w:r w:rsidRPr="00275EA8">
        <w:t>ngen att hela kapitalförsörjningss</w:t>
      </w:r>
      <w:r w:rsidRPr="00275EA8">
        <w:t>y</w:t>
      </w:r>
      <w:r w:rsidRPr="00275EA8">
        <w:t>stemet bör genomlysas i en parlamentarisk utredning. Enligt vad som sägs i en annan reservation (c) bör det finnas öppenhet att pröva flera olika modeller för kapitalförsör</w:t>
      </w:r>
      <w:r w:rsidRPr="00275EA8">
        <w:t>j</w:t>
      </w:r>
      <w:r w:rsidRPr="00275EA8">
        <w:t>ning, bl.a. entreprenörsfonder och den s.k. Kanadametoden.</w:t>
      </w:r>
    </w:p>
    <w:p w:rsidR="00872823" w:rsidRPr="00275EA8" w:rsidRDefault="00872823">
      <w:pPr>
        <w:pStyle w:val="Normaltindrag"/>
      </w:pPr>
      <w:r w:rsidRPr="00275EA8">
        <w:t>Olika åtgärder för turistnäringen relateras i propositionen. Enligt utskottets uppfattning kan de nya insatserna i form av program för ökad innovation</w:t>
      </w:r>
      <w:r w:rsidRPr="00275EA8">
        <w:t>s</w:t>
      </w:r>
      <w:r w:rsidRPr="00275EA8">
        <w:t>kraft i turistnäringen, satsning på en stärkt fjällturism samt turismforskning bana vägen för en mer lönsam och mer professionell bransch. Företrädarna för Moderata samlingspartiet, Kristdemokraterna, Centerpartiet och Folkpa</w:t>
      </w:r>
      <w:r w:rsidRPr="00275EA8">
        <w:t>r</w:t>
      </w:r>
      <w:r w:rsidRPr="00275EA8">
        <w:t>tiet anför i sin reservation att småföretagen inom turistnäringen – liksom övriga småföretag – hämmas av alltför många regler och betungande skatter, främst skatterna på arb</w:t>
      </w:r>
      <w:r w:rsidRPr="00275EA8">
        <w:t>e</w:t>
      </w:r>
      <w:r w:rsidRPr="00275EA8">
        <w:t xml:space="preserve">te. </w:t>
      </w:r>
    </w:p>
    <w:p w:rsidR="00872823" w:rsidRPr="00275EA8" w:rsidRDefault="00872823">
      <w:pPr>
        <w:pStyle w:val="Normaltindrag"/>
      </w:pPr>
      <w:r w:rsidRPr="00275EA8">
        <w:t>Utskottet ser liksom tidigare positivt på sådan verksamhet som bedrivs inom ramen för det som benämns soci</w:t>
      </w:r>
      <w:r w:rsidRPr="00275EA8">
        <w:t>al ekonomi. Motionskrav om bl.a. bygdepeng och länsbygderådens organisationsstruktur avstyrks av utskottet. I en reservation (m, kd, c, fp) uttalas att regelverket inom den sociala ekonomin behöver förtydligas, förenklas och göras mera känt. Enhälligt anser utskottet att kärnpunkten är att det lokala utvecklingsarbetet bygger på underifrånper-    spektivet, vilket kan leda till att lokal identitet skapas och att den lokala d</w:t>
      </w:r>
      <w:r w:rsidRPr="00275EA8">
        <w:t>e</w:t>
      </w:r>
      <w:r w:rsidRPr="00275EA8">
        <w:t>mokratin förnyas.</w:t>
      </w:r>
    </w:p>
    <w:p w:rsidR="00872823" w:rsidRPr="00275EA8" w:rsidRDefault="00872823">
      <w:pPr>
        <w:pStyle w:val="Normaltindrag"/>
      </w:pPr>
      <w:r w:rsidRPr="00275EA8">
        <w:t xml:space="preserve">Liksom tidigare avvisar utskottet motionskrav om att återföra en </w:t>
      </w:r>
      <w:r w:rsidRPr="00275EA8">
        <w:t>del av vattenkraftsvinsterna till de bygder där de genereras. Företrädarna för Vän</w:t>
      </w:r>
      <w:r w:rsidRPr="00275EA8">
        <w:t>s</w:t>
      </w:r>
      <w:r w:rsidRPr="00275EA8">
        <w:t>terpartiet, Centerpartiet och Miljöpartiet reserverar sig till förmån för en u</w:t>
      </w:r>
      <w:r w:rsidRPr="00275EA8">
        <w:t>t</w:t>
      </w:r>
      <w:r w:rsidRPr="00275EA8">
        <w:t>redning som skulle ges i uppgift att studera frågan om vilken metod som lämpligen bör användas vid återförande av en del av vattenkraftsvinsterna. Syftet enligt reservanterna är att skapa regionala fonder för att stimulera sy</w:t>
      </w:r>
      <w:r w:rsidRPr="00275EA8">
        <w:t>s</w:t>
      </w:r>
      <w:r w:rsidRPr="00275EA8">
        <w:t>selsättning och tillväxt i regionerna. I en reservation (kd) förordas att en u</w:t>
      </w:r>
      <w:r w:rsidRPr="00275EA8">
        <w:t>t</w:t>
      </w:r>
      <w:r w:rsidRPr="00275EA8">
        <w:t>redning tillsätts för att studera möjligheter</w:t>
      </w:r>
      <w:r w:rsidRPr="00275EA8">
        <w:t>na till en återföring av en del av vattenkraftsvinsterna.</w:t>
      </w:r>
    </w:p>
    <w:p w:rsidR="00872823" w:rsidRPr="00275EA8" w:rsidRDefault="00872823">
      <w:pPr>
        <w:pStyle w:val="Normaltindrag"/>
      </w:pPr>
      <w:r w:rsidRPr="00275EA8">
        <w:t>Regeringens förslag om lokala utvecklingsprogram för kommersiell serv</w:t>
      </w:r>
      <w:r w:rsidRPr="00275EA8">
        <w:t>i</w:t>
      </w:r>
      <w:r w:rsidRPr="00275EA8">
        <w:t>ce får stöd av utskottet, som betonar att kvinnornas deltagande i detta arbete bör tillgodoses redan från första början. Vidare avstyrker utskottet ett antal motioner som rör servicefrågor, bl.a. krav på lagstiftning om viss servicenivå. Reservanterna (m, kd, c, fp) anser inte att regeringens förslag om lokala u</w:t>
      </w:r>
      <w:r w:rsidRPr="00275EA8">
        <w:t>t</w:t>
      </w:r>
      <w:r w:rsidRPr="00275EA8">
        <w:t>vecklingsprogram för kommersiell service bör godkännas. Regeringen bör genom riktlinjer till statliga myndigheter och bolag ålägga dessa att tillhand</w:t>
      </w:r>
      <w:r w:rsidRPr="00275EA8">
        <w:t>a</w:t>
      </w:r>
      <w:r w:rsidRPr="00275EA8">
        <w:t>hålla en grundläggande samhällsservice, sägs de</w:t>
      </w:r>
      <w:r w:rsidRPr="00275EA8">
        <w:t>t i reservationen.</w:t>
      </w:r>
    </w:p>
    <w:p w:rsidR="00872823" w:rsidRPr="00275EA8" w:rsidRDefault="00872823"/>
    <w:p w:rsidR="00872823" w:rsidRPr="00275EA8" w:rsidRDefault="00872823">
      <w:pPr>
        <w:pStyle w:val="Normaltindrag"/>
      </w:pPr>
    </w:p>
    <w:p w:rsidR="00872823" w:rsidRPr="00275EA8" w:rsidRDefault="00872823">
      <w:pPr>
        <w:pStyle w:val="Normaltindrag"/>
        <w:sectPr w:rsidR="00000000" w:rsidRPr="00275E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2823" w:rsidRPr="00275EA8" w:rsidRDefault="00872823">
      <w:pPr>
        <w:pStyle w:val="Rubrik1"/>
        <w:jc w:val="both"/>
        <w:rPr>
          <w:noProof w:val="0"/>
        </w:rPr>
      </w:pPr>
      <w:bookmarkStart w:id="5" w:name="_Toc532289537"/>
      <w:r w:rsidRPr="00275EA8">
        <w:rPr>
          <w:noProof w:val="0"/>
        </w:rPr>
        <w:t>Innehållsförteckning</w:t>
      </w:r>
      <w:bookmarkEnd w:id="5"/>
    </w:p>
    <w:p w:rsidR="00872823" w:rsidRPr="00275EA8" w:rsidRDefault="00872823">
      <w:pPr>
        <w:pStyle w:val="Innehll1"/>
      </w:pPr>
      <w:r w:rsidRPr="00275EA8">
        <w:t>Sammanfattning</w:t>
      </w:r>
      <w:r w:rsidRPr="00275EA8">
        <w:tab/>
        <w:t>1</w:t>
      </w:r>
    </w:p>
    <w:p w:rsidR="00872823" w:rsidRPr="00275EA8" w:rsidRDefault="00872823">
      <w:pPr>
        <w:pStyle w:val="Innehll1"/>
      </w:pPr>
      <w:r w:rsidRPr="00275EA8">
        <w:t>Innehållsförteckning</w:t>
      </w:r>
      <w:r w:rsidRPr="00275EA8">
        <w:tab/>
        <w:t>5</w:t>
      </w:r>
    </w:p>
    <w:p w:rsidR="00872823" w:rsidRPr="00275EA8" w:rsidRDefault="00872823">
      <w:pPr>
        <w:pStyle w:val="Innehll1"/>
      </w:pPr>
      <w:r w:rsidRPr="00275EA8">
        <w:t>Utskottets förslag till riksdagsbeslut</w:t>
      </w:r>
      <w:r w:rsidRPr="00275EA8">
        <w:tab/>
        <w:t>7</w:t>
      </w:r>
    </w:p>
    <w:p w:rsidR="00872823" w:rsidRPr="00275EA8" w:rsidRDefault="00872823">
      <w:pPr>
        <w:pStyle w:val="Innehll1"/>
      </w:pPr>
      <w:r w:rsidRPr="00275EA8">
        <w:t>Redogörelse för ärendet</w:t>
      </w:r>
      <w:r w:rsidRPr="00275EA8">
        <w:tab/>
        <w:t>11</w:t>
      </w:r>
    </w:p>
    <w:p w:rsidR="00872823" w:rsidRPr="00275EA8" w:rsidRDefault="00872823">
      <w:pPr>
        <w:pStyle w:val="Innehll2"/>
      </w:pPr>
      <w:r w:rsidRPr="00275EA8">
        <w:t>Ärendet och dess beredning</w:t>
      </w:r>
      <w:r w:rsidRPr="00275EA8">
        <w:tab/>
        <w:t>11</w:t>
      </w:r>
    </w:p>
    <w:p w:rsidR="00872823" w:rsidRPr="00275EA8" w:rsidRDefault="00872823">
      <w:pPr>
        <w:pStyle w:val="Innehll2"/>
      </w:pPr>
      <w:r w:rsidRPr="00275EA8">
        <w:t>Propositionens huvudsakliga innehåll</w:t>
      </w:r>
      <w:r w:rsidRPr="00275EA8">
        <w:tab/>
        <w:t>11</w:t>
      </w:r>
    </w:p>
    <w:p w:rsidR="00872823" w:rsidRPr="00275EA8" w:rsidRDefault="00872823">
      <w:pPr>
        <w:pStyle w:val="Innehll1"/>
      </w:pPr>
      <w:r w:rsidRPr="00275EA8">
        <w:t>Utskottets överväganden</w:t>
      </w:r>
      <w:r w:rsidRPr="00275EA8">
        <w:tab/>
        <w:t>13</w:t>
      </w:r>
    </w:p>
    <w:p w:rsidR="00872823" w:rsidRPr="00275EA8" w:rsidRDefault="00872823">
      <w:pPr>
        <w:pStyle w:val="Innehll2"/>
      </w:pPr>
      <w:r w:rsidRPr="00275EA8">
        <w:t>Inledning</w:t>
      </w:r>
      <w:r w:rsidRPr="00275EA8">
        <w:tab/>
        <w:t>13</w:t>
      </w:r>
    </w:p>
    <w:p w:rsidR="00872823" w:rsidRPr="00275EA8" w:rsidRDefault="00872823">
      <w:pPr>
        <w:pStyle w:val="Innehll2"/>
      </w:pPr>
      <w:r w:rsidRPr="00275EA8">
        <w:t>Fråga om avslag på propositionen</w:t>
      </w:r>
      <w:r w:rsidRPr="00275EA8">
        <w:tab/>
        <w:t>14</w:t>
      </w:r>
    </w:p>
    <w:p w:rsidR="00872823" w:rsidRPr="00275EA8" w:rsidRDefault="00872823">
      <w:pPr>
        <w:pStyle w:val="Innehll2"/>
      </w:pPr>
      <w:r w:rsidRPr="00275EA8">
        <w:t>Politik av särskild betydelse för regional utveckling</w:t>
      </w:r>
      <w:r w:rsidRPr="00275EA8">
        <w:tab/>
        <w:t>14</w:t>
      </w:r>
    </w:p>
    <w:p w:rsidR="00872823" w:rsidRPr="00275EA8" w:rsidRDefault="00872823">
      <w:pPr>
        <w:pStyle w:val="Innehll2"/>
      </w:pPr>
      <w:r w:rsidRPr="00275EA8">
        <w:t>Ett nytt politikområde</w:t>
      </w:r>
      <w:r w:rsidRPr="00275EA8">
        <w:tab/>
        <w:t>18</w:t>
      </w:r>
    </w:p>
    <w:p w:rsidR="00872823" w:rsidRPr="00275EA8" w:rsidRDefault="00872823">
      <w:pPr>
        <w:pStyle w:val="Innehll2"/>
      </w:pPr>
      <w:r w:rsidRPr="00275EA8">
        <w:t>Inriktning av den regionala utvecklingspolitiken</w:t>
      </w:r>
      <w:r w:rsidRPr="00275EA8">
        <w:tab/>
        <w:t>20</w:t>
      </w:r>
    </w:p>
    <w:p w:rsidR="00872823" w:rsidRPr="00275EA8" w:rsidRDefault="00872823">
      <w:pPr>
        <w:pStyle w:val="Innehll2"/>
      </w:pPr>
      <w:r w:rsidRPr="00275EA8">
        <w:t>Starkare regioner och kommuner</w:t>
      </w:r>
      <w:r w:rsidRPr="00275EA8">
        <w:tab/>
        <w:t>37</w:t>
      </w:r>
    </w:p>
    <w:p w:rsidR="00872823" w:rsidRPr="00275EA8" w:rsidRDefault="00872823">
      <w:pPr>
        <w:pStyle w:val="Innehll3"/>
      </w:pPr>
      <w:r w:rsidRPr="00275EA8">
        <w:t>Inledning</w:t>
      </w:r>
      <w:r w:rsidRPr="00275EA8">
        <w:tab/>
        <w:t>37</w:t>
      </w:r>
    </w:p>
    <w:p w:rsidR="00872823" w:rsidRPr="00275EA8" w:rsidRDefault="00872823">
      <w:pPr>
        <w:pStyle w:val="Innehll3"/>
      </w:pPr>
      <w:r w:rsidRPr="00275EA8">
        <w:t>Transportfrågor</w:t>
      </w:r>
      <w:r w:rsidRPr="00275EA8">
        <w:tab/>
        <w:t>38</w:t>
      </w:r>
    </w:p>
    <w:p w:rsidR="00872823" w:rsidRPr="00275EA8" w:rsidRDefault="00872823">
      <w:pPr>
        <w:pStyle w:val="Innehll3"/>
      </w:pPr>
      <w:r w:rsidRPr="00275EA8">
        <w:rPr>
          <w:snapToGrid w:val="0"/>
        </w:rPr>
        <w:t>Det kommunala utjämningssystemet</w:t>
      </w:r>
      <w:r w:rsidRPr="00275EA8">
        <w:tab/>
        <w:t>40</w:t>
      </w:r>
    </w:p>
    <w:p w:rsidR="00872823" w:rsidRPr="00275EA8" w:rsidRDefault="00872823">
      <w:pPr>
        <w:pStyle w:val="Innehll3"/>
      </w:pPr>
      <w:r w:rsidRPr="00275EA8">
        <w:rPr>
          <w:snapToGrid w:val="0"/>
        </w:rPr>
        <w:t>Åtgärder för att stärka kommuner och landsting med befolk-ningsminskning</w:t>
      </w:r>
      <w:r w:rsidRPr="00275EA8">
        <w:tab/>
        <w:t>40</w:t>
      </w:r>
    </w:p>
    <w:p w:rsidR="00872823" w:rsidRPr="00275EA8" w:rsidRDefault="00872823">
      <w:pPr>
        <w:pStyle w:val="Innehll3"/>
      </w:pPr>
      <w:r w:rsidRPr="00275EA8">
        <w:rPr>
          <w:snapToGrid w:val="0"/>
        </w:rPr>
        <w:t>Fortsatta insatser för att stödja omstruktureringen av kommu-nala bostadsföretag</w:t>
      </w:r>
      <w:r w:rsidRPr="00275EA8">
        <w:tab/>
        <w:t>41</w:t>
      </w:r>
    </w:p>
    <w:p w:rsidR="00872823" w:rsidRPr="00275EA8" w:rsidRDefault="00872823">
      <w:pPr>
        <w:pStyle w:val="Innehll3"/>
      </w:pPr>
      <w:r w:rsidRPr="00275EA8">
        <w:t>Strukturomvandling och lokalisering av arbetstillfällen</w:t>
      </w:r>
      <w:r w:rsidRPr="00275EA8">
        <w:tab/>
        <w:t>41</w:t>
      </w:r>
    </w:p>
    <w:p w:rsidR="00872823" w:rsidRPr="00275EA8" w:rsidRDefault="00872823">
      <w:pPr>
        <w:pStyle w:val="Innehll3"/>
      </w:pPr>
      <w:r w:rsidRPr="00275EA8">
        <w:t>Storstadsfrågor</w:t>
      </w:r>
      <w:r w:rsidRPr="00275EA8">
        <w:tab/>
        <w:t>45</w:t>
      </w:r>
    </w:p>
    <w:p w:rsidR="00872823" w:rsidRPr="00275EA8" w:rsidRDefault="00872823">
      <w:pPr>
        <w:pStyle w:val="Innehll3"/>
      </w:pPr>
      <w:r w:rsidRPr="00275EA8">
        <w:t>Näringslivsutveckling</w:t>
      </w:r>
      <w:r w:rsidRPr="00275EA8">
        <w:tab/>
        <w:t>48</w:t>
      </w:r>
    </w:p>
    <w:p w:rsidR="00872823" w:rsidRPr="00275EA8" w:rsidRDefault="00872823">
      <w:pPr>
        <w:pStyle w:val="Innehll4"/>
      </w:pPr>
      <w:r w:rsidRPr="00275EA8">
        <w:t>Särskilda delegationer för starkare regioner</w:t>
      </w:r>
      <w:r w:rsidRPr="00275EA8">
        <w:tab/>
        <w:t>48</w:t>
      </w:r>
    </w:p>
    <w:p w:rsidR="00872823" w:rsidRPr="00275EA8" w:rsidRDefault="00872823">
      <w:pPr>
        <w:pStyle w:val="Innehll4"/>
      </w:pPr>
      <w:r w:rsidRPr="00275EA8">
        <w:t>Stärkt lokal näringslivsutveckling</w:t>
      </w:r>
      <w:r w:rsidRPr="00275EA8">
        <w:tab/>
        <w:t>48</w:t>
      </w:r>
    </w:p>
    <w:p w:rsidR="00872823" w:rsidRPr="00275EA8" w:rsidRDefault="00872823">
      <w:pPr>
        <w:pStyle w:val="Innehll3"/>
      </w:pPr>
      <w:r w:rsidRPr="00275EA8">
        <w:rPr>
          <w:snapToGrid w:val="0"/>
        </w:rPr>
        <w:t>Rörlighetsstimulanser</w:t>
      </w:r>
      <w:r w:rsidRPr="00275EA8">
        <w:tab/>
        <w:t>49</w:t>
      </w:r>
    </w:p>
    <w:p w:rsidR="00872823" w:rsidRPr="00275EA8" w:rsidRDefault="00872823">
      <w:pPr>
        <w:pStyle w:val="Innehll4"/>
      </w:pPr>
      <w:r w:rsidRPr="00275EA8">
        <w:rPr>
          <w:snapToGrid w:val="0"/>
        </w:rPr>
        <w:t>Utökat pendlingsbidrag</w:t>
      </w:r>
      <w:r w:rsidRPr="00275EA8">
        <w:tab/>
        <w:t>49</w:t>
      </w:r>
    </w:p>
    <w:p w:rsidR="00872823" w:rsidRPr="00275EA8" w:rsidRDefault="00872823">
      <w:pPr>
        <w:pStyle w:val="Innehll4"/>
      </w:pPr>
      <w:r w:rsidRPr="00275EA8">
        <w:rPr>
          <w:snapToGrid w:val="0"/>
        </w:rPr>
        <w:t>Utredning</w:t>
      </w:r>
      <w:r w:rsidRPr="00275EA8">
        <w:tab/>
        <w:t>49</w:t>
      </w:r>
    </w:p>
    <w:p w:rsidR="00872823" w:rsidRPr="00275EA8" w:rsidRDefault="00872823">
      <w:pPr>
        <w:pStyle w:val="Innehll4"/>
      </w:pPr>
      <w:r w:rsidRPr="00275EA8">
        <w:t>Skattefrågor</w:t>
      </w:r>
      <w:r w:rsidRPr="00275EA8">
        <w:tab/>
        <w:t>49</w:t>
      </w:r>
    </w:p>
    <w:p w:rsidR="00872823" w:rsidRPr="00275EA8" w:rsidRDefault="00872823">
      <w:pPr>
        <w:pStyle w:val="Innehll3"/>
      </w:pPr>
      <w:r w:rsidRPr="00275EA8">
        <w:t>Lokala och regionala resurscentrum för kvinnor</w:t>
      </w:r>
      <w:r w:rsidRPr="00275EA8">
        <w:tab/>
        <w:t>52</w:t>
      </w:r>
    </w:p>
    <w:p w:rsidR="00872823" w:rsidRPr="00275EA8" w:rsidRDefault="00872823">
      <w:pPr>
        <w:pStyle w:val="Innehll3"/>
      </w:pPr>
      <w:r w:rsidRPr="00275EA8">
        <w:rPr>
          <w:snapToGrid w:val="0"/>
        </w:rPr>
        <w:t>Övriga utvecklingsfrågor</w:t>
      </w:r>
      <w:r w:rsidRPr="00275EA8">
        <w:tab/>
        <w:t>54</w:t>
      </w:r>
    </w:p>
    <w:p w:rsidR="00872823" w:rsidRPr="00275EA8" w:rsidRDefault="00872823">
      <w:pPr>
        <w:pStyle w:val="Innehll2"/>
      </w:pPr>
      <w:r w:rsidRPr="00275EA8">
        <w:t>Kunskap och kompetens</w:t>
      </w:r>
      <w:r w:rsidRPr="00275EA8">
        <w:tab/>
        <w:t>54</w:t>
      </w:r>
    </w:p>
    <w:p w:rsidR="00872823" w:rsidRPr="00275EA8" w:rsidRDefault="00872823">
      <w:pPr>
        <w:pStyle w:val="Innehll2"/>
      </w:pPr>
      <w:r w:rsidRPr="00275EA8">
        <w:t>Stärkt företagsamhet och ett utvecklat entreprenörskap</w:t>
      </w:r>
      <w:r w:rsidRPr="00275EA8">
        <w:tab/>
        <w:t>59</w:t>
      </w:r>
    </w:p>
    <w:p w:rsidR="00872823" w:rsidRPr="00275EA8" w:rsidRDefault="00872823">
      <w:pPr>
        <w:pStyle w:val="Innehll3"/>
      </w:pPr>
      <w:r w:rsidRPr="00275EA8">
        <w:t>Inledning</w:t>
      </w:r>
      <w:r w:rsidRPr="00275EA8">
        <w:tab/>
        <w:t>59</w:t>
      </w:r>
    </w:p>
    <w:p w:rsidR="00872823" w:rsidRPr="00275EA8" w:rsidRDefault="00872823">
      <w:pPr>
        <w:pStyle w:val="Innehll3"/>
      </w:pPr>
      <w:r w:rsidRPr="00275EA8">
        <w:t>Regionalt nedsatta socialavgifter</w:t>
      </w:r>
      <w:r w:rsidRPr="00275EA8">
        <w:tab/>
        <w:t>59</w:t>
      </w:r>
    </w:p>
    <w:p w:rsidR="00872823" w:rsidRPr="00275EA8" w:rsidRDefault="00872823">
      <w:pPr>
        <w:pStyle w:val="Innehll3"/>
      </w:pPr>
      <w:r w:rsidRPr="00275EA8">
        <w:rPr>
          <w:snapToGrid w:val="0"/>
        </w:rPr>
        <w:t>Företagsamhet och regional utvecklingspolitik</w:t>
      </w:r>
      <w:r w:rsidRPr="00275EA8">
        <w:tab/>
        <w:t>64</w:t>
      </w:r>
    </w:p>
    <w:p w:rsidR="00872823" w:rsidRPr="00275EA8" w:rsidRDefault="00872823">
      <w:pPr>
        <w:pStyle w:val="Innehll3"/>
      </w:pPr>
      <w:r w:rsidRPr="00275EA8">
        <w:rPr>
          <w:snapToGrid w:val="0"/>
        </w:rPr>
        <w:t>Ett program för hållbar tillväxt inom det nationella träklustret</w:t>
      </w:r>
      <w:r w:rsidRPr="00275EA8">
        <w:tab/>
        <w:t>65</w:t>
      </w:r>
    </w:p>
    <w:p w:rsidR="00872823" w:rsidRPr="00275EA8" w:rsidRDefault="00872823">
      <w:pPr>
        <w:pStyle w:val="Innehll3"/>
      </w:pPr>
      <w:r w:rsidRPr="00275EA8">
        <w:rPr>
          <w:snapToGrid w:val="0"/>
        </w:rPr>
        <w:t>Kapitalförsörjning, allmänt</w:t>
      </w:r>
      <w:r w:rsidRPr="00275EA8">
        <w:tab/>
        <w:t>67</w:t>
      </w:r>
    </w:p>
    <w:p w:rsidR="00872823" w:rsidRPr="00275EA8" w:rsidRDefault="00872823">
      <w:pPr>
        <w:pStyle w:val="Innehll3"/>
      </w:pPr>
      <w:r w:rsidRPr="00275EA8">
        <w:rPr>
          <w:snapToGrid w:val="0"/>
        </w:rPr>
        <w:t>Riskkapital, lån och garantier</w:t>
      </w:r>
      <w:r w:rsidRPr="00275EA8">
        <w:tab/>
        <w:t>68</w:t>
      </w:r>
    </w:p>
    <w:p w:rsidR="00872823" w:rsidRPr="00275EA8" w:rsidRDefault="00872823">
      <w:pPr>
        <w:pStyle w:val="Innehll3"/>
      </w:pPr>
      <w:r w:rsidRPr="00275EA8">
        <w:rPr>
          <w:snapToGrid w:val="0"/>
        </w:rPr>
        <w:t>Regionala kreditgarantiföreningar</w:t>
      </w:r>
      <w:r w:rsidRPr="00275EA8">
        <w:tab/>
        <w:t>74</w:t>
      </w:r>
    </w:p>
    <w:p w:rsidR="00872823" w:rsidRPr="00275EA8" w:rsidRDefault="00872823">
      <w:pPr>
        <w:pStyle w:val="Innehll3"/>
      </w:pPr>
      <w:r w:rsidRPr="00275EA8">
        <w:rPr>
          <w:snapToGrid w:val="0"/>
        </w:rPr>
        <w:t>Regionalpolitiska bidrag</w:t>
      </w:r>
      <w:r w:rsidRPr="00275EA8">
        <w:tab/>
        <w:t>76</w:t>
      </w:r>
    </w:p>
    <w:p w:rsidR="00872823" w:rsidRPr="00275EA8" w:rsidRDefault="00872823">
      <w:pPr>
        <w:pStyle w:val="Innehll3"/>
      </w:pPr>
      <w:r w:rsidRPr="00275EA8">
        <w:t>Främjande av företagsamhet</w:t>
      </w:r>
      <w:r w:rsidRPr="00275EA8">
        <w:tab/>
        <w:t>77</w:t>
      </w:r>
    </w:p>
    <w:p w:rsidR="00872823" w:rsidRPr="00275EA8" w:rsidRDefault="00872823">
      <w:pPr>
        <w:pStyle w:val="Innehll3"/>
      </w:pPr>
      <w:r w:rsidRPr="00275EA8">
        <w:rPr>
          <w:snapToGrid w:val="0"/>
        </w:rPr>
        <w:t>Åtgärder för turistnäringen</w:t>
      </w:r>
      <w:r w:rsidRPr="00275EA8">
        <w:tab/>
        <w:t>78</w:t>
      </w:r>
    </w:p>
    <w:p w:rsidR="00872823" w:rsidRPr="00275EA8" w:rsidRDefault="00872823">
      <w:pPr>
        <w:pStyle w:val="Innehll2"/>
      </w:pPr>
      <w:r w:rsidRPr="00275EA8">
        <w:t>Lokal utveckling och attraktivare livsmiljöer</w:t>
      </w:r>
      <w:r w:rsidRPr="00275EA8">
        <w:tab/>
        <w:t>84</w:t>
      </w:r>
    </w:p>
    <w:p w:rsidR="00872823" w:rsidRPr="00275EA8" w:rsidRDefault="00872823">
      <w:pPr>
        <w:pStyle w:val="Innehll3"/>
      </w:pPr>
      <w:r w:rsidRPr="00275EA8">
        <w:t>Inledning</w:t>
      </w:r>
      <w:r w:rsidRPr="00275EA8">
        <w:tab/>
        <w:t>84</w:t>
      </w:r>
    </w:p>
    <w:p w:rsidR="00872823" w:rsidRPr="00275EA8" w:rsidRDefault="00872823">
      <w:pPr>
        <w:pStyle w:val="Innehll3"/>
      </w:pPr>
      <w:r w:rsidRPr="00275EA8">
        <w:t>Lokala program för entreprenörskap och lokalt utvecklings-arbete</w:t>
      </w:r>
      <w:r w:rsidRPr="00275EA8">
        <w:tab/>
        <w:t>84</w:t>
      </w:r>
    </w:p>
    <w:p w:rsidR="00872823" w:rsidRPr="00275EA8" w:rsidRDefault="00872823">
      <w:pPr>
        <w:pStyle w:val="Innehll3"/>
      </w:pPr>
      <w:r w:rsidRPr="00275EA8">
        <w:t>Bidrag till Folkrörelserådet Hela Sverige ska leva och Skär-gårdarnas riksförbund</w:t>
      </w:r>
      <w:r w:rsidRPr="00275EA8">
        <w:tab/>
        <w:t>88</w:t>
      </w:r>
    </w:p>
    <w:p w:rsidR="00872823" w:rsidRPr="00275EA8" w:rsidRDefault="00872823">
      <w:pPr>
        <w:pStyle w:val="Innehll3"/>
      </w:pPr>
      <w:r w:rsidRPr="00275EA8">
        <w:t>Utökad användning av bygdemedel och återföring av del av vattenkraftsvinster</w:t>
      </w:r>
      <w:r w:rsidRPr="00275EA8">
        <w:tab/>
        <w:t>89</w:t>
      </w:r>
    </w:p>
    <w:p w:rsidR="00872823" w:rsidRPr="00275EA8" w:rsidRDefault="00872823">
      <w:pPr>
        <w:pStyle w:val="Innehll3"/>
      </w:pPr>
      <w:r w:rsidRPr="00275EA8">
        <w:t>Övriga frågor</w:t>
      </w:r>
      <w:r w:rsidRPr="00275EA8">
        <w:tab/>
        <w:t>90</w:t>
      </w:r>
    </w:p>
    <w:p w:rsidR="00872823" w:rsidRPr="00275EA8" w:rsidRDefault="00872823">
      <w:pPr>
        <w:pStyle w:val="Innehll2"/>
      </w:pPr>
      <w:r w:rsidRPr="00275EA8">
        <w:t>En god servicenivå</w:t>
      </w:r>
      <w:r w:rsidRPr="00275EA8">
        <w:tab/>
        <w:t>91</w:t>
      </w:r>
    </w:p>
    <w:p w:rsidR="00872823" w:rsidRPr="00275EA8" w:rsidRDefault="00872823">
      <w:pPr>
        <w:pStyle w:val="Innehll3"/>
      </w:pPr>
      <w:r w:rsidRPr="00275EA8">
        <w:t>Inledning</w:t>
      </w:r>
      <w:r w:rsidRPr="00275EA8">
        <w:tab/>
        <w:t>91</w:t>
      </w:r>
    </w:p>
    <w:p w:rsidR="00872823" w:rsidRPr="00275EA8" w:rsidRDefault="00872823">
      <w:pPr>
        <w:pStyle w:val="Innehll3"/>
      </w:pPr>
      <w:r w:rsidRPr="00275EA8">
        <w:t>Servicefrågor</w:t>
      </w:r>
      <w:r w:rsidRPr="00275EA8">
        <w:tab/>
        <w:t>91</w:t>
      </w:r>
    </w:p>
    <w:p w:rsidR="00872823" w:rsidRPr="00275EA8" w:rsidRDefault="00872823">
      <w:pPr>
        <w:pStyle w:val="Innehll2"/>
      </w:pPr>
      <w:r w:rsidRPr="00275EA8">
        <w:t>Åtgärder i län och regioner</w:t>
      </w:r>
      <w:r w:rsidRPr="00275EA8">
        <w:tab/>
        <w:t>96</w:t>
      </w:r>
    </w:p>
    <w:p w:rsidR="00872823" w:rsidRPr="00275EA8" w:rsidRDefault="00872823">
      <w:pPr>
        <w:pStyle w:val="Innehll1"/>
      </w:pPr>
      <w:r w:rsidRPr="00275EA8">
        <w:t>Reservationer</w:t>
      </w:r>
      <w:r w:rsidRPr="00275EA8">
        <w:tab/>
        <w:t>102</w:t>
      </w:r>
    </w:p>
    <w:p w:rsidR="00872823" w:rsidRPr="00275EA8" w:rsidRDefault="00872823">
      <w:pPr>
        <w:pStyle w:val="Innehll2"/>
        <w:tabs>
          <w:tab w:val="left" w:pos="568"/>
        </w:tabs>
      </w:pPr>
      <w:r w:rsidRPr="00275EA8">
        <w:t>1.</w:t>
      </w:r>
      <w:r w:rsidRPr="00275EA8">
        <w:tab/>
        <w:t>Inriktning av den regionala utvecklingspolitiken (m, kd, c, fp)</w:t>
      </w:r>
      <w:r w:rsidRPr="00275EA8">
        <w:tab/>
        <w:t>102</w:t>
      </w:r>
    </w:p>
    <w:p w:rsidR="00872823" w:rsidRPr="00275EA8" w:rsidRDefault="00872823">
      <w:pPr>
        <w:pStyle w:val="Innehll2"/>
        <w:tabs>
          <w:tab w:val="left" w:pos="568"/>
        </w:tabs>
      </w:pPr>
      <w:r w:rsidRPr="00275EA8">
        <w:t>2.</w:t>
      </w:r>
      <w:r w:rsidRPr="00275EA8">
        <w:tab/>
        <w:t>Transportfrågor (m)</w:t>
      </w:r>
      <w:r w:rsidRPr="00275EA8">
        <w:tab/>
        <w:t>104</w:t>
      </w:r>
    </w:p>
    <w:p w:rsidR="00872823" w:rsidRPr="00275EA8" w:rsidRDefault="00872823">
      <w:pPr>
        <w:pStyle w:val="Innehll2"/>
        <w:tabs>
          <w:tab w:val="left" w:pos="568"/>
        </w:tabs>
      </w:pPr>
      <w:r w:rsidRPr="00275EA8">
        <w:t>3.</w:t>
      </w:r>
      <w:r w:rsidRPr="00275EA8">
        <w:tab/>
        <w:t>Strukturomvandling och lokalisering av arbetstillfällen (c)</w:t>
      </w:r>
      <w:r w:rsidRPr="00275EA8">
        <w:tab/>
        <w:t>104</w:t>
      </w:r>
    </w:p>
    <w:p w:rsidR="00872823" w:rsidRPr="00275EA8" w:rsidRDefault="00872823">
      <w:pPr>
        <w:pStyle w:val="Innehll2"/>
        <w:tabs>
          <w:tab w:val="left" w:pos="568"/>
        </w:tabs>
      </w:pPr>
      <w:r w:rsidRPr="00275EA8">
        <w:t>4.</w:t>
      </w:r>
      <w:r w:rsidRPr="00275EA8">
        <w:tab/>
        <w:t>Stärkt lokal näringslivsutveckling (m, kd, fp)</w:t>
      </w:r>
      <w:r w:rsidRPr="00275EA8">
        <w:tab/>
        <w:t>105</w:t>
      </w:r>
    </w:p>
    <w:p w:rsidR="00872823" w:rsidRPr="00275EA8" w:rsidRDefault="00872823">
      <w:pPr>
        <w:pStyle w:val="Innehll2"/>
        <w:tabs>
          <w:tab w:val="left" w:pos="568"/>
        </w:tabs>
      </w:pPr>
      <w:r w:rsidRPr="00275EA8">
        <w:t>5.</w:t>
      </w:r>
      <w:r w:rsidRPr="00275EA8">
        <w:tab/>
        <w:t>Skattefrågor (m, kd, c, fp)</w:t>
      </w:r>
      <w:r w:rsidRPr="00275EA8">
        <w:tab/>
        <w:t>105</w:t>
      </w:r>
    </w:p>
    <w:p w:rsidR="00872823" w:rsidRPr="00275EA8" w:rsidRDefault="00872823">
      <w:pPr>
        <w:pStyle w:val="Innehll2"/>
        <w:tabs>
          <w:tab w:val="left" w:pos="568"/>
        </w:tabs>
      </w:pPr>
      <w:r w:rsidRPr="00275EA8">
        <w:t>6.</w:t>
      </w:r>
      <w:r w:rsidRPr="00275EA8">
        <w:tab/>
        <w:t>Lokala och regionala resurscentra för kvinnor (m, kd, fp)</w:t>
      </w:r>
      <w:r w:rsidRPr="00275EA8">
        <w:tab/>
        <w:t>106</w:t>
      </w:r>
    </w:p>
    <w:p w:rsidR="00872823" w:rsidRPr="00275EA8" w:rsidRDefault="00872823">
      <w:pPr>
        <w:pStyle w:val="Innehll2"/>
        <w:tabs>
          <w:tab w:val="left" w:pos="568"/>
        </w:tabs>
      </w:pPr>
      <w:r w:rsidRPr="00275EA8">
        <w:t>7.</w:t>
      </w:r>
      <w:r w:rsidRPr="00275EA8">
        <w:tab/>
        <w:t>Lokala och regionala resurscentra för kvinnor (c)</w:t>
      </w:r>
      <w:r w:rsidRPr="00275EA8">
        <w:tab/>
        <w:t>106</w:t>
      </w:r>
    </w:p>
    <w:p w:rsidR="00872823" w:rsidRPr="00275EA8" w:rsidRDefault="00872823">
      <w:pPr>
        <w:pStyle w:val="Innehll2"/>
        <w:tabs>
          <w:tab w:val="left" w:pos="568"/>
        </w:tabs>
      </w:pPr>
      <w:r w:rsidRPr="00275EA8">
        <w:t>8.</w:t>
      </w:r>
      <w:r w:rsidRPr="00275EA8">
        <w:tab/>
        <w:t>Kunskap och kompetens (m, kd, c, fp)</w:t>
      </w:r>
      <w:r w:rsidRPr="00275EA8">
        <w:tab/>
        <w:t>107</w:t>
      </w:r>
    </w:p>
    <w:p w:rsidR="00872823" w:rsidRPr="00275EA8" w:rsidRDefault="00872823">
      <w:pPr>
        <w:pStyle w:val="Innehll2"/>
        <w:tabs>
          <w:tab w:val="left" w:pos="568"/>
        </w:tabs>
      </w:pPr>
      <w:r w:rsidRPr="00275EA8">
        <w:t>9.</w:t>
      </w:r>
      <w:r w:rsidRPr="00275EA8">
        <w:tab/>
        <w:t>Regionalt nedsatta socialavgifter (m, kd, c, fp)</w:t>
      </w:r>
      <w:r w:rsidRPr="00275EA8">
        <w:tab/>
        <w:t>108</w:t>
      </w:r>
    </w:p>
    <w:p w:rsidR="00872823" w:rsidRPr="00275EA8" w:rsidRDefault="00872823">
      <w:pPr>
        <w:pStyle w:val="Innehll2"/>
        <w:tabs>
          <w:tab w:val="left" w:pos="851"/>
        </w:tabs>
      </w:pPr>
      <w:r w:rsidRPr="00275EA8">
        <w:t>10.</w:t>
      </w:r>
      <w:r w:rsidRPr="00275EA8">
        <w:tab/>
        <w:t>Ett program för hållbar tillväxt inom det nationella träklustret (m, kd, c, fp)</w:t>
      </w:r>
      <w:r w:rsidRPr="00275EA8">
        <w:tab/>
        <w:t>109</w:t>
      </w:r>
    </w:p>
    <w:p w:rsidR="00872823" w:rsidRPr="00275EA8" w:rsidRDefault="00872823">
      <w:pPr>
        <w:pStyle w:val="Innehll2"/>
        <w:tabs>
          <w:tab w:val="left" w:pos="851"/>
        </w:tabs>
      </w:pPr>
      <w:r w:rsidRPr="00275EA8">
        <w:t>11.</w:t>
      </w:r>
      <w:r w:rsidRPr="00275EA8">
        <w:tab/>
        <w:t>Riskkapital, lån och garantier (m, kd, fp)</w:t>
      </w:r>
      <w:r w:rsidRPr="00275EA8">
        <w:tab/>
        <w:t>110</w:t>
      </w:r>
    </w:p>
    <w:p w:rsidR="00872823" w:rsidRPr="00275EA8" w:rsidRDefault="00872823">
      <w:pPr>
        <w:pStyle w:val="Innehll2"/>
        <w:tabs>
          <w:tab w:val="left" w:pos="851"/>
        </w:tabs>
      </w:pPr>
      <w:r w:rsidRPr="00275EA8">
        <w:t>12.</w:t>
      </w:r>
      <w:r w:rsidRPr="00275EA8">
        <w:tab/>
        <w:t>Riskkapital, lån och garantier (c)</w:t>
      </w:r>
      <w:r w:rsidRPr="00275EA8">
        <w:tab/>
        <w:t>110</w:t>
      </w:r>
    </w:p>
    <w:p w:rsidR="00872823" w:rsidRPr="00275EA8" w:rsidRDefault="00872823">
      <w:pPr>
        <w:pStyle w:val="Innehll2"/>
        <w:tabs>
          <w:tab w:val="left" w:pos="851"/>
        </w:tabs>
      </w:pPr>
      <w:r w:rsidRPr="00275EA8">
        <w:t>13.</w:t>
      </w:r>
      <w:r w:rsidRPr="00275EA8">
        <w:tab/>
        <w:t>Åtgärder för turistnäringen (m, kd, c, fp)</w:t>
      </w:r>
      <w:r w:rsidRPr="00275EA8">
        <w:tab/>
        <w:t>111</w:t>
      </w:r>
    </w:p>
    <w:p w:rsidR="00872823" w:rsidRPr="00275EA8" w:rsidRDefault="00872823">
      <w:pPr>
        <w:pStyle w:val="Innehll2"/>
        <w:tabs>
          <w:tab w:val="left" w:pos="851"/>
        </w:tabs>
      </w:pPr>
      <w:r w:rsidRPr="00275EA8">
        <w:t>14.</w:t>
      </w:r>
      <w:r w:rsidRPr="00275EA8">
        <w:tab/>
        <w:t>Lokala program för entreprenörskap och lokalt utvecklingsarbete (m, kd, c, fp)</w:t>
      </w:r>
      <w:r w:rsidRPr="00275EA8">
        <w:tab/>
        <w:t>112</w:t>
      </w:r>
    </w:p>
    <w:p w:rsidR="00872823" w:rsidRPr="00275EA8" w:rsidRDefault="00872823">
      <w:pPr>
        <w:pStyle w:val="Innehll2"/>
        <w:tabs>
          <w:tab w:val="left" w:pos="851"/>
        </w:tabs>
      </w:pPr>
      <w:r w:rsidRPr="00275EA8">
        <w:t>15.</w:t>
      </w:r>
      <w:r w:rsidRPr="00275EA8">
        <w:tab/>
        <w:t>Utökad användning av bygdemedel och återföring av del av vattenkraftvinster (v, c, mp)</w:t>
      </w:r>
      <w:r w:rsidRPr="00275EA8">
        <w:tab/>
        <w:t>113</w:t>
      </w:r>
    </w:p>
    <w:p w:rsidR="00872823" w:rsidRPr="00275EA8" w:rsidRDefault="00872823">
      <w:pPr>
        <w:pStyle w:val="Innehll2"/>
        <w:tabs>
          <w:tab w:val="left" w:pos="851"/>
        </w:tabs>
      </w:pPr>
      <w:r w:rsidRPr="00275EA8">
        <w:t>16.</w:t>
      </w:r>
      <w:r w:rsidRPr="00275EA8">
        <w:tab/>
        <w:t>Utökad användning av bygdemedel och återföring av del av vattenkraftvinster (kd)</w:t>
      </w:r>
      <w:r w:rsidRPr="00275EA8">
        <w:tab/>
        <w:t>114</w:t>
      </w:r>
    </w:p>
    <w:p w:rsidR="00872823" w:rsidRPr="00275EA8" w:rsidRDefault="00872823">
      <w:pPr>
        <w:pStyle w:val="Innehll2"/>
        <w:tabs>
          <w:tab w:val="left" w:pos="851"/>
        </w:tabs>
      </w:pPr>
      <w:r w:rsidRPr="00275EA8">
        <w:t>17.</w:t>
      </w:r>
      <w:r w:rsidRPr="00275EA8">
        <w:tab/>
        <w:t>Servicefrågor (m, kd, c, fp)</w:t>
      </w:r>
      <w:r w:rsidRPr="00275EA8">
        <w:tab/>
        <w:t>114</w:t>
      </w:r>
    </w:p>
    <w:p w:rsidR="00872823" w:rsidRPr="00275EA8" w:rsidRDefault="00872823">
      <w:pPr>
        <w:pStyle w:val="Innehll2"/>
        <w:tabs>
          <w:tab w:val="left" w:pos="851"/>
        </w:tabs>
        <w:ind w:left="0" w:firstLine="0"/>
      </w:pPr>
      <w:r w:rsidRPr="00275EA8">
        <w:t>Bilaga</w:t>
      </w:r>
    </w:p>
    <w:p w:rsidR="00872823" w:rsidRPr="00275EA8" w:rsidRDefault="00872823">
      <w:pPr>
        <w:pStyle w:val="Innehll1"/>
      </w:pPr>
      <w:r w:rsidRPr="00275EA8">
        <w:t>Förteckning över behandlade förslag</w:t>
      </w:r>
      <w:r w:rsidRPr="00275EA8">
        <w:tab/>
        <w:t>116</w:t>
      </w:r>
    </w:p>
    <w:p w:rsidR="00872823" w:rsidRPr="00275EA8" w:rsidRDefault="00872823"/>
    <w:p w:rsidR="00872823" w:rsidRPr="00275EA8" w:rsidRDefault="00872823">
      <w:pPr>
        <w:pStyle w:val="Normaltindrag"/>
        <w:sectPr w:rsidR="00000000" w:rsidRPr="00275EA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2823" w:rsidRPr="00275EA8" w:rsidRDefault="00872823">
      <w:pPr>
        <w:pStyle w:val="Rubrik1"/>
        <w:jc w:val="both"/>
        <w:rPr>
          <w:noProof w:val="0"/>
        </w:rPr>
      </w:pPr>
      <w:bookmarkStart w:id="6" w:name="_Toc532289538"/>
      <w:r w:rsidRPr="00275EA8">
        <w:rPr>
          <w:noProof w:val="0"/>
        </w:rPr>
        <w:t>Utskottets förslag till riksdagsbeslut</w:t>
      </w:r>
      <w:bookmarkEnd w:id="6"/>
    </w:p>
    <w:p w:rsidR="00872823" w:rsidRPr="00275EA8" w:rsidRDefault="00872823">
      <w:pPr>
        <w:pStyle w:val="Frslagspunkt"/>
        <w:spacing w:before="0"/>
        <w:jc w:val="both"/>
        <w:rPr>
          <w:noProof w:val="0"/>
        </w:rPr>
      </w:pPr>
      <w:r w:rsidRPr="00275EA8">
        <w:rPr>
          <w:noProof w:val="0"/>
        </w:rPr>
        <w:t>1.</w:t>
      </w:r>
      <w:r w:rsidRPr="00275EA8">
        <w:rPr>
          <w:noProof w:val="0"/>
        </w:rPr>
        <w:tab/>
        <w:t>Fråga om avslag på propositionen</w:t>
      </w:r>
    </w:p>
    <w:p w:rsidR="00872823" w:rsidRPr="00275EA8" w:rsidRDefault="00872823">
      <w:pPr>
        <w:pStyle w:val="Frslagstext"/>
      </w:pPr>
      <w:r w:rsidRPr="00275EA8">
        <w:t xml:space="preserve">Riksdagen avslår motion 2001/02:N12. </w:t>
      </w:r>
      <w:bookmarkStart w:id="7" w:name="RESPARTI001"/>
      <w:bookmarkEnd w:id="7"/>
    </w:p>
    <w:p w:rsidR="00872823" w:rsidRPr="00275EA8" w:rsidRDefault="00872823">
      <w:pPr>
        <w:pStyle w:val="Frslagspunkt"/>
        <w:jc w:val="both"/>
        <w:rPr>
          <w:noProof w:val="0"/>
        </w:rPr>
      </w:pPr>
      <w:r w:rsidRPr="00275EA8">
        <w:rPr>
          <w:noProof w:val="0"/>
        </w:rPr>
        <w:t>2.</w:t>
      </w:r>
      <w:r w:rsidRPr="00275EA8">
        <w:rPr>
          <w:noProof w:val="0"/>
        </w:rPr>
        <w:tab/>
        <w:t>Ett nytt politikområde</w:t>
      </w:r>
    </w:p>
    <w:p w:rsidR="00872823" w:rsidRPr="00275EA8" w:rsidRDefault="00872823">
      <w:pPr>
        <w:pStyle w:val="Frslagstext"/>
      </w:pPr>
      <w:r w:rsidRPr="00275EA8">
        <w:t xml:space="preserve">Riksdagen godkänner regeringens förslag om ett nytt politikområde. Därmed bifaller riksdagen proposition 2001/02:4 punkt 1.1 och avslår motion 2001/02:N372 yrkande 5. </w:t>
      </w:r>
      <w:bookmarkStart w:id="8" w:name="RESPARTI002"/>
      <w:bookmarkEnd w:id="8"/>
    </w:p>
    <w:p w:rsidR="00872823" w:rsidRPr="00275EA8" w:rsidRDefault="00872823">
      <w:pPr>
        <w:pStyle w:val="Frslagspunkt"/>
        <w:jc w:val="both"/>
        <w:rPr>
          <w:noProof w:val="0"/>
        </w:rPr>
      </w:pPr>
      <w:r w:rsidRPr="00275EA8">
        <w:rPr>
          <w:noProof w:val="0"/>
        </w:rPr>
        <w:t>3.</w:t>
      </w:r>
      <w:r w:rsidRPr="00275EA8">
        <w:rPr>
          <w:noProof w:val="0"/>
        </w:rPr>
        <w:tab/>
        <w:t>Inriktning av den regionala utvecklingspolitiken</w:t>
      </w:r>
    </w:p>
    <w:p w:rsidR="00872823" w:rsidRPr="00275EA8" w:rsidRDefault="00872823">
      <w:pPr>
        <w:pStyle w:val="Frslagstext"/>
      </w:pPr>
      <w:r w:rsidRPr="00275EA8">
        <w:t>Riksdagen godkänner regeringens förslag om målet för den regionala u</w:t>
      </w:r>
      <w:r w:rsidRPr="00275EA8">
        <w:t>t</w:t>
      </w:r>
      <w:r w:rsidRPr="00275EA8">
        <w:t>vecklingspolitiken och strategier för att nå den regionala utvecklingsp</w:t>
      </w:r>
      <w:r w:rsidRPr="00275EA8">
        <w:t>o</w:t>
      </w:r>
      <w:r w:rsidRPr="00275EA8">
        <w:t>litikens mål. Därmed bifaller riksdagen proposition 2001/02:4 punkterna 1.2 och 1.3 och avslår motionerna 2001/02:K16 yrkande 2, 2001/02: So637 yrkande 22, 2001/02:N13, 2001/02:N23 yrkandena 1, 2, 4, 5, 7, 8 och 12, 2001/02:N25 yrkandena 1, 2, 5–8, 10 och 15, motion 2001/02: N27 yrkandena 1–3, 16, 32, 37–39 och 43, 2001/02:N31 yrkandena 1–3, 2001/02:N32, 2001/02:N236, 2001/02:N262 yrkandena 1–3 och 16, 2001/02:N263 yrkande 4, 2001/02:N</w:t>
      </w:r>
      <w:r w:rsidRPr="00275EA8">
        <w:t xml:space="preserve">364 yrkandena 4, 10 och 21 och 2001/02:N372 yrkande 1. </w:t>
      </w:r>
    </w:p>
    <w:p w:rsidR="00872823" w:rsidRPr="00275EA8" w:rsidRDefault="00872823">
      <w:pPr>
        <w:pStyle w:val="Reservationshnvisning"/>
      </w:pPr>
      <w:r w:rsidRPr="00275EA8">
        <w:t>Reservation 1 (m, kd, c, fp)</w:t>
      </w:r>
      <w:bookmarkStart w:id="9" w:name="RESPARTI003"/>
      <w:bookmarkEnd w:id="9"/>
    </w:p>
    <w:p w:rsidR="00872823" w:rsidRPr="00275EA8" w:rsidRDefault="00872823">
      <w:pPr>
        <w:pStyle w:val="Frslagspunkt"/>
        <w:jc w:val="both"/>
        <w:rPr>
          <w:noProof w:val="0"/>
        </w:rPr>
      </w:pPr>
      <w:r w:rsidRPr="00275EA8">
        <w:rPr>
          <w:noProof w:val="0"/>
        </w:rPr>
        <w:t>4.</w:t>
      </w:r>
      <w:r w:rsidRPr="00275EA8">
        <w:rPr>
          <w:noProof w:val="0"/>
        </w:rPr>
        <w:tab/>
        <w:t>Transportfrågor</w:t>
      </w:r>
    </w:p>
    <w:p w:rsidR="00872823" w:rsidRPr="00275EA8" w:rsidRDefault="00872823">
      <w:pPr>
        <w:pStyle w:val="Frslagstext"/>
      </w:pPr>
      <w:r w:rsidRPr="00275EA8">
        <w:t xml:space="preserve">Riksdagen avslår motionerna 2001/02:N25 yrkande 9 och 2001/02:N364 yrkande 13. </w:t>
      </w:r>
    </w:p>
    <w:p w:rsidR="00872823" w:rsidRPr="00275EA8" w:rsidRDefault="00872823">
      <w:pPr>
        <w:pStyle w:val="Reservationshnvisning"/>
      </w:pPr>
      <w:r w:rsidRPr="00275EA8">
        <w:t>Reservation 2 (m)</w:t>
      </w:r>
      <w:bookmarkStart w:id="10" w:name="RESPARTI004"/>
      <w:bookmarkEnd w:id="10"/>
    </w:p>
    <w:p w:rsidR="00872823" w:rsidRPr="00275EA8" w:rsidRDefault="00872823">
      <w:pPr>
        <w:pStyle w:val="Frslagspunkt"/>
        <w:jc w:val="both"/>
        <w:rPr>
          <w:noProof w:val="0"/>
        </w:rPr>
      </w:pPr>
      <w:r w:rsidRPr="00275EA8">
        <w:rPr>
          <w:noProof w:val="0"/>
        </w:rPr>
        <w:t>5.</w:t>
      </w:r>
      <w:r w:rsidRPr="00275EA8">
        <w:rPr>
          <w:noProof w:val="0"/>
        </w:rPr>
        <w:tab/>
        <w:t>Strukturomvandling och lokalisering av arbetstillfällen</w:t>
      </w:r>
    </w:p>
    <w:p w:rsidR="00872823" w:rsidRPr="00275EA8" w:rsidRDefault="00872823">
      <w:pPr>
        <w:pStyle w:val="Frslagstext"/>
      </w:pPr>
      <w:r w:rsidRPr="00275EA8">
        <w:t>Riksdagen avslår motionerna 2001/02:N17 yrkande 5, 2001/02:N27 y</w:t>
      </w:r>
      <w:r w:rsidRPr="00275EA8">
        <w:t>r</w:t>
      </w:r>
      <w:r w:rsidRPr="00275EA8">
        <w:t>kande 42, 2001/02:N201, 2001/02:N240, 2001/02:N242, 2001/02:N254, 2001/02:N259, 2001/02:N262 yrkande 14, 2001/02:N263 yrkande 11, 2001/02:N276, 2001/02:N284, 2001/02:N291, 2001/02:N294 och 2001/02:N301.</w:t>
      </w:r>
    </w:p>
    <w:p w:rsidR="00872823" w:rsidRPr="00275EA8" w:rsidRDefault="00872823">
      <w:pPr>
        <w:pStyle w:val="Reservationshnvisning"/>
      </w:pPr>
      <w:r w:rsidRPr="00275EA8">
        <w:t>Reservation 3 (c) – motiv.</w:t>
      </w:r>
      <w:bookmarkStart w:id="11" w:name="RESPARTI005"/>
      <w:bookmarkEnd w:id="11"/>
    </w:p>
    <w:p w:rsidR="00872823" w:rsidRPr="00275EA8" w:rsidRDefault="00872823">
      <w:pPr>
        <w:pStyle w:val="Frslagspunkt"/>
        <w:jc w:val="both"/>
        <w:rPr>
          <w:noProof w:val="0"/>
        </w:rPr>
      </w:pPr>
      <w:r w:rsidRPr="00275EA8">
        <w:rPr>
          <w:noProof w:val="0"/>
          <w:sz w:val="19"/>
        </w:rPr>
        <w:t>6.</w:t>
      </w:r>
      <w:r w:rsidRPr="00275EA8">
        <w:rPr>
          <w:noProof w:val="0"/>
          <w:sz w:val="19"/>
        </w:rPr>
        <w:tab/>
      </w:r>
      <w:r w:rsidRPr="00275EA8">
        <w:rPr>
          <w:noProof w:val="0"/>
        </w:rPr>
        <w:t>Storstadsfrågor</w:t>
      </w:r>
    </w:p>
    <w:p w:rsidR="00872823" w:rsidRPr="00275EA8" w:rsidRDefault="00872823">
      <w:pPr>
        <w:pStyle w:val="Frslagstext"/>
      </w:pPr>
      <w:r w:rsidRPr="00275EA8">
        <w:t xml:space="preserve">Riksdagen avslår motionerna 2001/02:So501 yrkande 5, 2001/02:N21,  2001/02:N224 yrkande 1 och 2001/02:N245.  </w:t>
      </w:r>
      <w:bookmarkStart w:id="12" w:name="RESPARTI006"/>
      <w:bookmarkEnd w:id="12"/>
    </w:p>
    <w:p w:rsidR="00872823" w:rsidRPr="00275EA8" w:rsidRDefault="00872823">
      <w:pPr>
        <w:pStyle w:val="Frslagspunkt"/>
        <w:jc w:val="both"/>
        <w:rPr>
          <w:noProof w:val="0"/>
        </w:rPr>
      </w:pPr>
      <w:r w:rsidRPr="00275EA8">
        <w:rPr>
          <w:noProof w:val="0"/>
        </w:rPr>
        <w:t>7.</w:t>
      </w:r>
      <w:r w:rsidRPr="00275EA8">
        <w:rPr>
          <w:noProof w:val="0"/>
        </w:rPr>
        <w:tab/>
        <w:t>Stärkt lokal näringslivsutveckling</w:t>
      </w:r>
    </w:p>
    <w:p w:rsidR="00872823" w:rsidRPr="00275EA8" w:rsidRDefault="00872823">
      <w:pPr>
        <w:pStyle w:val="Frslagstext"/>
      </w:pPr>
      <w:r w:rsidRPr="00275EA8">
        <w:t xml:space="preserve">Riksdagen avslår motion 2001/02:N31 yrkande 9. </w:t>
      </w:r>
    </w:p>
    <w:p w:rsidR="00872823" w:rsidRPr="00275EA8" w:rsidRDefault="00872823">
      <w:pPr>
        <w:pStyle w:val="Reservationshnvisning"/>
      </w:pPr>
      <w:r w:rsidRPr="00275EA8">
        <w:t>Reservation 4 (m, kd, fp)</w:t>
      </w:r>
      <w:bookmarkStart w:id="13" w:name="RESPARTI007"/>
      <w:bookmarkEnd w:id="13"/>
    </w:p>
    <w:p w:rsidR="00872823" w:rsidRPr="00275EA8" w:rsidRDefault="00872823">
      <w:pPr>
        <w:pStyle w:val="Frslagspunkt"/>
        <w:jc w:val="both"/>
        <w:rPr>
          <w:noProof w:val="0"/>
        </w:rPr>
      </w:pPr>
      <w:r w:rsidRPr="00275EA8">
        <w:rPr>
          <w:noProof w:val="0"/>
        </w:rPr>
        <w:t>8.</w:t>
      </w:r>
      <w:r w:rsidRPr="00275EA8">
        <w:rPr>
          <w:noProof w:val="0"/>
        </w:rPr>
        <w:tab/>
        <w:t>Skattefrågor</w:t>
      </w:r>
    </w:p>
    <w:p w:rsidR="00872823" w:rsidRPr="00275EA8" w:rsidRDefault="00872823">
      <w:pPr>
        <w:pStyle w:val="Frslagstext"/>
      </w:pPr>
      <w:r w:rsidRPr="00275EA8">
        <w:t>Riksdagen avslår motionerna 2001/02:N18 yrkande 2, 2001/02:N27 y</w:t>
      </w:r>
      <w:r w:rsidRPr="00275EA8">
        <w:t>r</w:t>
      </w:r>
      <w:r w:rsidRPr="00275EA8">
        <w:t xml:space="preserve">kandena 40 och 41, 2001/02:N28, 2001/02:N30 och 2001/02:N33.       </w:t>
      </w:r>
    </w:p>
    <w:p w:rsidR="00872823" w:rsidRPr="00275EA8" w:rsidRDefault="00872823">
      <w:pPr>
        <w:pStyle w:val="Reservationshnvisning"/>
      </w:pPr>
      <w:r w:rsidRPr="00275EA8">
        <w:t>Reservation 5 (m, kd, c, fp)</w:t>
      </w:r>
      <w:bookmarkStart w:id="14" w:name="RESPARTI008"/>
      <w:bookmarkEnd w:id="14"/>
    </w:p>
    <w:p w:rsidR="00872823" w:rsidRPr="00275EA8" w:rsidRDefault="00872823">
      <w:pPr>
        <w:pStyle w:val="Frslagspunkt"/>
        <w:jc w:val="both"/>
        <w:rPr>
          <w:noProof w:val="0"/>
        </w:rPr>
      </w:pPr>
      <w:r w:rsidRPr="00275EA8">
        <w:rPr>
          <w:noProof w:val="0"/>
        </w:rPr>
        <w:t>9.</w:t>
      </w:r>
      <w:r w:rsidRPr="00275EA8">
        <w:rPr>
          <w:noProof w:val="0"/>
        </w:rPr>
        <w:tab/>
        <w:t>Lokala och regionala resurscentra för kvinnor</w:t>
      </w:r>
    </w:p>
    <w:p w:rsidR="00872823" w:rsidRPr="00275EA8" w:rsidRDefault="00872823">
      <w:pPr>
        <w:pStyle w:val="Frslagstext"/>
      </w:pPr>
      <w:r w:rsidRPr="00275EA8">
        <w:t xml:space="preserve">Riksdagen avslår motionerna 2001/02:N27 yrkandena 24 och 25 och 2001/02:A212 yrkande 10. </w:t>
      </w:r>
    </w:p>
    <w:p w:rsidR="00872823" w:rsidRPr="00275EA8" w:rsidRDefault="00872823">
      <w:pPr>
        <w:pStyle w:val="Reservationshnvisning"/>
      </w:pPr>
      <w:r w:rsidRPr="00275EA8">
        <w:t>Reservation 6 (m, kd, fp) – motiv.</w:t>
      </w:r>
    </w:p>
    <w:p w:rsidR="00872823" w:rsidRPr="00275EA8" w:rsidRDefault="00872823">
      <w:pPr>
        <w:pStyle w:val="Reservationshnvisning"/>
      </w:pPr>
      <w:r w:rsidRPr="00275EA8">
        <w:t>Reservation 7 (c)</w:t>
      </w:r>
      <w:bookmarkStart w:id="15" w:name="RESPARTI009"/>
      <w:bookmarkEnd w:id="15"/>
    </w:p>
    <w:p w:rsidR="00872823" w:rsidRPr="00275EA8" w:rsidRDefault="00872823">
      <w:pPr>
        <w:pStyle w:val="Frslagspunkt"/>
        <w:jc w:val="both"/>
        <w:rPr>
          <w:noProof w:val="0"/>
        </w:rPr>
      </w:pPr>
      <w:r w:rsidRPr="00275EA8">
        <w:rPr>
          <w:noProof w:val="0"/>
        </w:rPr>
        <w:t>10.</w:t>
      </w:r>
      <w:r w:rsidRPr="00275EA8">
        <w:rPr>
          <w:noProof w:val="0"/>
        </w:rPr>
        <w:tab/>
        <w:t>Kunskap och kompetens</w:t>
      </w:r>
    </w:p>
    <w:p w:rsidR="00872823" w:rsidRPr="00275EA8" w:rsidRDefault="00872823">
      <w:pPr>
        <w:pStyle w:val="Frslagstext"/>
      </w:pPr>
      <w:r w:rsidRPr="00275EA8">
        <w:t>Riksdagen avslår motionerna 2001/02:N23 yrkande 13, 2001/02:N25 y</w:t>
      </w:r>
      <w:r w:rsidRPr="00275EA8">
        <w:t>r</w:t>
      </w:r>
      <w:r w:rsidRPr="00275EA8">
        <w:t xml:space="preserve">kande 13 och 2001/02:N27 yrkandena 12 och 17–19.        </w:t>
      </w:r>
    </w:p>
    <w:p w:rsidR="00872823" w:rsidRPr="00275EA8" w:rsidRDefault="00872823">
      <w:pPr>
        <w:pStyle w:val="Reservationshnvisning"/>
      </w:pPr>
      <w:r w:rsidRPr="00275EA8">
        <w:t>Reservation 8 (m, kd, c, fp)</w:t>
      </w:r>
      <w:bookmarkStart w:id="16" w:name="RESPARTI010"/>
      <w:bookmarkEnd w:id="16"/>
    </w:p>
    <w:p w:rsidR="00872823" w:rsidRPr="00275EA8" w:rsidRDefault="00872823">
      <w:pPr>
        <w:pStyle w:val="Frslagspunkt"/>
        <w:jc w:val="both"/>
        <w:rPr>
          <w:noProof w:val="0"/>
        </w:rPr>
      </w:pPr>
      <w:r w:rsidRPr="00275EA8">
        <w:rPr>
          <w:noProof w:val="0"/>
        </w:rPr>
        <w:t>11.</w:t>
      </w:r>
      <w:r w:rsidRPr="00275EA8">
        <w:rPr>
          <w:noProof w:val="0"/>
        </w:rPr>
        <w:tab/>
        <w:t>Regionalt nedsatta socialavgifter</w:t>
      </w:r>
    </w:p>
    <w:p w:rsidR="00872823" w:rsidRPr="00275EA8" w:rsidRDefault="00872823">
      <w:pPr>
        <w:pStyle w:val="Frslagstext"/>
      </w:pPr>
      <w:r w:rsidRPr="00275EA8">
        <w:t>Riksdagen avslår motionerna 2001/02:N18 yrkande 1, 2001/02:N23 y</w:t>
      </w:r>
      <w:r w:rsidRPr="00275EA8">
        <w:t>r</w:t>
      </w:r>
      <w:r w:rsidRPr="00275EA8">
        <w:t xml:space="preserve">kande 14, 2001/02:N25 yrkande 3, 2001/02:N27 yrkandena 22 och 23, 2001/02:N31 yrkande 11 och 2001/02:N372 yrkande 8.       </w:t>
      </w:r>
    </w:p>
    <w:p w:rsidR="00872823" w:rsidRPr="00275EA8" w:rsidRDefault="00872823">
      <w:pPr>
        <w:pStyle w:val="Reservationshnvisning"/>
      </w:pPr>
      <w:r w:rsidRPr="00275EA8">
        <w:t>Reservation 9 (m, kd, c, fp)</w:t>
      </w:r>
      <w:bookmarkStart w:id="17" w:name="RESPARTI011"/>
      <w:bookmarkEnd w:id="17"/>
    </w:p>
    <w:p w:rsidR="00872823" w:rsidRPr="00275EA8" w:rsidRDefault="00872823">
      <w:pPr>
        <w:pStyle w:val="Frslagspunkt"/>
        <w:jc w:val="both"/>
        <w:rPr>
          <w:noProof w:val="0"/>
        </w:rPr>
      </w:pPr>
      <w:r w:rsidRPr="00275EA8">
        <w:rPr>
          <w:noProof w:val="0"/>
        </w:rPr>
        <w:t>12.</w:t>
      </w:r>
      <w:r w:rsidRPr="00275EA8">
        <w:rPr>
          <w:noProof w:val="0"/>
        </w:rPr>
        <w:tab/>
        <w:t>Ett program för hållbar tillväxt inom det nationella trä-klustret</w:t>
      </w:r>
    </w:p>
    <w:p w:rsidR="00872823" w:rsidRPr="00275EA8" w:rsidRDefault="00872823">
      <w:pPr>
        <w:pStyle w:val="Frslagstext"/>
      </w:pPr>
      <w:r w:rsidRPr="00275EA8">
        <w:t xml:space="preserve">Riksdagen avslår motionerna 2001/02:N19 och 2001/02:N27 yrkandena 11, 20 och 21. </w:t>
      </w:r>
    </w:p>
    <w:p w:rsidR="00872823" w:rsidRPr="00275EA8" w:rsidRDefault="00872823">
      <w:pPr>
        <w:pStyle w:val="Reservationshnvisning"/>
      </w:pPr>
      <w:r w:rsidRPr="00275EA8">
        <w:t>Reservation 10 (m, kd, c, fp)</w:t>
      </w:r>
      <w:bookmarkStart w:id="18" w:name="RESPARTI012"/>
      <w:bookmarkEnd w:id="18"/>
    </w:p>
    <w:p w:rsidR="00872823" w:rsidRPr="00275EA8" w:rsidRDefault="00872823">
      <w:pPr>
        <w:pStyle w:val="Frslagspunkt"/>
        <w:jc w:val="both"/>
        <w:rPr>
          <w:noProof w:val="0"/>
        </w:rPr>
      </w:pPr>
      <w:r w:rsidRPr="00275EA8">
        <w:rPr>
          <w:noProof w:val="0"/>
        </w:rPr>
        <w:t>13.</w:t>
      </w:r>
      <w:r w:rsidRPr="00275EA8">
        <w:rPr>
          <w:noProof w:val="0"/>
        </w:rPr>
        <w:tab/>
        <w:t>Riskkapital, lån och garantier</w:t>
      </w:r>
    </w:p>
    <w:p w:rsidR="00872823" w:rsidRPr="00275EA8" w:rsidRDefault="00872823">
      <w:pPr>
        <w:pStyle w:val="Frslagstext"/>
      </w:pPr>
      <w:r w:rsidRPr="00275EA8">
        <w:t>Riksdagen avslår motionerna 2001/02:Sf400 yrkande 7, 2001/02:N20, 2001/02:N27 yrkandena 29 och 30, 2001/02:N31 yrkande 12, 2001/02: N247, 2001/02:N257, 2001/02:N263 yrkande 10, 2001/02:N265 yrkande 10, 2001/02:N293 och 2001/02:N355.</w:t>
      </w:r>
    </w:p>
    <w:p w:rsidR="00872823" w:rsidRPr="00275EA8" w:rsidRDefault="00872823">
      <w:pPr>
        <w:pStyle w:val="Reservationshnvisning"/>
      </w:pPr>
      <w:r w:rsidRPr="00275EA8">
        <w:t>Reservation 11 (m, kd, fp)</w:t>
      </w:r>
    </w:p>
    <w:p w:rsidR="00872823" w:rsidRPr="00275EA8" w:rsidRDefault="00872823">
      <w:pPr>
        <w:pStyle w:val="Reservationshnvisning"/>
      </w:pPr>
      <w:r w:rsidRPr="00275EA8">
        <w:t>Reservation 12 (c)</w:t>
      </w:r>
      <w:bookmarkStart w:id="19" w:name="RESPARTI013"/>
      <w:bookmarkEnd w:id="19"/>
    </w:p>
    <w:p w:rsidR="00872823" w:rsidRPr="00275EA8" w:rsidRDefault="00872823">
      <w:pPr>
        <w:pStyle w:val="Frslagspunkt"/>
        <w:jc w:val="both"/>
        <w:rPr>
          <w:noProof w:val="0"/>
        </w:rPr>
      </w:pPr>
      <w:r w:rsidRPr="00275EA8">
        <w:rPr>
          <w:noProof w:val="0"/>
        </w:rPr>
        <w:t>14.</w:t>
      </w:r>
      <w:r w:rsidRPr="00275EA8">
        <w:rPr>
          <w:noProof w:val="0"/>
        </w:rPr>
        <w:tab/>
        <w:t>Regionala kreditgarantiföreningar</w:t>
      </w:r>
    </w:p>
    <w:p w:rsidR="00872823" w:rsidRPr="00275EA8" w:rsidRDefault="00872823">
      <w:pPr>
        <w:pStyle w:val="Frslagstext"/>
      </w:pPr>
      <w:r w:rsidRPr="00275EA8">
        <w:t xml:space="preserve">Riksdagen avslår motionerna 2001/02:N314 yrkande 7, 2001/02:N364 yrkande 8 och 2001/02:N365 yrkande 9. </w:t>
      </w:r>
      <w:bookmarkStart w:id="20" w:name="RESPARTI014"/>
      <w:bookmarkEnd w:id="20"/>
    </w:p>
    <w:p w:rsidR="00872823" w:rsidRPr="00275EA8" w:rsidRDefault="00872823">
      <w:pPr>
        <w:pStyle w:val="Frslagspunkt"/>
        <w:jc w:val="both"/>
        <w:rPr>
          <w:noProof w:val="0"/>
        </w:rPr>
      </w:pPr>
      <w:r w:rsidRPr="00275EA8">
        <w:rPr>
          <w:noProof w:val="0"/>
        </w:rPr>
        <w:t>15.</w:t>
      </w:r>
      <w:r w:rsidRPr="00275EA8">
        <w:rPr>
          <w:noProof w:val="0"/>
        </w:rPr>
        <w:tab/>
        <w:t>Regionalpolitiska bidrag</w:t>
      </w:r>
    </w:p>
    <w:p w:rsidR="00872823" w:rsidRPr="00275EA8" w:rsidRDefault="00872823">
      <w:pPr>
        <w:pStyle w:val="Frslagstext"/>
      </w:pPr>
      <w:r w:rsidRPr="00275EA8">
        <w:t xml:space="preserve">Riksdagen avslår motionerna 2001/02:N23 yrkande 3 och 2001/02:N27 yrkande 27. </w:t>
      </w:r>
      <w:bookmarkStart w:id="21" w:name="RESPARTI015"/>
      <w:bookmarkEnd w:id="21"/>
    </w:p>
    <w:p w:rsidR="00872823" w:rsidRPr="00275EA8" w:rsidRDefault="00872823">
      <w:pPr>
        <w:pStyle w:val="Frslagspunkt"/>
        <w:jc w:val="both"/>
        <w:rPr>
          <w:noProof w:val="0"/>
        </w:rPr>
      </w:pPr>
      <w:r w:rsidRPr="00275EA8">
        <w:rPr>
          <w:noProof w:val="0"/>
        </w:rPr>
        <w:t>16.</w:t>
      </w:r>
      <w:r w:rsidRPr="00275EA8">
        <w:rPr>
          <w:noProof w:val="0"/>
        </w:rPr>
        <w:tab/>
        <w:t>Åtgärder för turistnäringen</w:t>
      </w:r>
    </w:p>
    <w:p w:rsidR="00872823" w:rsidRPr="00275EA8" w:rsidRDefault="00872823">
      <w:pPr>
        <w:pStyle w:val="Frslagstext"/>
      </w:pPr>
      <w:r w:rsidRPr="00275EA8">
        <w:t>Riksdagen avslår motionerna 2001/02:Kr279 yrkande 13, 2001/02:N23 yrkande 16,  2001/02:N27 yrkande 8, 2001/02:N203, 2001/02:N265 y</w:t>
      </w:r>
      <w:r w:rsidRPr="00275EA8">
        <w:t>r</w:t>
      </w:r>
      <w:r w:rsidRPr="00275EA8">
        <w:t xml:space="preserve">kande 13, 2001/02:N280 och 2001/02:N374 yrkande 6. </w:t>
      </w:r>
    </w:p>
    <w:p w:rsidR="00872823" w:rsidRPr="00275EA8" w:rsidRDefault="00872823">
      <w:pPr>
        <w:pStyle w:val="Reservationshnvisning"/>
      </w:pPr>
      <w:r w:rsidRPr="00275EA8">
        <w:t>Reservation 13 (m, kd, c, fp)</w:t>
      </w:r>
      <w:bookmarkStart w:id="22" w:name="RESPARTI016"/>
      <w:bookmarkEnd w:id="22"/>
    </w:p>
    <w:p w:rsidR="00872823" w:rsidRPr="00275EA8" w:rsidRDefault="00872823">
      <w:pPr>
        <w:pStyle w:val="Frslagspunkt"/>
        <w:jc w:val="both"/>
        <w:rPr>
          <w:noProof w:val="0"/>
        </w:rPr>
      </w:pPr>
      <w:r w:rsidRPr="00275EA8">
        <w:rPr>
          <w:noProof w:val="0"/>
        </w:rPr>
        <w:t>17.</w:t>
      </w:r>
      <w:r w:rsidRPr="00275EA8">
        <w:rPr>
          <w:noProof w:val="0"/>
        </w:rPr>
        <w:tab/>
        <w:t>Lokala program för entreprenörskap och lokalt utvecklings-arbete</w:t>
      </w:r>
    </w:p>
    <w:p w:rsidR="00872823" w:rsidRPr="00275EA8" w:rsidRDefault="00872823">
      <w:pPr>
        <w:pStyle w:val="Frslagstext"/>
      </w:pPr>
      <w:r w:rsidRPr="00275EA8">
        <w:t>Riksdagen avslår motionerna 2000/01:N274, 2001/02:N14, 2001/02:N27 yrkande 35, 2001/02:N262 yrkande 13, 2001/02:N265 yrkandena 2, 3, 6, 7 och 15, 2001/02:N270, 2001/02:N287 och 2001/02:N316 y</w:t>
      </w:r>
      <w:r w:rsidRPr="00275EA8">
        <w:t>r</w:t>
      </w:r>
      <w:r w:rsidRPr="00275EA8">
        <w:t xml:space="preserve">kande 4. </w:t>
      </w:r>
    </w:p>
    <w:p w:rsidR="00872823" w:rsidRPr="00275EA8" w:rsidRDefault="00872823">
      <w:pPr>
        <w:pStyle w:val="Reservationshnvisning"/>
      </w:pPr>
      <w:r w:rsidRPr="00275EA8">
        <w:t>Reservation 14 (m, kd, c, fp)</w:t>
      </w:r>
      <w:bookmarkStart w:id="23" w:name="RESPARTI017"/>
      <w:bookmarkEnd w:id="23"/>
    </w:p>
    <w:p w:rsidR="00872823" w:rsidRPr="00275EA8" w:rsidRDefault="00872823">
      <w:pPr>
        <w:pStyle w:val="Frslagspunkt"/>
        <w:jc w:val="both"/>
        <w:rPr>
          <w:noProof w:val="0"/>
        </w:rPr>
      </w:pPr>
      <w:r w:rsidRPr="00275EA8">
        <w:rPr>
          <w:noProof w:val="0"/>
        </w:rPr>
        <w:t>18.</w:t>
      </w:r>
      <w:r w:rsidRPr="00275EA8">
        <w:rPr>
          <w:noProof w:val="0"/>
        </w:rPr>
        <w:tab/>
        <w:t>Utökad användning av bygdemedel och återföring av del av vattenkraftsvinster</w:t>
      </w:r>
    </w:p>
    <w:p w:rsidR="00872823" w:rsidRPr="00275EA8" w:rsidRDefault="00872823">
      <w:pPr>
        <w:pStyle w:val="Frslagstext"/>
      </w:pPr>
      <w:r w:rsidRPr="00275EA8">
        <w:t>Riksdagen avslår motionerna 2001/02:N227, 2001/02:N231, 2001/02: N235, 2001/02:N250, 2001/02:N363 och 2001/02:N364 yrkande 14.</w:t>
      </w:r>
    </w:p>
    <w:p w:rsidR="00872823" w:rsidRPr="00275EA8" w:rsidRDefault="00872823">
      <w:pPr>
        <w:pStyle w:val="Reservationshnvisning"/>
      </w:pPr>
      <w:r w:rsidRPr="00275EA8">
        <w:t>Reservation 15 (v, c, mp)</w:t>
      </w:r>
    </w:p>
    <w:p w:rsidR="00872823" w:rsidRPr="00275EA8" w:rsidRDefault="00872823">
      <w:pPr>
        <w:pStyle w:val="Reservationshnvisning"/>
      </w:pPr>
      <w:r w:rsidRPr="00275EA8">
        <w:t>Reservation 16 (kd)</w:t>
      </w:r>
      <w:bookmarkStart w:id="24" w:name="RESPARTI018"/>
      <w:bookmarkEnd w:id="24"/>
    </w:p>
    <w:p w:rsidR="00872823" w:rsidRPr="00275EA8" w:rsidRDefault="00872823">
      <w:pPr>
        <w:pStyle w:val="Frslagspunkt"/>
        <w:jc w:val="both"/>
        <w:rPr>
          <w:noProof w:val="0"/>
        </w:rPr>
      </w:pPr>
      <w:r w:rsidRPr="00275EA8">
        <w:rPr>
          <w:noProof w:val="0"/>
        </w:rPr>
        <w:t>19.</w:t>
      </w:r>
      <w:r w:rsidRPr="00275EA8">
        <w:rPr>
          <w:noProof w:val="0"/>
        </w:rPr>
        <w:tab/>
        <w:t>Servicefrågor</w:t>
      </w:r>
    </w:p>
    <w:p w:rsidR="00872823" w:rsidRPr="00275EA8" w:rsidRDefault="00872823">
      <w:pPr>
        <w:pStyle w:val="Frslagstext"/>
      </w:pPr>
      <w:r w:rsidRPr="00275EA8">
        <w:t>Riksdagen godkänner regeringens förslag om införande av lokala u</w:t>
      </w:r>
      <w:r w:rsidRPr="00275EA8">
        <w:t>t</w:t>
      </w:r>
      <w:r w:rsidRPr="00275EA8">
        <w:t xml:space="preserve">vecklingsprogram för kommersiell service. Därmed bifaller riksdagen proposition 2001/02:4 punkt 1.9 och avslår motionerna 2001/02:Sk288 yrkande 17, 2001/02:N23 yrkande 17, 2001/02:N25 yrkande 12, 2001/02:N27 yrkande 7, 2001/02:N256, 2001/02:N262 yrkandena 9 och 10 och 2001/02:N265 yrkande 9. </w:t>
      </w:r>
    </w:p>
    <w:p w:rsidR="00872823" w:rsidRPr="00275EA8" w:rsidRDefault="00872823">
      <w:pPr>
        <w:pStyle w:val="Reservationshnvisning"/>
      </w:pPr>
      <w:r w:rsidRPr="00275EA8">
        <w:t>Reservation 17 (m, kd, c, fp)</w:t>
      </w:r>
      <w:bookmarkStart w:id="25" w:name="RESPARTI019"/>
      <w:bookmarkEnd w:id="25"/>
    </w:p>
    <w:p w:rsidR="00872823" w:rsidRPr="00275EA8" w:rsidRDefault="00872823">
      <w:pPr>
        <w:pStyle w:val="Frslagspunkt"/>
        <w:jc w:val="both"/>
        <w:rPr>
          <w:noProof w:val="0"/>
        </w:rPr>
      </w:pPr>
      <w:r w:rsidRPr="00275EA8">
        <w:rPr>
          <w:noProof w:val="0"/>
        </w:rPr>
        <w:t>20.</w:t>
      </w:r>
      <w:r w:rsidRPr="00275EA8">
        <w:rPr>
          <w:noProof w:val="0"/>
        </w:rPr>
        <w:tab/>
        <w:t>Åtgärder i län och regioner</w:t>
      </w:r>
    </w:p>
    <w:p w:rsidR="00872823" w:rsidRPr="00275EA8" w:rsidRDefault="00872823">
      <w:pPr>
        <w:pStyle w:val="Frslagstext"/>
      </w:pPr>
      <w:r w:rsidRPr="00275EA8">
        <w:t xml:space="preserve">Riksdagen avslår </w:t>
      </w:r>
    </w:p>
    <w:p w:rsidR="00872823" w:rsidRPr="00275EA8" w:rsidRDefault="00872823">
      <w:pPr>
        <w:pStyle w:val="Frslagstext"/>
        <w:tabs>
          <w:tab w:val="left" w:pos="567"/>
        </w:tabs>
      </w:pPr>
      <w:r w:rsidRPr="00275EA8">
        <w:tab/>
        <w:t xml:space="preserve">a) motionerna 2001/02:N313 yrkande 1 och 2001/02:N319 yrkande 1 </w:t>
      </w:r>
    </w:p>
    <w:p w:rsidR="00872823" w:rsidRPr="00275EA8" w:rsidRDefault="00872823">
      <w:pPr>
        <w:pStyle w:val="Frslagstext"/>
        <w:tabs>
          <w:tab w:val="left" w:pos="567"/>
        </w:tabs>
      </w:pPr>
      <w:r w:rsidRPr="00275EA8">
        <w:t>(Stockholms län),</w:t>
      </w:r>
    </w:p>
    <w:p w:rsidR="00872823" w:rsidRPr="00275EA8" w:rsidRDefault="00872823">
      <w:pPr>
        <w:pStyle w:val="Frslagstext"/>
        <w:tabs>
          <w:tab w:val="left" w:pos="567"/>
        </w:tabs>
      </w:pPr>
      <w:r w:rsidRPr="00275EA8">
        <w:tab/>
        <w:t>b) motion 2001/02:N354 (östra Mellansverige),</w:t>
      </w:r>
    </w:p>
    <w:p w:rsidR="00872823" w:rsidRPr="00275EA8" w:rsidRDefault="00872823">
      <w:pPr>
        <w:pStyle w:val="Frslagstext"/>
        <w:tabs>
          <w:tab w:val="left" w:pos="567"/>
        </w:tabs>
      </w:pPr>
      <w:r w:rsidRPr="00275EA8">
        <w:tab/>
        <w:t>c) motionerna 2001/02:Mj220 yrkande 4, 2001/02:N230 yrkandena 1–3, 2001/02:N232 och 2001/02:N353 (Sveriges skärgå</w:t>
      </w:r>
      <w:r w:rsidRPr="00275EA8">
        <w:t>r</w:t>
      </w:r>
      <w:r w:rsidRPr="00275EA8">
        <w:t>dar),</w:t>
      </w:r>
    </w:p>
    <w:p w:rsidR="00872823" w:rsidRPr="00275EA8" w:rsidRDefault="00872823">
      <w:pPr>
        <w:pStyle w:val="Frslagstext"/>
        <w:tabs>
          <w:tab w:val="left" w:pos="567"/>
        </w:tabs>
      </w:pPr>
      <w:r w:rsidRPr="00275EA8">
        <w:tab/>
        <w:t>d) motion 2001/02:N216 (Östergötlands län),</w:t>
      </w:r>
    </w:p>
    <w:p w:rsidR="00872823" w:rsidRPr="00275EA8" w:rsidRDefault="00872823">
      <w:pPr>
        <w:pStyle w:val="Frslagstext"/>
        <w:tabs>
          <w:tab w:val="left" w:pos="567"/>
        </w:tabs>
      </w:pPr>
      <w:r w:rsidRPr="00275EA8">
        <w:tab/>
        <w:t>e) motion 2001/02:N309 (Kalmar län),</w:t>
      </w:r>
    </w:p>
    <w:p w:rsidR="00872823" w:rsidRPr="00275EA8" w:rsidRDefault="00872823">
      <w:pPr>
        <w:pStyle w:val="Frslagstext"/>
        <w:tabs>
          <w:tab w:val="left" w:pos="567"/>
        </w:tabs>
      </w:pPr>
      <w:r w:rsidRPr="00275EA8">
        <w:tab/>
        <w:t>f) motion 2001/02:N24 (Gotlands län),</w:t>
      </w:r>
    </w:p>
    <w:p w:rsidR="00872823" w:rsidRPr="00275EA8" w:rsidRDefault="00872823">
      <w:pPr>
        <w:pStyle w:val="Frslagstext"/>
        <w:tabs>
          <w:tab w:val="left" w:pos="567"/>
        </w:tabs>
      </w:pPr>
      <w:r w:rsidRPr="00275EA8">
        <w:tab/>
        <w:t>g) motionerna 2001/02:N218 yrkande 1 och 2001/02:N258 yrkandena 1–3 (Öresundsregionen),</w:t>
      </w:r>
    </w:p>
    <w:p w:rsidR="00872823" w:rsidRPr="00275EA8" w:rsidRDefault="00872823">
      <w:pPr>
        <w:pStyle w:val="Frslagstext"/>
        <w:tabs>
          <w:tab w:val="left" w:pos="567"/>
        </w:tabs>
      </w:pPr>
      <w:r w:rsidRPr="00275EA8">
        <w:tab/>
        <w:t>h) motion 2001/02:N333 (Västra Götalands län),</w:t>
      </w:r>
    </w:p>
    <w:p w:rsidR="00872823" w:rsidRPr="00275EA8" w:rsidRDefault="00872823">
      <w:pPr>
        <w:pStyle w:val="Frslagstext"/>
        <w:tabs>
          <w:tab w:val="left" w:pos="567"/>
        </w:tabs>
      </w:pPr>
      <w:r w:rsidRPr="00275EA8">
        <w:tab/>
        <w:t>i) motion 2001/02:N317 yrkandena 1–3 och 5–8 (Västsverige),</w:t>
      </w:r>
    </w:p>
    <w:p w:rsidR="00872823" w:rsidRPr="00275EA8" w:rsidRDefault="00872823">
      <w:pPr>
        <w:pStyle w:val="Frslagstext"/>
        <w:tabs>
          <w:tab w:val="left" w:pos="567"/>
        </w:tabs>
      </w:pPr>
      <w:r w:rsidRPr="00275EA8">
        <w:tab/>
        <w:t>j) motionerna 2001/02:N15, 2001/02:N22 och 2001/02:N325 yrka</w:t>
      </w:r>
      <w:r w:rsidRPr="00275EA8">
        <w:t>n</w:t>
      </w:r>
      <w:r w:rsidRPr="00275EA8">
        <w:t>dena 1, 2 och 4–6 (Värmlands län och Dalsland),</w:t>
      </w:r>
    </w:p>
    <w:p w:rsidR="00872823" w:rsidRPr="00275EA8" w:rsidRDefault="00872823">
      <w:pPr>
        <w:pStyle w:val="Frslagstext"/>
        <w:tabs>
          <w:tab w:val="left" w:pos="567"/>
        </w:tabs>
      </w:pPr>
      <w:r w:rsidRPr="00275EA8">
        <w:tab/>
        <w:t>k) motion 2001/02:N346 (Örebro län),</w:t>
      </w:r>
    </w:p>
    <w:p w:rsidR="00872823" w:rsidRPr="00275EA8" w:rsidRDefault="00872823">
      <w:pPr>
        <w:pStyle w:val="Frslagstext"/>
        <w:tabs>
          <w:tab w:val="left" w:pos="567"/>
        </w:tabs>
      </w:pPr>
      <w:r w:rsidRPr="00275EA8">
        <w:tab/>
        <w:t>l) motion 2001/02:N29 (Västmanlands län),</w:t>
      </w:r>
    </w:p>
    <w:p w:rsidR="00872823" w:rsidRPr="00275EA8" w:rsidRDefault="00872823">
      <w:pPr>
        <w:pStyle w:val="Frslagstext"/>
        <w:tabs>
          <w:tab w:val="left" w:pos="567"/>
        </w:tabs>
      </w:pPr>
      <w:r w:rsidRPr="00275EA8">
        <w:tab/>
        <w:t xml:space="preserve">m) motionerna 2001/02:N16, 2001/02:N17 yrkandena 1 och 3 och 2001/02:N26 (Dalarnas län).  </w:t>
      </w:r>
      <w:bookmarkStart w:id="26" w:name="RESPARTI020"/>
      <w:bookmarkEnd w:id="26"/>
    </w:p>
    <w:p w:rsidR="00872823" w:rsidRPr="00275EA8" w:rsidRDefault="00872823">
      <w:pPr>
        <w:pStyle w:val="Frslagstext"/>
      </w:pPr>
    </w:p>
    <w:p w:rsidR="00872823" w:rsidRPr="00275EA8" w:rsidRDefault="00872823">
      <w:pPr>
        <w:pStyle w:val="Normaltindrag"/>
        <w:ind w:firstLine="0"/>
      </w:pPr>
    </w:p>
    <w:p w:rsidR="00872823" w:rsidRPr="00275EA8" w:rsidRDefault="00872823">
      <w:pPr>
        <w:pStyle w:val="Utskriftsdatum"/>
      </w:pPr>
      <w:r w:rsidRPr="00275EA8">
        <w:t>Stockholm den 27 november 2001</w:t>
      </w:r>
    </w:p>
    <w:p w:rsidR="00872823" w:rsidRPr="00275EA8" w:rsidRDefault="00872823">
      <w:r w:rsidRPr="00275EA8">
        <w:t>På näringsutskottets vägnar</w:t>
      </w:r>
    </w:p>
    <w:p w:rsidR="00872823" w:rsidRPr="00275EA8" w:rsidRDefault="00872823">
      <w:pPr>
        <w:pStyle w:val="Ordfranden"/>
        <w:rPr>
          <w:noProof w:val="0"/>
        </w:rPr>
      </w:pPr>
      <w:bookmarkStart w:id="27" w:name="Ordförande"/>
      <w:bookmarkEnd w:id="27"/>
      <w:r w:rsidRPr="00275EA8">
        <w:rPr>
          <w:noProof w:val="0"/>
        </w:rPr>
        <w:t xml:space="preserve">Per Westerberg </w:t>
      </w:r>
    </w:p>
    <w:p w:rsidR="00872823" w:rsidRPr="00275EA8" w:rsidRDefault="00872823">
      <w:pPr>
        <w:pStyle w:val="Deltagare"/>
        <w:rPr>
          <w:noProof w:val="0"/>
        </w:rPr>
      </w:pPr>
      <w:bookmarkStart w:id="28" w:name="Deltagare"/>
      <w:bookmarkEnd w:id="28"/>
      <w:r w:rsidRPr="00275EA8">
        <w:rPr>
          <w:noProof w:val="0"/>
        </w:rPr>
        <w:t>Följande ledamöter har deltagit i beslutet: Per Westerberg (m), Barbro Andersson Öhrn (s), Reynoldh Furustrand (s), Sylvia Lindgren (s), Lennart Beijer (v), Göran Hägglund (kd), Karin Falkmer (m), Nils-Göran Holmqvist (s), Ola Karlsson (m), Marie Granlund (s), Karl Gustav Abramsson (s), Ola Sundell (m), Ingegerd Saarinen (mp), Åke Sandström (c), Lennart Värmby (v), Harald Bergström (kd) och Yvonne Ångström (fp).</w:t>
      </w:r>
    </w:p>
    <w:p w:rsidR="00872823" w:rsidRPr="00275EA8" w:rsidRDefault="00872823">
      <w:pPr>
        <w:pStyle w:val="Normaltindrag"/>
      </w:pPr>
    </w:p>
    <w:p w:rsidR="00872823" w:rsidRPr="00275EA8" w:rsidRDefault="00872823">
      <w:pPr>
        <w:pStyle w:val="Normaltindrag"/>
        <w:sectPr w:rsidR="00000000" w:rsidRPr="00275E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2823" w:rsidRPr="00275EA8" w:rsidRDefault="00872823">
      <w:pPr>
        <w:pStyle w:val="Rubrik1"/>
        <w:jc w:val="both"/>
        <w:rPr>
          <w:noProof w:val="0"/>
        </w:rPr>
      </w:pPr>
      <w:bookmarkStart w:id="29" w:name="_Toc532289539"/>
      <w:r w:rsidRPr="00275EA8">
        <w:rPr>
          <w:noProof w:val="0"/>
        </w:rPr>
        <w:t>Redogörelse för ärendet</w:t>
      </w:r>
      <w:bookmarkEnd w:id="29"/>
    </w:p>
    <w:p w:rsidR="00872823" w:rsidRPr="00275EA8" w:rsidRDefault="00872823">
      <w:pPr>
        <w:pStyle w:val="Rubrik2"/>
        <w:spacing w:before="0"/>
        <w:jc w:val="both"/>
      </w:pPr>
      <w:bookmarkStart w:id="30" w:name="_Toc532289540"/>
      <w:r w:rsidRPr="00275EA8">
        <w:t>Ärendet och dess beredning</w:t>
      </w:r>
      <w:bookmarkEnd w:id="30"/>
    </w:p>
    <w:p w:rsidR="00872823" w:rsidRPr="00275EA8" w:rsidRDefault="00872823">
      <w:r w:rsidRPr="00275EA8">
        <w:t>I detta betänkande behandlas</w:t>
      </w:r>
    </w:p>
    <w:p w:rsidR="00872823" w:rsidRPr="00275EA8" w:rsidRDefault="00872823">
      <w:pPr>
        <w:pStyle w:val="Normaltindrag"/>
      </w:pPr>
      <w:r w:rsidRPr="00275EA8">
        <w:rPr>
          <w:i/>
        </w:rPr>
        <w:t>dels</w:t>
      </w:r>
      <w:r w:rsidRPr="00275EA8">
        <w:t xml:space="preserve"> proposition 2001/02:4 om en politik för tillväxt och livskraft i hela landet såvitt gäller regeringens förslag om ett nytt politikområde, mål och strategier för den regionala utvecklingspolitiken samt införande av lokala utvecklingsprogram för kommersiell service,</w:t>
      </w:r>
    </w:p>
    <w:p w:rsidR="00872823" w:rsidRPr="00275EA8" w:rsidRDefault="00872823">
      <w:pPr>
        <w:pStyle w:val="Normaltindrag"/>
      </w:pPr>
      <w:r w:rsidRPr="00275EA8">
        <w:rPr>
          <w:i/>
        </w:rPr>
        <w:t>dels</w:t>
      </w:r>
      <w:r w:rsidRPr="00275EA8">
        <w:t xml:space="preserve"> 22 motioner som har väckts med anledning av proposition 2001/02:4, </w:t>
      </w:r>
    </w:p>
    <w:p w:rsidR="00872823" w:rsidRPr="00275EA8" w:rsidRDefault="00872823">
      <w:pPr>
        <w:pStyle w:val="Normaltindrag"/>
      </w:pPr>
      <w:r w:rsidRPr="00275EA8">
        <w:rPr>
          <w:i/>
        </w:rPr>
        <w:t xml:space="preserve">dels </w:t>
      </w:r>
      <w:r w:rsidRPr="00275EA8">
        <w:t>1 motion som har väckts med anledning av proposition 2001/02:7 om regional samverkan och statlig länsförvaltning,</w:t>
      </w:r>
    </w:p>
    <w:p w:rsidR="00872823" w:rsidRPr="00275EA8" w:rsidRDefault="00872823">
      <w:pPr>
        <w:pStyle w:val="Normaltindrag"/>
      </w:pPr>
      <w:r w:rsidRPr="00275EA8">
        <w:rPr>
          <w:i/>
        </w:rPr>
        <w:t>dels</w:t>
      </w:r>
      <w:r w:rsidRPr="00275EA8">
        <w:t xml:space="preserve"> 1 motion från den allmänna motionstiden hösten 2000,</w:t>
      </w:r>
    </w:p>
    <w:p w:rsidR="00872823" w:rsidRPr="00275EA8" w:rsidRDefault="00872823">
      <w:pPr>
        <w:pStyle w:val="Normaltindrag"/>
      </w:pPr>
      <w:r w:rsidRPr="00275EA8">
        <w:rPr>
          <w:i/>
        </w:rPr>
        <w:t>dels</w:t>
      </w:r>
      <w:r w:rsidRPr="00275EA8">
        <w:t xml:space="preserve"> 57 moti</w:t>
      </w:r>
      <w:r w:rsidRPr="00275EA8">
        <w:t>o</w:t>
      </w:r>
      <w:r w:rsidRPr="00275EA8">
        <w:t>ner från den allmänna motionstiden hösten 2001.</w:t>
      </w:r>
    </w:p>
    <w:p w:rsidR="00872823" w:rsidRPr="00275EA8" w:rsidRDefault="00872823">
      <w:r w:rsidRPr="00275EA8">
        <w:t>Upplysningar i ärendet har inför utskottet lämnats av företrädare för Verket för näringslivsutveckling (NUTEK), Företagarnas Riksorganisation, Lantbr</w:t>
      </w:r>
      <w:r w:rsidRPr="00275EA8">
        <w:t>u</w:t>
      </w:r>
      <w:r w:rsidRPr="00275EA8">
        <w:t>karnas Riksförbund (LRF), Svenska industritjänstemannaförbundet (SIF), Sveriges Kreditgarantiförening för lokal utveckling och Tjänstemännens centralorganisation (TCO). Vidare har skrivelser tillställts utskottet från den ekonomiska föreningen Kreditgarantiföreningen norra Småland samt från Företagarnas Riksorganisation, LRF, LRF:s Kommungrupp i Bjurholm, M</w:t>
      </w:r>
      <w:r w:rsidRPr="00275EA8">
        <w:t>ä</w:t>
      </w:r>
      <w:r w:rsidRPr="00275EA8">
        <w:t>lardalsrådet och Regionfullmäktige i Skåne.</w:t>
      </w:r>
    </w:p>
    <w:p w:rsidR="00872823" w:rsidRPr="00275EA8" w:rsidRDefault="00872823">
      <w:pPr>
        <w:pStyle w:val="Rubrik2"/>
        <w:spacing w:before="375"/>
        <w:jc w:val="both"/>
      </w:pPr>
      <w:bookmarkStart w:id="31" w:name="_Toc532289541"/>
      <w:r w:rsidRPr="00275EA8">
        <w:t>Propositionens huvudsakliga innehåll</w:t>
      </w:r>
      <w:bookmarkEnd w:id="31"/>
    </w:p>
    <w:p w:rsidR="00872823" w:rsidRPr="00275EA8" w:rsidRDefault="00872823">
      <w:pPr>
        <w:rPr>
          <w:snapToGrid w:val="0"/>
          <w:lang w:eastAsia="sv-SE"/>
        </w:rPr>
      </w:pPr>
      <w:r w:rsidRPr="00275EA8">
        <w:rPr>
          <w:snapToGrid w:val="0"/>
          <w:lang w:eastAsia="sv-SE"/>
        </w:rPr>
        <w:t>I proposition 2001/02:4 presenterar regeringen ett nytt politikområde för hela landet. Politikområdet regionalpolitik och delområdet regional näringspolitik inom näringspolitiken föreslås bilda det nya politikområdet regional utvec</w:t>
      </w:r>
      <w:r w:rsidRPr="00275EA8">
        <w:rPr>
          <w:snapToGrid w:val="0"/>
          <w:lang w:eastAsia="sv-SE"/>
        </w:rPr>
        <w:t>k</w:t>
      </w:r>
      <w:r w:rsidRPr="00275EA8">
        <w:rPr>
          <w:snapToGrid w:val="0"/>
          <w:lang w:eastAsia="sv-SE"/>
        </w:rPr>
        <w:t>lingspolitik. Målet för den nya politiken föreslås vara väl fungerande och hållbara lokala arbetsmarknadsregioner med en god servicenivå i alla delar av landet. De viktigaste långsiktiga strategierna och instrumenten för den nya politiken skall vara ökad sektorssamordning och regionala hänsynstaganden inom olika politikområden. Regionala tillväxtprogram, baserade på nuvarande tillväxtavtal, utgör grunden för arbetet. I propositionen föreslås och present</w:t>
      </w:r>
      <w:r w:rsidRPr="00275EA8">
        <w:rPr>
          <w:snapToGrid w:val="0"/>
          <w:lang w:eastAsia="sv-SE"/>
        </w:rPr>
        <w:t>e</w:t>
      </w:r>
      <w:r w:rsidRPr="00275EA8">
        <w:rPr>
          <w:snapToGrid w:val="0"/>
          <w:lang w:eastAsia="sv-SE"/>
        </w:rPr>
        <w:t>ras ett antal utvecklingsfrämjande åtgärder i syfte a</w:t>
      </w:r>
      <w:r w:rsidRPr="00275EA8">
        <w:rPr>
          <w:snapToGrid w:val="0"/>
          <w:lang w:eastAsia="sv-SE"/>
        </w:rPr>
        <w:t>tt uppnå starkare regioner och kommuner, ökad kunskap och kompetens, stärkt företagsamhet och ett utvecklat entreprenörskap, lokal utveckling och attraktiva livsmiljöer samt en god se</w:t>
      </w:r>
      <w:r w:rsidRPr="00275EA8">
        <w:rPr>
          <w:snapToGrid w:val="0"/>
          <w:lang w:eastAsia="sv-SE"/>
        </w:rPr>
        <w:t>r</w:t>
      </w:r>
      <w:r w:rsidRPr="00275EA8">
        <w:rPr>
          <w:snapToGrid w:val="0"/>
          <w:lang w:eastAsia="sv-SE"/>
        </w:rPr>
        <w:t xml:space="preserve">vicenivå. </w:t>
      </w:r>
    </w:p>
    <w:p w:rsidR="00872823" w:rsidRPr="00275EA8" w:rsidRDefault="00872823">
      <w:pPr>
        <w:pStyle w:val="Normaltindrag"/>
      </w:pPr>
      <w:r w:rsidRPr="00275EA8">
        <w:t>Förslagen i propositionen ligger delvis inom andra utskotts beredningso</w:t>
      </w:r>
      <w:r w:rsidRPr="00275EA8">
        <w:t>m</w:t>
      </w:r>
      <w:r w:rsidRPr="00275EA8">
        <w:t>råden. Det gäller i första hand förslagen om en organisation för fortsatt statligt stöd till en omstrukturering av kommunala bostadsföretag, om inrättande av statsbidrag till kommuner och landsting med befolkningsminskning och om införande av ett pendlingsbidrag för veckopendling. Som redovisas närmare i det följande kommer dessa förslag att behandlas av berört fackutskott, dvs. bostadsutskottet, finansutskottet respektive arbetsmarknadsutskottet. För att redovisa en samlad bild över förslagen i propositio</w:t>
      </w:r>
      <w:r w:rsidRPr="00275EA8">
        <w:t xml:space="preserve">nen kommer emellertid även de förslag som behandlas av andra utskott att presenteras översiktligt. </w:t>
      </w:r>
    </w:p>
    <w:p w:rsidR="00872823" w:rsidRPr="00275EA8" w:rsidRDefault="00872823">
      <w:pPr>
        <w:pStyle w:val="Normaltindrag"/>
      </w:pPr>
      <w:r w:rsidRPr="00275EA8">
        <w:t>Vissa delar av propositionen behandlas av näringsutskottet i utskottets budgetbetänkande på det regionalpolitiska området, dvs. betänkande 2001/02:NU2. Skälet är att dessa förslag har inverkan på bedömningen av anslagen. De regeringsförslag som således tas upp i budgetbetänkandet gäller förslagen om avskaffande av stödformerna lån till privata regionala inves</w:t>
      </w:r>
      <w:r w:rsidRPr="00275EA8">
        <w:t>t</w:t>
      </w:r>
      <w:r w:rsidRPr="00275EA8">
        <w:t xml:space="preserve">mentbolag respektive småföretagsstöd. </w:t>
      </w:r>
    </w:p>
    <w:p w:rsidR="00872823" w:rsidRPr="00275EA8" w:rsidRDefault="00872823">
      <w:pPr>
        <w:pStyle w:val="Normaltindrag"/>
      </w:pPr>
      <w:r w:rsidRPr="00275EA8">
        <w:t>EU-frågor som tagits upp i budgetpropositionen (prop. 2001/02:1 utg.omr. 19 Regional utjämning och utveckling) och i den regionalpolitiska propos</w:t>
      </w:r>
      <w:r w:rsidRPr="00275EA8">
        <w:t>i</w:t>
      </w:r>
      <w:r w:rsidRPr="00275EA8">
        <w:t>tionen samt i motioner behandlas i sin helhet i betänkande 2001/02:NU2.</w:t>
      </w:r>
    </w:p>
    <w:p w:rsidR="00872823" w:rsidRPr="00275EA8" w:rsidRDefault="00872823">
      <w:pPr>
        <w:pStyle w:val="Normaltindrag"/>
      </w:pPr>
    </w:p>
    <w:p w:rsidR="00872823" w:rsidRPr="00275EA8" w:rsidRDefault="00872823"/>
    <w:p w:rsidR="00872823" w:rsidRPr="00275EA8" w:rsidRDefault="00872823">
      <w:pPr>
        <w:pStyle w:val="Normaltindrag"/>
        <w:sectPr w:rsidR="00000000" w:rsidRPr="00275E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2823" w:rsidRPr="00275EA8" w:rsidRDefault="00872823">
      <w:pPr>
        <w:pStyle w:val="Rubrik1"/>
        <w:jc w:val="both"/>
        <w:rPr>
          <w:noProof w:val="0"/>
        </w:rPr>
      </w:pPr>
      <w:bookmarkStart w:id="32" w:name="_Toc532289542"/>
      <w:r w:rsidRPr="00275EA8">
        <w:rPr>
          <w:noProof w:val="0"/>
        </w:rPr>
        <w:t>Utskottets överväganden</w:t>
      </w:r>
      <w:bookmarkStart w:id="33" w:name="_Toc529025088"/>
      <w:bookmarkEnd w:id="32"/>
    </w:p>
    <w:p w:rsidR="00872823" w:rsidRPr="00275EA8" w:rsidRDefault="00872823">
      <w:pPr>
        <w:pStyle w:val="Rubrik2"/>
        <w:spacing w:before="0"/>
        <w:jc w:val="both"/>
      </w:pPr>
      <w:bookmarkStart w:id="34" w:name="_Toc532289543"/>
      <w:r w:rsidRPr="00275EA8">
        <w:t>Inledning</w:t>
      </w:r>
      <w:bookmarkEnd w:id="33"/>
      <w:bookmarkEnd w:id="34"/>
    </w:p>
    <w:p w:rsidR="00872823" w:rsidRPr="00275EA8" w:rsidRDefault="00872823">
      <w:r w:rsidRPr="00275EA8">
        <w:t>Den aktiva lokaliseringspolitik som inleddes i mitten av 1960-talet innebar att lokaliseringsstöd infördes för investeringar i norra Sverige. I samband med de två oljekriserna under 1970-talet och påföljande strukturkriser lanserades statliga åtgärdspaket som instrument för att behålla sysselsättningen inom krisdrabbade branscher och regioner. Under 1980-talet uppmärksammades bl.a. utbildningens och forskningens betydelse för regional utveckling. Vidare tillkom det s.k. länsanslaget för regionalpolitiska i</w:t>
      </w:r>
      <w:r w:rsidRPr="00275EA8">
        <w:t>nsatser som länsstyrelserna beslutar om som regionalpolitiskt medel. 1990-talet har präglats av Sveriges inträde i Europeiska unionen (EU), vilket har bidragit till nya verktyg och arbetsformer i det regionalpolitiska arbetet. Inom den nationella politiken tillkom bl.a. regionala tillväxtavtal som ett instrument för en politik som skulle omfatta alla regioner i Sverige.</w:t>
      </w:r>
    </w:p>
    <w:p w:rsidR="00872823" w:rsidRPr="00275EA8" w:rsidRDefault="00872823">
      <w:pPr>
        <w:pStyle w:val="Normaltindrag"/>
      </w:pPr>
      <w:r w:rsidRPr="00275EA8">
        <w:t>Regionalpolitiken har under denna period varit föremål för fortlöpande uppföljning och förändring. Den proposition som nu föreläggs riksdag</w:t>
      </w:r>
      <w:r w:rsidRPr="00275EA8">
        <w:t>en bygger bl.a. på den Regionalpolitiska utredningens slutbetänkande (SOU 2000:87). Regeringen har utformat förslagen i propositionen i samarbete med Vänsterpartiet och Miljöpa</w:t>
      </w:r>
      <w:r w:rsidRPr="00275EA8">
        <w:t>r</w:t>
      </w:r>
      <w:r w:rsidRPr="00275EA8">
        <w:t>tiet.</w:t>
      </w:r>
    </w:p>
    <w:p w:rsidR="00872823" w:rsidRPr="00275EA8" w:rsidRDefault="00872823">
      <w:pPr>
        <w:pStyle w:val="Normaltindrag"/>
      </w:pPr>
      <w:r w:rsidRPr="00275EA8">
        <w:t>Jämsides med den regionalpolitiska propositionen behandlas i näringsu</w:t>
      </w:r>
      <w:r w:rsidRPr="00275EA8">
        <w:t>t</w:t>
      </w:r>
      <w:r w:rsidRPr="00275EA8">
        <w:t xml:space="preserve">skottet regeringens budgetförslag på utgiftsområde 19 Regional utjämning och utveckling. Två förslag i den regionalpolitiska propositionen, vilka båda rör avskaffande av stödformer (lån till privata regionala investmentbolag respektive småföretagsstöd), behandlas som redan nämts i näringsutskottets budgetbetänkande 2001/02:NU2. </w:t>
      </w:r>
    </w:p>
    <w:p w:rsidR="00872823" w:rsidRPr="00275EA8" w:rsidRDefault="00872823">
      <w:pPr>
        <w:pStyle w:val="Normaltindrag"/>
      </w:pPr>
      <w:r w:rsidRPr="00275EA8">
        <w:t>Beträffande stödformen nedsättning av socialavgifter föreslår regeringen i budgetpropositionen ett upphävande av lagen (1990:912) om nedsättning av socialavgifter. Bakgrunden är at</w:t>
      </w:r>
      <w:r w:rsidRPr="00275EA8">
        <w:t>t den europeiska kommissionen inte har go</w:t>
      </w:r>
      <w:r w:rsidRPr="00275EA8">
        <w:t>d</w:t>
      </w:r>
      <w:r w:rsidRPr="00275EA8">
        <w:t>känt stödformen i den utformning åtgärden har haft sedan slutet på 1990-talet. Regeringen har samtidigt beräknat medel på statsbudgeten från år 2002 för nedsättning av socialavgifter i stödområde under ett visst lönetak i enlighet med EU:s regler för försumbart stöd. Regeringen förutskickar i den regiona</w:t>
      </w:r>
      <w:r w:rsidRPr="00275EA8">
        <w:t>l</w:t>
      </w:r>
      <w:r w:rsidRPr="00275EA8">
        <w:t>politiska propositionen att regeringen återkommer till riksdagen med ett la</w:t>
      </w:r>
      <w:r w:rsidRPr="00275EA8">
        <w:t>g</w:t>
      </w:r>
      <w:r w:rsidRPr="00275EA8">
        <w:t>förslag på detta område under hösten 2001. Sedermera har regeringen till riksdagen överl</w:t>
      </w:r>
      <w:r w:rsidRPr="00275EA8">
        <w:t>ämnat en proposition om sänkt mervärdesskatt på böcker och tidskrifter, m.m. (prop. 2001/02:45), där ett lagförslag läggs fram om utvid</w:t>
      </w:r>
      <w:r w:rsidRPr="00275EA8">
        <w:t>g</w:t>
      </w:r>
      <w:r w:rsidRPr="00275EA8">
        <w:t xml:space="preserve">ning av de särskilda avdragen enligt socialavgiftslagen (2000:980). Denna proposition behandlas inom riksdagens skatteutskott (bet. 2001/02:SkU12). </w:t>
      </w:r>
    </w:p>
    <w:p w:rsidR="00872823" w:rsidRPr="00275EA8" w:rsidRDefault="00872823">
      <w:pPr>
        <w:pStyle w:val="Normaltindrag"/>
      </w:pPr>
      <w:r w:rsidRPr="00275EA8">
        <w:t>Upplysningsvis kan även nämnas att Riksdagens revisorers förslag ang</w:t>
      </w:r>
      <w:r w:rsidRPr="00275EA8">
        <w:t>å</w:t>
      </w:r>
      <w:r w:rsidRPr="00275EA8">
        <w:t>ende sänkta socialavgifter (förslag 2001/02:RR2) behandlas av riksdagens finansu</w:t>
      </w:r>
      <w:r w:rsidRPr="00275EA8">
        <w:t>t</w:t>
      </w:r>
      <w:r w:rsidRPr="00275EA8">
        <w:t xml:space="preserve">skott (bet. 2001/02:FiU1). </w:t>
      </w:r>
    </w:p>
    <w:p w:rsidR="00872823" w:rsidRPr="00275EA8" w:rsidRDefault="00872823"/>
    <w:p w:rsidR="00872823" w:rsidRPr="00275EA8" w:rsidRDefault="00872823">
      <w:pPr>
        <w:pStyle w:val="Rubrik2"/>
        <w:jc w:val="both"/>
      </w:pPr>
      <w:bookmarkStart w:id="35" w:name="_Toc529025089"/>
      <w:bookmarkStart w:id="36" w:name="_Toc532289544"/>
      <w:r w:rsidRPr="00275EA8">
        <w:t>Fråga om avslag på propositionen</w:t>
      </w:r>
      <w:bookmarkEnd w:id="35"/>
      <w:bookmarkEnd w:id="36"/>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en motion om avslag på prop</w:t>
      </w:r>
      <w:r w:rsidRPr="00275EA8">
        <w:t>o</w:t>
      </w:r>
      <w:r w:rsidRPr="00275EA8">
        <w:t>sitionen.</w:t>
      </w:r>
    </w:p>
    <w:p w:rsidR="00872823" w:rsidRPr="00275EA8" w:rsidRDefault="00872823">
      <w:pPr>
        <w:pStyle w:val="Rubrik3"/>
        <w:spacing w:before="235"/>
        <w:jc w:val="both"/>
        <w:rPr>
          <w:noProof w:val="0"/>
        </w:rPr>
      </w:pPr>
      <w:bookmarkStart w:id="37" w:name="_Toc529025090"/>
      <w:bookmarkStart w:id="38" w:name="_Toc531766293"/>
      <w:bookmarkStart w:id="39" w:name="_Toc532289151"/>
      <w:bookmarkStart w:id="40" w:name="_Toc532289545"/>
      <w:r w:rsidRPr="00275EA8">
        <w:rPr>
          <w:noProof w:val="0"/>
        </w:rPr>
        <w:t>Motionen</w:t>
      </w:r>
      <w:bookmarkEnd w:id="37"/>
      <w:bookmarkEnd w:id="38"/>
      <w:bookmarkEnd w:id="39"/>
      <w:bookmarkEnd w:id="40"/>
    </w:p>
    <w:p w:rsidR="00872823" w:rsidRPr="00275EA8" w:rsidRDefault="00872823">
      <w:r w:rsidRPr="00275EA8">
        <w:t>I motion 2001/02:N12 (m) krävs att propositionen skall avslås. Det anförs att regeringsförslagen är en besvikelse för dem som bor i glesbygden. Enligt motionären saknas förslag angående förenklingar i regelverken och förän</w:t>
      </w:r>
      <w:r w:rsidRPr="00275EA8">
        <w:t>d</w:t>
      </w:r>
      <w:r w:rsidRPr="00275EA8">
        <w:t>ringar av skattesystemet.</w:t>
      </w:r>
    </w:p>
    <w:p w:rsidR="00872823" w:rsidRPr="00275EA8" w:rsidRDefault="00872823">
      <w:pPr>
        <w:pStyle w:val="Rubrik3"/>
        <w:rPr>
          <w:noProof w:val="0"/>
        </w:rPr>
      </w:pPr>
      <w:bookmarkStart w:id="41" w:name="_Toc531766294"/>
      <w:bookmarkStart w:id="42" w:name="_Toc532289152"/>
      <w:bookmarkStart w:id="43" w:name="_Toc532289546"/>
      <w:r w:rsidRPr="00275EA8">
        <w:rPr>
          <w:noProof w:val="0"/>
        </w:rPr>
        <w:t>Utskottets ställningstagande</w:t>
      </w:r>
      <w:bookmarkEnd w:id="41"/>
      <w:bookmarkEnd w:id="42"/>
      <w:bookmarkEnd w:id="43"/>
    </w:p>
    <w:p w:rsidR="00872823" w:rsidRPr="00275EA8" w:rsidRDefault="00872823">
      <w:r w:rsidRPr="00275EA8">
        <w:t>Utskottet delar inte motionärens uppfattning att propositionen bör avslås. Däremot kommer utskottet i det följande att framföra olika synpunkter i sa</w:t>
      </w:r>
      <w:r w:rsidRPr="00275EA8">
        <w:t>m</w:t>
      </w:r>
      <w:r w:rsidRPr="00275EA8">
        <w:t>band med regerin</w:t>
      </w:r>
      <w:r w:rsidRPr="00275EA8">
        <w:t>g</w:t>
      </w:r>
      <w:r w:rsidRPr="00275EA8">
        <w:t>ens förslag. Motionen bör således avslås av riksdagen.</w:t>
      </w:r>
    </w:p>
    <w:p w:rsidR="00872823" w:rsidRPr="00275EA8" w:rsidRDefault="00872823">
      <w:pPr>
        <w:pStyle w:val="Rubrik2"/>
        <w:jc w:val="both"/>
      </w:pPr>
      <w:bookmarkStart w:id="44" w:name="_Toc529025091"/>
      <w:bookmarkStart w:id="45" w:name="_Toc532289547"/>
      <w:r w:rsidRPr="00275EA8">
        <w:t>Politik av särskild betydelse för regional utveckling</w:t>
      </w:r>
      <w:bookmarkEnd w:id="44"/>
      <w:bookmarkEnd w:id="45"/>
    </w:p>
    <w:p w:rsidR="00872823" w:rsidRPr="00275EA8" w:rsidRDefault="00872823">
      <w:pPr>
        <w:pStyle w:val="Rubrik3"/>
        <w:spacing w:before="110"/>
        <w:jc w:val="both"/>
        <w:rPr>
          <w:noProof w:val="0"/>
        </w:rPr>
      </w:pPr>
      <w:bookmarkStart w:id="46" w:name="_Toc529025092"/>
      <w:bookmarkStart w:id="47" w:name="_Toc532289154"/>
      <w:bookmarkStart w:id="48" w:name="_Toc532289548"/>
      <w:r w:rsidRPr="00275EA8">
        <w:rPr>
          <w:noProof w:val="0"/>
        </w:rPr>
        <w:t>Propositionen</w:t>
      </w:r>
      <w:bookmarkEnd w:id="46"/>
      <w:bookmarkEnd w:id="47"/>
      <w:bookmarkEnd w:id="48"/>
    </w:p>
    <w:p w:rsidR="00872823" w:rsidRPr="00275EA8" w:rsidRDefault="00872823">
      <w:pPr>
        <w:rPr>
          <w:snapToGrid w:val="0"/>
          <w:lang w:eastAsia="sv-SE"/>
        </w:rPr>
      </w:pPr>
      <w:r w:rsidRPr="00275EA8">
        <w:rPr>
          <w:snapToGrid w:val="0"/>
          <w:lang w:eastAsia="sv-SE"/>
        </w:rPr>
        <w:t>Det är inte i första hand åtgärder inom ramen för politikområdet regionalpol</w:t>
      </w:r>
      <w:r w:rsidRPr="00275EA8">
        <w:rPr>
          <w:snapToGrid w:val="0"/>
          <w:lang w:eastAsia="sv-SE"/>
        </w:rPr>
        <w:t>i</w:t>
      </w:r>
      <w:r w:rsidRPr="00275EA8">
        <w:rPr>
          <w:snapToGrid w:val="0"/>
          <w:lang w:eastAsia="sv-SE"/>
        </w:rPr>
        <w:t xml:space="preserve">tik som är avgörande för den regionala utvecklingen och möjligheterna att uppfylla de regionalpolitiska målen. Regionalpolitiska hänsynstaganden inom andra politikområden är av större betydelse för utvecklingen, konstaterar regeringen. </w:t>
      </w:r>
    </w:p>
    <w:p w:rsidR="00872823" w:rsidRPr="00275EA8" w:rsidRDefault="00872823">
      <w:pPr>
        <w:pStyle w:val="Normaltindrag"/>
        <w:rPr>
          <w:snapToGrid w:val="0"/>
          <w:lang w:eastAsia="sv-SE"/>
        </w:rPr>
      </w:pPr>
      <w:r w:rsidRPr="00275EA8">
        <w:rPr>
          <w:snapToGrid w:val="0"/>
          <w:lang w:eastAsia="sv-SE"/>
        </w:rPr>
        <w:t>Inom utgiftsområde 19 Regional utjämning och utveckling, vilket alltså behandlas i utskottets betänkande 2001/02:NU2, finns de direkta finansiella resurserna för genomförandet av regionalpolitiken, bl.a. det s.k. länsanslaget, som länsstyrelserna och de regionala självstyre</w:t>
      </w:r>
      <w:r w:rsidRPr="00275EA8">
        <w:rPr>
          <w:snapToGrid w:val="0"/>
          <w:lang w:eastAsia="sv-SE"/>
        </w:rPr>
        <w:t>lseorganen beslutar om.</w:t>
      </w:r>
    </w:p>
    <w:p w:rsidR="00872823" w:rsidRPr="00275EA8" w:rsidRDefault="00872823">
      <w:pPr>
        <w:pStyle w:val="Normaltindrag"/>
        <w:rPr>
          <w:snapToGrid w:val="0"/>
          <w:lang w:eastAsia="sv-SE"/>
        </w:rPr>
      </w:pPr>
      <w:r w:rsidRPr="00275EA8">
        <w:rPr>
          <w:snapToGrid w:val="0"/>
          <w:lang w:eastAsia="sv-SE"/>
        </w:rPr>
        <w:t>Övriga områden av särskild betydelse för den regionala utvecklingen är EG:s struktur- och regionalpolitik, näringspolitiken, arbetsmarknadspolitiken, utbildningspolitiken, transportpolitiken, IT-politiken, landsbygds- och sto</w:t>
      </w:r>
      <w:r w:rsidRPr="00275EA8">
        <w:rPr>
          <w:snapToGrid w:val="0"/>
          <w:lang w:eastAsia="sv-SE"/>
        </w:rPr>
        <w:t>r</w:t>
      </w:r>
      <w:r w:rsidRPr="00275EA8">
        <w:rPr>
          <w:snapToGrid w:val="0"/>
          <w:lang w:eastAsia="sv-SE"/>
        </w:rPr>
        <w:t>stadspolitiken, statsbidrags- och utjämningssystemet till kommuner och landsting, kulturpolitik, jämställdhetspolitik, miljöpolitik m.m. Nedan följer en kort sammanfattning av regeringens beskrivning av dessa områden i pr</w:t>
      </w:r>
      <w:r w:rsidRPr="00275EA8">
        <w:rPr>
          <w:snapToGrid w:val="0"/>
          <w:lang w:eastAsia="sv-SE"/>
        </w:rPr>
        <w:t>o</w:t>
      </w:r>
      <w:r w:rsidRPr="00275EA8">
        <w:rPr>
          <w:snapToGrid w:val="0"/>
          <w:lang w:eastAsia="sv-SE"/>
        </w:rPr>
        <w:t xml:space="preserve">positionen. </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Näringspolitik</w:t>
      </w:r>
    </w:p>
    <w:p w:rsidR="00872823" w:rsidRPr="00275EA8" w:rsidRDefault="00872823">
      <w:pPr>
        <w:rPr>
          <w:snapToGrid w:val="0"/>
          <w:lang w:eastAsia="sv-SE"/>
        </w:rPr>
      </w:pPr>
      <w:r w:rsidRPr="00275EA8">
        <w:rPr>
          <w:snapToGrid w:val="0"/>
          <w:lang w:eastAsia="sv-SE"/>
        </w:rPr>
        <w:t>Målet för näringspolitiken är att främja en hållbar ekonomisk tillväxt och ökad sysselsättning genom fler och växande företag. I dag tillhandahålls de statliga insatserna för näringslivs- och företagsutveckling i första hand av ALMI Företagspartner AB, Verket för näringslivsutveckling (NUTEK), Sti</w:t>
      </w:r>
      <w:r w:rsidRPr="00275EA8">
        <w:rPr>
          <w:snapToGrid w:val="0"/>
          <w:lang w:eastAsia="sv-SE"/>
        </w:rPr>
        <w:t>f</w:t>
      </w:r>
      <w:r w:rsidRPr="00275EA8">
        <w:rPr>
          <w:snapToGrid w:val="0"/>
          <w:lang w:eastAsia="sv-SE"/>
        </w:rPr>
        <w:t>telsen Industrifonden, Stiftelsen Innovationscentrum, Svensk industridesign och Svensk-Norsk Industr</w:t>
      </w:r>
      <w:r w:rsidRPr="00275EA8">
        <w:rPr>
          <w:snapToGrid w:val="0"/>
          <w:lang w:eastAsia="sv-SE"/>
        </w:rPr>
        <w:t>i</w:t>
      </w:r>
      <w:r w:rsidRPr="00275EA8">
        <w:rPr>
          <w:snapToGrid w:val="0"/>
          <w:lang w:eastAsia="sv-SE"/>
        </w:rPr>
        <w:t>fond.</w:t>
      </w:r>
    </w:p>
    <w:p w:rsidR="00872823" w:rsidRPr="00275EA8" w:rsidRDefault="00872823">
      <w:pPr>
        <w:pStyle w:val="Normaltindrag"/>
        <w:rPr>
          <w:snapToGrid w:val="0"/>
          <w:lang w:eastAsia="sv-SE"/>
        </w:rPr>
      </w:pPr>
      <w:r w:rsidRPr="00275EA8">
        <w:rPr>
          <w:snapToGrid w:val="0"/>
          <w:lang w:eastAsia="sv-SE"/>
        </w:rPr>
        <w:t>En viktig uppgift för staten är att svara för information om lagar, regler och statens åtgärder. Startlinjen och Miljöstyrning i företag inom NUTEK:s ram samt en ny portal, kallad Företagarguiden, vilken lanseras under hösten 2001, är exempel på sådana informationsinsatser. Regelförenklingsarbete och kapitalförsörjning är andra inslag i denna politik. Entreprenörskap skall främjas genom såväl grundsko</w:t>
      </w:r>
      <w:r w:rsidRPr="00275EA8">
        <w:rPr>
          <w:snapToGrid w:val="0"/>
          <w:lang w:eastAsia="sv-SE"/>
        </w:rPr>
        <w:t>lans utbildning som olika program inom un</w:t>
      </w:r>
      <w:r w:rsidRPr="00275EA8">
        <w:rPr>
          <w:snapToGrid w:val="0"/>
          <w:lang w:eastAsia="sv-SE"/>
        </w:rPr>
        <w:t>i</w:t>
      </w:r>
      <w:r w:rsidRPr="00275EA8">
        <w:rPr>
          <w:snapToGrid w:val="0"/>
          <w:lang w:eastAsia="sv-SE"/>
        </w:rPr>
        <w:t>versitet och högskolor.</w:t>
      </w:r>
    </w:p>
    <w:p w:rsidR="00872823" w:rsidRPr="00275EA8" w:rsidRDefault="00872823">
      <w:pPr>
        <w:pStyle w:val="Normaltindrag"/>
        <w:rPr>
          <w:snapToGrid w:val="0"/>
          <w:lang w:eastAsia="sv-SE"/>
        </w:rPr>
      </w:pPr>
      <w:r w:rsidRPr="00275EA8">
        <w:rPr>
          <w:snapToGrid w:val="0"/>
          <w:lang w:eastAsia="sv-SE"/>
        </w:rPr>
        <w:t>Den regionala näringspolitiken syftar till att utifrån de förutsättningar som finns i varje region stärka näringslivets utveckling genom en effektivare sa</w:t>
      </w:r>
      <w:r w:rsidRPr="00275EA8">
        <w:rPr>
          <w:snapToGrid w:val="0"/>
          <w:lang w:eastAsia="sv-SE"/>
        </w:rPr>
        <w:t>m</w:t>
      </w:r>
      <w:r w:rsidRPr="00275EA8">
        <w:rPr>
          <w:snapToGrid w:val="0"/>
          <w:lang w:eastAsia="sv-SE"/>
        </w:rPr>
        <w:t>ordning av insatser inom olika politikområden. Tillväxtavtalen är de vikt</w:t>
      </w:r>
      <w:r w:rsidRPr="00275EA8">
        <w:rPr>
          <w:snapToGrid w:val="0"/>
          <w:lang w:eastAsia="sv-SE"/>
        </w:rPr>
        <w:t>i</w:t>
      </w:r>
      <w:r w:rsidRPr="00275EA8">
        <w:rPr>
          <w:snapToGrid w:val="0"/>
          <w:lang w:eastAsia="sv-SE"/>
        </w:rPr>
        <w:t>gaste instrumenten för att genomföra denna politik.</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 xml:space="preserve">Arbetsmarknadspolitik  </w:t>
      </w:r>
    </w:p>
    <w:p w:rsidR="00872823" w:rsidRPr="00275EA8" w:rsidRDefault="00872823">
      <w:pPr>
        <w:rPr>
          <w:snapToGrid w:val="0"/>
          <w:lang w:eastAsia="sv-SE"/>
        </w:rPr>
      </w:pPr>
      <w:r w:rsidRPr="00275EA8">
        <w:rPr>
          <w:snapToGrid w:val="0"/>
          <w:lang w:eastAsia="sv-SE"/>
        </w:rPr>
        <w:t>Målet för arbetsmarknadspolitiken är en väl fungerande arbetsmarknad med full sysselsättning och god ekonomisk tillväxt. Arbets- och kompetenslinjen är grunden i arbetsmarknadspolitiken. De konjunkturberoende programmen hjälper till att matcha utbud och efterfrågan av arbetskraft. På delar av a</w:t>
      </w:r>
      <w:r w:rsidRPr="00275EA8">
        <w:rPr>
          <w:snapToGrid w:val="0"/>
          <w:lang w:eastAsia="sv-SE"/>
        </w:rPr>
        <w:t>r</w:t>
      </w:r>
      <w:r w:rsidRPr="00275EA8">
        <w:rPr>
          <w:snapToGrid w:val="0"/>
          <w:lang w:eastAsia="sv-SE"/>
        </w:rPr>
        <w:t>betsmarknaden finns trygghetsavtal som syftar till att underlätta arbetstagares omställning vid omstrukturering av verksamheten.</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Utbildningspolitik</w:t>
      </w:r>
    </w:p>
    <w:p w:rsidR="00872823" w:rsidRPr="00275EA8" w:rsidRDefault="00872823">
      <w:pPr>
        <w:rPr>
          <w:snapToGrid w:val="0"/>
          <w:lang w:eastAsia="sv-SE"/>
        </w:rPr>
      </w:pPr>
      <w:r w:rsidRPr="00275EA8">
        <w:rPr>
          <w:snapToGrid w:val="0"/>
          <w:lang w:eastAsia="sv-SE"/>
        </w:rPr>
        <w:t>Målet för utbildningspolitiken är att Sverige skall vara en ledande kunskap</w:t>
      </w:r>
      <w:r w:rsidRPr="00275EA8">
        <w:rPr>
          <w:snapToGrid w:val="0"/>
          <w:lang w:eastAsia="sv-SE"/>
        </w:rPr>
        <w:t>s</w:t>
      </w:r>
      <w:r w:rsidRPr="00275EA8">
        <w:rPr>
          <w:snapToGrid w:val="0"/>
          <w:lang w:eastAsia="sv-SE"/>
        </w:rPr>
        <w:t>nation som präglas av utbildning av hög kvalitet och livslångt lärande för tillväxt och rättvisa. Genom samverkansavtal kan mindre kommuner överen</w:t>
      </w:r>
      <w:r w:rsidRPr="00275EA8">
        <w:rPr>
          <w:snapToGrid w:val="0"/>
          <w:lang w:eastAsia="sv-SE"/>
        </w:rPr>
        <w:t>s</w:t>
      </w:r>
      <w:r w:rsidRPr="00275EA8">
        <w:rPr>
          <w:snapToGrid w:val="0"/>
          <w:lang w:eastAsia="sv-SE"/>
        </w:rPr>
        <w:t>komma och samverka om ett stort antal gymnasieutbildningar. Det finns nu minst en högskola i varje län. Under år 1997 infördes i högskolelagen den s.k. tredje uppgiften för högskolan, dvs. att samverka med det omgivande sa</w:t>
      </w:r>
      <w:r w:rsidRPr="00275EA8">
        <w:rPr>
          <w:snapToGrid w:val="0"/>
          <w:lang w:eastAsia="sv-SE"/>
        </w:rPr>
        <w:t>m</w:t>
      </w:r>
      <w:r w:rsidRPr="00275EA8">
        <w:rPr>
          <w:snapToGrid w:val="0"/>
          <w:lang w:eastAsia="sv-SE"/>
        </w:rPr>
        <w:t>hället och informera om sin verksamhet.</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Transportpolitik</w:t>
      </w:r>
    </w:p>
    <w:p w:rsidR="00872823" w:rsidRPr="00275EA8" w:rsidRDefault="00872823">
      <w:pPr>
        <w:rPr>
          <w:snapToGrid w:val="0"/>
          <w:lang w:eastAsia="sv-SE"/>
        </w:rPr>
      </w:pPr>
      <w:r w:rsidRPr="00275EA8">
        <w:rPr>
          <w:snapToGrid w:val="0"/>
          <w:lang w:eastAsia="sv-SE"/>
        </w:rPr>
        <w:t>I 1998 års transportpolitiska beslut (prop. 1997/98:56, bet. 1997/98:TU10) slogs fast ett antal riktlinjer för transportpolitiken. Den övergripande utgång</w:t>
      </w:r>
      <w:r w:rsidRPr="00275EA8">
        <w:rPr>
          <w:snapToGrid w:val="0"/>
          <w:lang w:eastAsia="sv-SE"/>
        </w:rPr>
        <w:t>s</w:t>
      </w:r>
      <w:r w:rsidRPr="00275EA8">
        <w:rPr>
          <w:snapToGrid w:val="0"/>
          <w:lang w:eastAsia="sv-SE"/>
        </w:rPr>
        <w:t>punkten är att transportpolitiken skall bidra till en socialt, kulturellt, ekon</w:t>
      </w:r>
      <w:r w:rsidRPr="00275EA8">
        <w:rPr>
          <w:snapToGrid w:val="0"/>
          <w:lang w:eastAsia="sv-SE"/>
        </w:rPr>
        <w:t>o</w:t>
      </w:r>
      <w:r w:rsidRPr="00275EA8">
        <w:rPr>
          <w:snapToGrid w:val="0"/>
          <w:lang w:eastAsia="sv-SE"/>
        </w:rPr>
        <w:t>miskt och ekologiskt hållbar utveckling. Beslutet utgör därmed en viktig del av regeringens politik för ett hållbart Sverige. Av de fem delmålen har målen Ett tillgängligt transportsystem och En positiv regional utveckling direkt betydelse för regionalpolitiken. Vidare inrättades organet Rikstrafiken, som skall samordna den interregionala persontrafiken med den lokala och regi</w:t>
      </w:r>
      <w:r w:rsidRPr="00275EA8">
        <w:rPr>
          <w:snapToGrid w:val="0"/>
          <w:lang w:eastAsia="sv-SE"/>
        </w:rPr>
        <w:t>o</w:t>
      </w:r>
      <w:r w:rsidRPr="00275EA8">
        <w:rPr>
          <w:snapToGrid w:val="0"/>
          <w:lang w:eastAsia="sv-SE"/>
        </w:rPr>
        <w:t>nala trafiken samt för statens räkning upphandla vi</w:t>
      </w:r>
      <w:r w:rsidRPr="00275EA8">
        <w:rPr>
          <w:snapToGrid w:val="0"/>
          <w:lang w:eastAsia="sv-SE"/>
        </w:rPr>
        <w:t>ss interregional trafik.</w:t>
      </w:r>
    </w:p>
    <w:p w:rsidR="00872823" w:rsidRPr="00275EA8" w:rsidRDefault="00872823">
      <w:pPr>
        <w:rPr>
          <w:snapToGrid w:val="0"/>
          <w:lang w:eastAsia="sv-SE"/>
        </w:rPr>
      </w:pPr>
    </w:p>
    <w:p w:rsidR="00872823" w:rsidRPr="00275EA8" w:rsidRDefault="00872823"/>
    <w:p w:rsidR="00872823" w:rsidRPr="00275EA8" w:rsidRDefault="00872823">
      <w:pPr>
        <w:rPr>
          <w:snapToGrid w:val="0"/>
          <w:lang w:eastAsia="sv-SE"/>
        </w:rPr>
      </w:pPr>
      <w:r w:rsidRPr="00275EA8">
        <w:rPr>
          <w:snapToGrid w:val="0"/>
          <w:lang w:eastAsia="sv-SE"/>
        </w:rPr>
        <w:t>IT-politik</w:t>
      </w:r>
    </w:p>
    <w:p w:rsidR="00872823" w:rsidRPr="00275EA8" w:rsidRDefault="00872823">
      <w:pPr>
        <w:rPr>
          <w:snapToGrid w:val="0"/>
          <w:lang w:eastAsia="sv-SE"/>
        </w:rPr>
      </w:pPr>
      <w:r w:rsidRPr="00275EA8">
        <w:rPr>
          <w:snapToGrid w:val="0"/>
          <w:lang w:eastAsia="sv-SE"/>
        </w:rPr>
        <w:t>Informationstekniken (IT) är en viktig grundläggande kommunikationsstru</w:t>
      </w:r>
      <w:r w:rsidRPr="00275EA8">
        <w:rPr>
          <w:snapToGrid w:val="0"/>
          <w:lang w:eastAsia="sv-SE"/>
        </w:rPr>
        <w:t>k</w:t>
      </w:r>
      <w:r w:rsidRPr="00275EA8">
        <w:rPr>
          <w:snapToGrid w:val="0"/>
          <w:lang w:eastAsia="sv-SE"/>
        </w:rPr>
        <w:t>tur med betydelse inte minst för glesbygden. Den 1 juli 2001 trädde nya regler i kraft om stöd till kommuner för anläggande av ortsammanbindande telenät m.m. Kommunerna måste även själva svara för viss finansiering. Också för anläggande av lokala telenät i glest bebyggda områden, där utbyggnad inte sker på marknadsmässiga villkor, finns statligt stöd sedan den 1 januari 2001.</w:t>
      </w:r>
    </w:p>
    <w:p w:rsidR="00872823" w:rsidRPr="00275EA8" w:rsidRDefault="00872823"/>
    <w:p w:rsidR="00872823" w:rsidRPr="00275EA8" w:rsidRDefault="00872823">
      <w:pPr>
        <w:rPr>
          <w:snapToGrid w:val="0"/>
          <w:lang w:eastAsia="sv-SE"/>
        </w:rPr>
      </w:pPr>
      <w:r w:rsidRPr="00275EA8">
        <w:rPr>
          <w:snapToGrid w:val="0"/>
          <w:lang w:eastAsia="sv-SE"/>
        </w:rPr>
        <w:t>Landsbygdspolitik samt politik för utveckling av areella näringar</w:t>
      </w:r>
    </w:p>
    <w:p w:rsidR="00872823" w:rsidRPr="00275EA8" w:rsidRDefault="00872823">
      <w:pPr>
        <w:rPr>
          <w:snapToGrid w:val="0"/>
          <w:lang w:eastAsia="sv-SE"/>
        </w:rPr>
      </w:pPr>
      <w:r w:rsidRPr="00275EA8">
        <w:rPr>
          <w:snapToGrid w:val="0"/>
          <w:lang w:eastAsia="sv-SE"/>
        </w:rPr>
        <w:t>De areella näringarna bidrar till att upprätthålla sysselsättning, bosättning och samhällsstruktur på landsbygden, i glesbygderna och i skärgården. Målet för landsbygdspolitiken är en ekologiskt, ekonomiskt och socialt hållbar utvec</w:t>
      </w:r>
      <w:r w:rsidRPr="00275EA8">
        <w:rPr>
          <w:snapToGrid w:val="0"/>
          <w:lang w:eastAsia="sv-SE"/>
        </w:rPr>
        <w:t>k</w:t>
      </w:r>
      <w:r w:rsidRPr="00275EA8">
        <w:rPr>
          <w:snapToGrid w:val="0"/>
          <w:lang w:eastAsia="sv-SE"/>
        </w:rPr>
        <w:t>ling av landsbygden. Detta mål inbegriper en hållbar livsmedelsproduktion med ökad miljöanpassning, sysselsättning, regional balans och uthållig til</w:t>
      </w:r>
      <w:r w:rsidRPr="00275EA8">
        <w:rPr>
          <w:snapToGrid w:val="0"/>
          <w:lang w:eastAsia="sv-SE"/>
        </w:rPr>
        <w:t>l</w:t>
      </w:r>
      <w:r w:rsidRPr="00275EA8">
        <w:rPr>
          <w:snapToGrid w:val="0"/>
          <w:lang w:eastAsia="sv-SE"/>
        </w:rPr>
        <w:t>växt.</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Storstadspolitik</w:t>
      </w:r>
    </w:p>
    <w:p w:rsidR="00872823" w:rsidRPr="00275EA8" w:rsidRDefault="00872823">
      <w:pPr>
        <w:rPr>
          <w:snapToGrid w:val="0"/>
          <w:lang w:eastAsia="sv-SE"/>
        </w:rPr>
      </w:pPr>
      <w:r w:rsidRPr="00275EA8">
        <w:rPr>
          <w:snapToGrid w:val="0"/>
          <w:lang w:eastAsia="sv-SE"/>
        </w:rPr>
        <w:t>Riksdagen beslutade i december 1998 (prop. 1997/98:165, bet. 1998/99:AU2) om två övergripande mål för storstadspolitiken, nämligen tillväxtmålet (föru</w:t>
      </w:r>
      <w:r w:rsidRPr="00275EA8">
        <w:rPr>
          <w:snapToGrid w:val="0"/>
          <w:lang w:eastAsia="sv-SE"/>
        </w:rPr>
        <w:t>t</w:t>
      </w:r>
      <w:r w:rsidRPr="00275EA8">
        <w:rPr>
          <w:snapToGrid w:val="0"/>
          <w:lang w:eastAsia="sv-SE"/>
        </w:rPr>
        <w:t>sättningar för tillväxt och nya arbetstillfällen) och integrationsmålet (brytande av den sociala, etniska och diskriminerande segregationen i storstadsregi</w:t>
      </w:r>
      <w:r w:rsidRPr="00275EA8">
        <w:rPr>
          <w:snapToGrid w:val="0"/>
          <w:lang w:eastAsia="sv-SE"/>
        </w:rPr>
        <w:t>o</w:t>
      </w:r>
      <w:r w:rsidRPr="00275EA8">
        <w:rPr>
          <w:snapToGrid w:val="0"/>
          <w:lang w:eastAsia="sv-SE"/>
        </w:rPr>
        <w:t>nerna). För de mest utsatta storstadskommunerna upprättas lokala utvec</w:t>
      </w:r>
      <w:r w:rsidRPr="00275EA8">
        <w:rPr>
          <w:snapToGrid w:val="0"/>
          <w:lang w:eastAsia="sv-SE"/>
        </w:rPr>
        <w:t>k</w:t>
      </w:r>
      <w:r w:rsidRPr="00275EA8">
        <w:rPr>
          <w:snapToGrid w:val="0"/>
          <w:lang w:eastAsia="sv-SE"/>
        </w:rPr>
        <w:t>lingsavtal med en åtgärdsplan. Vidare inrättades en Storstadsdelegation, b</w:t>
      </w:r>
      <w:r w:rsidRPr="00275EA8">
        <w:rPr>
          <w:snapToGrid w:val="0"/>
          <w:lang w:eastAsia="sv-SE"/>
        </w:rPr>
        <w:t>e</w:t>
      </w:r>
      <w:r w:rsidRPr="00275EA8">
        <w:rPr>
          <w:snapToGrid w:val="0"/>
          <w:lang w:eastAsia="sv-SE"/>
        </w:rPr>
        <w:t>stående av ett antal statssekreterare, med uppgift att utveckla den nationella storstadspolit</w:t>
      </w:r>
      <w:r w:rsidRPr="00275EA8">
        <w:rPr>
          <w:snapToGrid w:val="0"/>
          <w:lang w:eastAsia="sv-SE"/>
        </w:rPr>
        <w:t>i</w:t>
      </w:r>
      <w:r w:rsidRPr="00275EA8">
        <w:rPr>
          <w:snapToGrid w:val="0"/>
          <w:lang w:eastAsia="sv-SE"/>
        </w:rPr>
        <w:t>ken.</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Kommunalekonomiska insatser</w:t>
      </w:r>
    </w:p>
    <w:p w:rsidR="00872823" w:rsidRPr="00275EA8" w:rsidRDefault="00872823">
      <w:pPr>
        <w:rPr>
          <w:snapToGrid w:val="0"/>
          <w:lang w:eastAsia="sv-SE"/>
        </w:rPr>
      </w:pPr>
      <w:r w:rsidRPr="00275EA8">
        <w:rPr>
          <w:snapToGrid w:val="0"/>
          <w:lang w:eastAsia="sv-SE"/>
        </w:rPr>
        <w:t>Målet för det statliga bidrags- och utjämningssystemet är att kommuner och landsting skall ha likvärdiga ekonomiska förutsättningar att bedriva sina verksamheter. Statsbidrags- och utjämningssystemet består av fyra delar: inkomstutjämning, kostnadsutjämning, generella statsbidrag och införand</w:t>
      </w:r>
      <w:r w:rsidRPr="00275EA8">
        <w:rPr>
          <w:snapToGrid w:val="0"/>
          <w:lang w:eastAsia="sv-SE"/>
        </w:rPr>
        <w:t>e</w:t>
      </w:r>
      <w:r w:rsidRPr="00275EA8">
        <w:rPr>
          <w:snapToGrid w:val="0"/>
          <w:lang w:eastAsia="sv-SE"/>
        </w:rPr>
        <w:t>regler. Den 1 juli 1998 inrättades efter riksdagsbeslut Delegationen för stöd till vissa kommuner med bostadsåtaganden för att tillfälligtvis stödja komm</w:t>
      </w:r>
      <w:r w:rsidRPr="00275EA8">
        <w:rPr>
          <w:snapToGrid w:val="0"/>
          <w:lang w:eastAsia="sv-SE"/>
        </w:rPr>
        <w:t>u</w:t>
      </w:r>
      <w:r w:rsidRPr="00275EA8">
        <w:rPr>
          <w:snapToGrid w:val="0"/>
          <w:lang w:eastAsia="sv-SE"/>
        </w:rPr>
        <w:t>ner med övermäktiga åtaganden för boende. Vid halvårsskiftet 2001 hade den s.k. Bostadsdelegationen träffat avtal med 39 kommuner och bl.a. åtagit sig att lämna bidrag till kommunerna med sammanlagt 1 771 miljoner kronor. Vidare har den s.k. Kommundelegationen tillsatts år 1999 för att bereda a</w:t>
      </w:r>
      <w:r w:rsidRPr="00275EA8">
        <w:rPr>
          <w:snapToGrid w:val="0"/>
          <w:lang w:eastAsia="sv-SE"/>
        </w:rPr>
        <w:t>n</w:t>
      </w:r>
      <w:r w:rsidRPr="00275EA8">
        <w:rPr>
          <w:snapToGrid w:val="0"/>
          <w:lang w:eastAsia="sv-SE"/>
        </w:rPr>
        <w:t>sökningar om statliga medel från de kommuner och landsting so</w:t>
      </w:r>
      <w:r w:rsidRPr="00275EA8">
        <w:rPr>
          <w:snapToGrid w:val="0"/>
          <w:lang w:eastAsia="sv-SE"/>
        </w:rPr>
        <w:t>m hade en så pass svår ekonomisk situation att de kunde behöva ekonomiskt stöd för att genomföra rekonstruktiva åtgärder.</w:t>
      </w:r>
    </w:p>
    <w:p w:rsidR="00872823" w:rsidRPr="00275EA8" w:rsidRDefault="00872823">
      <w:pPr>
        <w:rPr>
          <w:snapToGrid w:val="0"/>
          <w:lang w:eastAsia="sv-SE"/>
        </w:rPr>
      </w:pPr>
    </w:p>
    <w:p w:rsidR="00872823" w:rsidRPr="00275EA8" w:rsidRDefault="00872823"/>
    <w:p w:rsidR="00872823" w:rsidRPr="00275EA8" w:rsidRDefault="00872823">
      <w:pPr>
        <w:rPr>
          <w:snapToGrid w:val="0"/>
          <w:lang w:eastAsia="sv-SE"/>
        </w:rPr>
      </w:pPr>
      <w:r w:rsidRPr="00275EA8">
        <w:rPr>
          <w:snapToGrid w:val="0"/>
          <w:lang w:eastAsia="sv-SE"/>
        </w:rPr>
        <w:t>Kulturpolitik</w:t>
      </w:r>
    </w:p>
    <w:p w:rsidR="00872823" w:rsidRPr="00275EA8" w:rsidRDefault="00872823">
      <w:pPr>
        <w:rPr>
          <w:snapToGrid w:val="0"/>
          <w:lang w:eastAsia="sv-SE"/>
        </w:rPr>
      </w:pPr>
      <w:r w:rsidRPr="00275EA8">
        <w:rPr>
          <w:snapToGrid w:val="0"/>
          <w:lang w:eastAsia="sv-SE"/>
        </w:rPr>
        <w:t>Enligt Kulturrådet finns det ett mycket stort behov av kultur i glesbygd; kult</w:t>
      </w:r>
      <w:r w:rsidRPr="00275EA8">
        <w:rPr>
          <w:snapToGrid w:val="0"/>
          <w:lang w:eastAsia="sv-SE"/>
        </w:rPr>
        <w:t>u</w:t>
      </w:r>
      <w:r w:rsidRPr="00275EA8">
        <w:rPr>
          <w:snapToGrid w:val="0"/>
          <w:lang w:eastAsia="sv-SE"/>
        </w:rPr>
        <w:t>ren spelar en betydande roll för utvecklingen i dessa regioner. Projekt med kulturanknytning som får stöd genom strukturfonderna finns inom de flesta åtgärdsområden.</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Jämställdhetspolitik</w:t>
      </w:r>
    </w:p>
    <w:p w:rsidR="00872823" w:rsidRPr="00275EA8" w:rsidRDefault="00872823">
      <w:pPr>
        <w:rPr>
          <w:snapToGrid w:val="0"/>
          <w:lang w:eastAsia="sv-SE"/>
        </w:rPr>
      </w:pPr>
      <w:r w:rsidRPr="00275EA8">
        <w:rPr>
          <w:snapToGrid w:val="0"/>
          <w:lang w:eastAsia="sv-SE"/>
        </w:rPr>
        <w:t>Målet för jämställdhetspolitiken är att kvinnor och män skall ha samma mö</w:t>
      </w:r>
      <w:r w:rsidRPr="00275EA8">
        <w:rPr>
          <w:snapToGrid w:val="0"/>
          <w:lang w:eastAsia="sv-SE"/>
        </w:rPr>
        <w:t>j</w:t>
      </w:r>
      <w:r w:rsidRPr="00275EA8">
        <w:rPr>
          <w:snapToGrid w:val="0"/>
          <w:lang w:eastAsia="sv-SE"/>
        </w:rPr>
        <w:t>ligheter, rättigheter och skyldigheter inom livets alla områden. Inom närings- och regionalpolitiken finns två insatser som är speciellt riktade till kvinnor, dels resurscentrum för kvinnor, dels kvinnliga affärsrådgivare. För vissa regionalpolitiska stöd gäller ett kvoteringsvillkor, nämligen att minst 40 % av det antal arbetsplatser som tillkommer till följd av stöden skall förbehållas det ena könet. Totalt sett har detta mål uppnåtts under år 2000 även om de regi</w:t>
      </w:r>
      <w:r w:rsidRPr="00275EA8">
        <w:rPr>
          <w:snapToGrid w:val="0"/>
          <w:lang w:eastAsia="sv-SE"/>
        </w:rPr>
        <w:t>o</w:t>
      </w:r>
      <w:r w:rsidRPr="00275EA8">
        <w:rPr>
          <w:snapToGrid w:val="0"/>
          <w:lang w:eastAsia="sv-SE"/>
        </w:rPr>
        <w:t>nala skillnaderna är stora.</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Miljöpolitik</w:t>
      </w:r>
    </w:p>
    <w:p w:rsidR="00872823" w:rsidRPr="00275EA8" w:rsidRDefault="00872823">
      <w:pPr>
        <w:rPr>
          <w:snapToGrid w:val="0"/>
          <w:lang w:eastAsia="sv-SE"/>
        </w:rPr>
      </w:pPr>
      <w:r w:rsidRPr="00275EA8">
        <w:rPr>
          <w:snapToGrid w:val="0"/>
          <w:lang w:eastAsia="sv-SE"/>
        </w:rPr>
        <w:t>Riksdagen fastställde i april 1999 femton nya nationella miljökvalitetsmål (bet. 1998/99:MJU6). Målen tydliggör den ekologiska dimensionen av hållbar utveckling och skall nås inom en generation. I propositionen om svenska miljömål (prop. 2000/01:130) utvecklas delmål, åtgärder och strategier för att uppnå miljökvalitetsmålen. Här fastslås att en framgångsrik strategi för den ekologiska dimensionen av hållbar utveckling måste baseras på en ansvarsfull förvaltning av vår naturmiljö och vårt geme</w:t>
      </w:r>
      <w:r w:rsidRPr="00275EA8">
        <w:rPr>
          <w:snapToGrid w:val="0"/>
          <w:lang w:eastAsia="sv-SE"/>
        </w:rPr>
        <w:t>n</w:t>
      </w:r>
      <w:r w:rsidRPr="00275EA8">
        <w:rPr>
          <w:snapToGrid w:val="0"/>
          <w:lang w:eastAsia="sv-SE"/>
        </w:rPr>
        <w:t xml:space="preserve">samma kulturarv. </w:t>
      </w:r>
    </w:p>
    <w:p w:rsidR="00872823" w:rsidRPr="00275EA8" w:rsidRDefault="00872823">
      <w:pPr>
        <w:pStyle w:val="Normaltindrag"/>
        <w:rPr>
          <w:snapToGrid w:val="0"/>
          <w:lang w:eastAsia="sv-SE"/>
        </w:rPr>
      </w:pPr>
      <w:r w:rsidRPr="00275EA8">
        <w:rPr>
          <w:snapToGrid w:val="0"/>
          <w:lang w:eastAsia="sv-SE"/>
        </w:rPr>
        <w:t>Regeringen har gett Naturvårdsverket i uppdrag att kartlägga och analysera hur bestämmelserna om strandskydd har kommit att fungera i praktiken. Såväl förutsättningarna för stärkt strandskydd i områden med högt bebygge</w:t>
      </w:r>
      <w:r w:rsidRPr="00275EA8">
        <w:rPr>
          <w:snapToGrid w:val="0"/>
          <w:lang w:eastAsia="sv-SE"/>
        </w:rPr>
        <w:t>l</w:t>
      </w:r>
      <w:r w:rsidRPr="00275EA8">
        <w:rPr>
          <w:snapToGrid w:val="0"/>
          <w:lang w:eastAsia="sv-SE"/>
        </w:rPr>
        <w:t>setryck som för lättnader avseende strandskydd i glesbygdsområden ingår i utredningsuppdraget, som skall redovisas till regeringen senast den 1 februari 2002.</w:t>
      </w:r>
    </w:p>
    <w:p w:rsidR="00872823" w:rsidRPr="00275EA8" w:rsidRDefault="00872823">
      <w:pPr>
        <w:pStyle w:val="Normaltindrag"/>
        <w:rPr>
          <w:snapToGrid w:val="0"/>
          <w:lang w:eastAsia="sv-SE"/>
        </w:rPr>
      </w:pPr>
      <w:r w:rsidRPr="00275EA8">
        <w:rPr>
          <w:snapToGrid w:val="0"/>
          <w:lang w:eastAsia="sv-SE"/>
        </w:rPr>
        <w:t>Kommunernas arbete för att uppnå ett hållbart samhälle stöds av regerin</w:t>
      </w:r>
      <w:r w:rsidRPr="00275EA8">
        <w:rPr>
          <w:snapToGrid w:val="0"/>
          <w:lang w:eastAsia="sv-SE"/>
        </w:rPr>
        <w:t>g</w:t>
      </w:r>
      <w:r w:rsidRPr="00275EA8">
        <w:rPr>
          <w:snapToGrid w:val="0"/>
          <w:lang w:eastAsia="sv-SE"/>
        </w:rPr>
        <w:t>en med hjälp av statsbidraget till lokala investeringsprogram. Totalt omfattar programmet 7,2 miljarder kronor under perioden 1998–2003. Enligt budge</w:t>
      </w:r>
      <w:r w:rsidRPr="00275EA8">
        <w:rPr>
          <w:snapToGrid w:val="0"/>
          <w:lang w:eastAsia="sv-SE"/>
        </w:rPr>
        <w:t>t</w:t>
      </w:r>
      <w:r w:rsidRPr="00275EA8">
        <w:rPr>
          <w:snapToGrid w:val="0"/>
          <w:lang w:eastAsia="sv-SE"/>
        </w:rPr>
        <w:t>propositionen (utg.omr. 20 Allmän miljö- och naturvård s. 43) bör stödet till de lokala investeringsprogrammen fasas ut och ersättas med ett stöd till kl</w:t>
      </w:r>
      <w:r w:rsidRPr="00275EA8">
        <w:rPr>
          <w:snapToGrid w:val="0"/>
          <w:lang w:eastAsia="sv-SE"/>
        </w:rPr>
        <w:t>i</w:t>
      </w:r>
      <w:r w:rsidRPr="00275EA8">
        <w:rPr>
          <w:snapToGrid w:val="0"/>
          <w:lang w:eastAsia="sv-SE"/>
        </w:rPr>
        <w:t>matinvesteringsprogram.</w:t>
      </w:r>
    </w:p>
    <w:p w:rsidR="00872823" w:rsidRPr="00275EA8" w:rsidRDefault="00872823">
      <w:pPr>
        <w:rPr>
          <w:snapToGrid w:val="0"/>
          <w:lang w:eastAsia="sv-SE"/>
        </w:rPr>
      </w:pPr>
    </w:p>
    <w:p w:rsidR="00872823" w:rsidRPr="00275EA8" w:rsidRDefault="00872823">
      <w:pPr>
        <w:rPr>
          <w:snapToGrid w:val="0"/>
          <w:lang w:eastAsia="sv-SE"/>
        </w:rPr>
      </w:pPr>
      <w:r w:rsidRPr="00275EA8">
        <w:rPr>
          <w:snapToGrid w:val="0"/>
          <w:lang w:eastAsia="sv-SE"/>
        </w:rPr>
        <w:t>Utrikespolitiska insatser</w:t>
      </w:r>
    </w:p>
    <w:p w:rsidR="00872823" w:rsidRPr="00275EA8" w:rsidRDefault="00872823">
      <w:pPr>
        <w:rPr>
          <w:snapToGrid w:val="0"/>
          <w:lang w:eastAsia="sv-SE"/>
        </w:rPr>
      </w:pPr>
      <w:r w:rsidRPr="00275EA8">
        <w:rPr>
          <w:snapToGrid w:val="0"/>
          <w:lang w:eastAsia="sv-SE"/>
        </w:rPr>
        <w:t>Det gränsöverskridande interregionala samarbetet på läns-, kommun- och landstingsnivå har utvecklats snabbt under 1990-talet. Ett exempel är Barent</w:t>
      </w:r>
      <w:r w:rsidRPr="00275EA8">
        <w:rPr>
          <w:snapToGrid w:val="0"/>
          <w:lang w:eastAsia="sv-SE"/>
        </w:rPr>
        <w:t>s</w:t>
      </w:r>
      <w:r w:rsidRPr="00275EA8">
        <w:rPr>
          <w:snapToGrid w:val="0"/>
          <w:lang w:eastAsia="sv-SE"/>
        </w:rPr>
        <w:t>regionen, som för närvarande består av tre norska fylken, Norrbotten och Västerbotten, tre finska landskapsförbund och fyra ryska regioner. Ett bet</w:t>
      </w:r>
      <w:r w:rsidRPr="00275EA8">
        <w:rPr>
          <w:snapToGrid w:val="0"/>
          <w:lang w:eastAsia="sv-SE"/>
        </w:rPr>
        <w:t>y</w:t>
      </w:r>
      <w:r w:rsidRPr="00275EA8">
        <w:rPr>
          <w:snapToGrid w:val="0"/>
          <w:lang w:eastAsia="sv-SE"/>
        </w:rPr>
        <w:t>dande gränsöverskridande samarbete pågår också i den s.k. sydvästskandin</w:t>
      </w:r>
      <w:r w:rsidRPr="00275EA8">
        <w:rPr>
          <w:snapToGrid w:val="0"/>
          <w:lang w:eastAsia="sv-SE"/>
        </w:rPr>
        <w:t>a</w:t>
      </w:r>
      <w:r w:rsidRPr="00275EA8">
        <w:rPr>
          <w:snapToGrid w:val="0"/>
          <w:lang w:eastAsia="sv-SE"/>
        </w:rPr>
        <w:t>viska regionen, vilken avser det geografiska område som sträcker sig från Oslo och Göteborg ned till Öresund.</w:t>
      </w:r>
    </w:p>
    <w:p w:rsidR="00872823" w:rsidRPr="00275EA8" w:rsidRDefault="00872823">
      <w:pPr>
        <w:pStyle w:val="Normaltindrag"/>
        <w:rPr>
          <w:snapToGrid w:val="0"/>
          <w:lang w:eastAsia="sv-SE"/>
        </w:rPr>
      </w:pPr>
      <w:r w:rsidRPr="00275EA8">
        <w:rPr>
          <w:snapToGrid w:val="0"/>
          <w:lang w:eastAsia="sv-SE"/>
        </w:rPr>
        <w:t>Vidare kan nämnas Delegationen för utländska investeringar i Sverige (ISA), vilken har till uppgift att främja utländska investeringar i Sverige. Arbetet omfattar bl.a. att knyta i</w:t>
      </w:r>
      <w:r w:rsidRPr="00275EA8">
        <w:rPr>
          <w:snapToGrid w:val="0"/>
          <w:lang w:eastAsia="sv-SE"/>
        </w:rPr>
        <w:t>hop nationella, regionala och lokala aktörer. ISA:s regionala arbete syftar till att – i samverkan med regionerna – skapa bärkra</w:t>
      </w:r>
      <w:r w:rsidRPr="00275EA8">
        <w:rPr>
          <w:snapToGrid w:val="0"/>
          <w:lang w:eastAsia="sv-SE"/>
        </w:rPr>
        <w:t>f</w:t>
      </w:r>
      <w:r w:rsidRPr="00275EA8">
        <w:rPr>
          <w:snapToGrid w:val="0"/>
          <w:lang w:eastAsia="sv-SE"/>
        </w:rPr>
        <w:t>tig ekonomisk tillväxt genom utländska direktinvesteringar.</w:t>
      </w:r>
    </w:p>
    <w:p w:rsidR="00872823" w:rsidRPr="00275EA8" w:rsidRDefault="00872823">
      <w:pPr>
        <w:pStyle w:val="Rubrik3"/>
        <w:jc w:val="both"/>
        <w:rPr>
          <w:noProof w:val="0"/>
          <w:snapToGrid w:val="0"/>
          <w:lang w:eastAsia="sv-SE"/>
        </w:rPr>
      </w:pPr>
      <w:bookmarkStart w:id="49" w:name="_Toc529025093"/>
      <w:bookmarkStart w:id="50" w:name="_Toc532289155"/>
      <w:bookmarkStart w:id="51" w:name="_Toc532289549"/>
      <w:r w:rsidRPr="00275EA8">
        <w:rPr>
          <w:noProof w:val="0"/>
          <w:snapToGrid w:val="0"/>
          <w:lang w:eastAsia="sv-SE"/>
        </w:rPr>
        <w:t>Vissa kompletterande uppgifter</w:t>
      </w:r>
      <w:bookmarkEnd w:id="49"/>
      <w:bookmarkEnd w:id="50"/>
      <w:bookmarkEnd w:id="51"/>
    </w:p>
    <w:p w:rsidR="00872823" w:rsidRPr="00275EA8" w:rsidRDefault="00872823">
      <w:r w:rsidRPr="00275EA8">
        <w:t>Propositionen om infrastruktur för ett långsiktigt hållbart transportsystem (prop. 2001/02:20), vilken presenterades i riksdagen några dagar efter prop</w:t>
      </w:r>
      <w:r w:rsidRPr="00275EA8">
        <w:t>o</w:t>
      </w:r>
      <w:r w:rsidRPr="00275EA8">
        <w:t>sitionen om regional utvecklingspolitik, behandlas i riksdagens trafikutskott. Enligt ärendeplanen kommer trafikutskottets betänkande (bet. 2001/02:TU2) att justeras av trafiku</w:t>
      </w:r>
      <w:r w:rsidRPr="00275EA8">
        <w:t>t</w:t>
      </w:r>
      <w:r w:rsidRPr="00275EA8">
        <w:t xml:space="preserve">skottet i dagarna. </w:t>
      </w:r>
    </w:p>
    <w:p w:rsidR="00872823" w:rsidRPr="00275EA8" w:rsidRDefault="00872823">
      <w:pPr>
        <w:pStyle w:val="Normaltindrag"/>
      </w:pPr>
      <w:r w:rsidRPr="00275EA8">
        <w:t>När det gäller jämställdhetsområdet har nyligen redovisats rapporten Om regionalpolitiken blev jämställd – jämställdhetsperspektiv på regionalpolitik (juli 2001), som utarbetats av en expertgrupp på uppdrag av regeringen. Up</w:t>
      </w:r>
      <w:r w:rsidRPr="00275EA8">
        <w:t>p</w:t>
      </w:r>
      <w:r w:rsidRPr="00275EA8">
        <w:t>draget gällde att identifiera och dokumentera de viktigaste bristerna i den regionalpolitiska utredningen från ett genusperspektiv och att analysera de lokala arbetsmarknaderna för kvinnor respektive män m.m. Ett resultat var att kvinnors lokala arbetsmarknader är mindre och därmed fler än mäns lokala arbetsmarknader. Frågan ställs om detta är ett medvetet val från kvinnornas sida. Vidare visas i rapporten att kvinnor hittills i begränsad utsträckning fått del av olika regionalpolitiska satsningar. Det ber</w:t>
      </w:r>
      <w:r w:rsidRPr="00275EA8">
        <w:t>or inte bara på att en del av de företag kvinnor startar inte är berättigade till stöd med gällande definiti</w:t>
      </w:r>
      <w:r w:rsidRPr="00275EA8">
        <w:t>o</w:t>
      </w:r>
      <w:r w:rsidRPr="00275EA8">
        <w:t>ner utan även på att regionalpolitiska satsningar inte alltid är upplagda så att fördelning på kön är möjlig. Förslag i rapporten är bl.a. att satsningarna på regionala utvecklingscentrum och affärsrådgivare för kvinnor bör förlängas och att regionala utvecklingsresurser bör kvoteras.</w:t>
      </w:r>
    </w:p>
    <w:p w:rsidR="00872823" w:rsidRPr="00275EA8" w:rsidRDefault="00872823">
      <w:pPr>
        <w:pStyle w:val="Normaltindrag"/>
      </w:pPr>
      <w:r w:rsidRPr="00275EA8">
        <w:t>Budgetfrågor på det näringspolitiska området behandlas i utskottets betä</w:t>
      </w:r>
      <w:r w:rsidRPr="00275EA8">
        <w:t>n</w:t>
      </w:r>
      <w:r w:rsidRPr="00275EA8">
        <w:t xml:space="preserve">kande Utgiftsområde 24 Näringsliv (bet. 2001/02:NU1). Med hänsyn till regeringens förslag att regional näringspolitik kommer att hänföras till den regionala utvecklingspolitiken behandlas den regionala näringspolitiken i ett kommande avsnitt. </w:t>
      </w:r>
    </w:p>
    <w:p w:rsidR="00872823" w:rsidRPr="00275EA8" w:rsidRDefault="00872823">
      <w:pPr>
        <w:pStyle w:val="Rubrik2"/>
        <w:rPr>
          <w:snapToGrid w:val="0"/>
          <w:lang w:eastAsia="sv-SE"/>
        </w:rPr>
      </w:pPr>
      <w:bookmarkStart w:id="52" w:name="_Toc529025094"/>
      <w:bookmarkStart w:id="53" w:name="_Toc532289550"/>
      <w:r w:rsidRPr="00275EA8">
        <w:t>Ett nytt politikområde</w:t>
      </w:r>
      <w:bookmarkEnd w:id="52"/>
      <w:bookmarkEnd w:id="53"/>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godkänna regeringens förslag om ett nytt politiko</w:t>
      </w:r>
      <w:r w:rsidRPr="00275EA8">
        <w:t>m</w:t>
      </w:r>
      <w:r w:rsidRPr="00275EA8">
        <w:t>råde, som benämns Regional utvecklingspolitik.</w:t>
      </w:r>
    </w:p>
    <w:p w:rsidR="00872823" w:rsidRPr="00275EA8" w:rsidRDefault="00872823">
      <w:pPr>
        <w:pStyle w:val="Rubrik3"/>
        <w:jc w:val="both"/>
        <w:rPr>
          <w:noProof w:val="0"/>
        </w:rPr>
      </w:pPr>
      <w:bookmarkStart w:id="54" w:name="_Toc529025095"/>
      <w:bookmarkStart w:id="55" w:name="_Toc532289157"/>
      <w:bookmarkStart w:id="56" w:name="_Toc532289551"/>
      <w:r w:rsidRPr="00275EA8">
        <w:rPr>
          <w:noProof w:val="0"/>
        </w:rPr>
        <w:t>Propositionen</w:t>
      </w:r>
      <w:bookmarkEnd w:id="54"/>
      <w:bookmarkEnd w:id="55"/>
      <w:bookmarkEnd w:id="56"/>
    </w:p>
    <w:p w:rsidR="00872823" w:rsidRPr="00275EA8" w:rsidRDefault="00872823">
      <w:pPr>
        <w:rPr>
          <w:snapToGrid w:val="0"/>
          <w:lang w:eastAsia="sv-SE"/>
        </w:rPr>
      </w:pPr>
      <w:r w:rsidRPr="00275EA8">
        <w:t xml:space="preserve">Regeringen föreslår att </w:t>
      </w:r>
      <w:r w:rsidRPr="00275EA8">
        <w:rPr>
          <w:snapToGrid w:val="0"/>
          <w:lang w:eastAsia="sv-SE"/>
        </w:rPr>
        <w:t>regionalpolitiken omvandlas till en ny politik för hållbar regional utveckling i alla delar av landet. Politikområdet regionalpol</w:t>
      </w:r>
      <w:r w:rsidRPr="00275EA8">
        <w:rPr>
          <w:snapToGrid w:val="0"/>
          <w:lang w:eastAsia="sv-SE"/>
        </w:rPr>
        <w:t>i</w:t>
      </w:r>
      <w:r w:rsidRPr="00275EA8">
        <w:rPr>
          <w:snapToGrid w:val="0"/>
          <w:lang w:eastAsia="sv-SE"/>
        </w:rPr>
        <w:t xml:space="preserve">tik och delområdet regional näringspolitik inom näringspolitiken slås samman och bildar ett nytt politikområde: regional utvecklingspolitik. </w:t>
      </w:r>
    </w:p>
    <w:p w:rsidR="00872823" w:rsidRPr="00275EA8" w:rsidRDefault="00872823">
      <w:pPr>
        <w:pStyle w:val="Normaltindrag"/>
        <w:rPr>
          <w:snapToGrid w:val="0"/>
          <w:lang w:eastAsia="sv-SE"/>
        </w:rPr>
      </w:pPr>
      <w:r w:rsidRPr="00275EA8">
        <w:rPr>
          <w:snapToGrid w:val="0"/>
          <w:lang w:eastAsia="sv-SE"/>
        </w:rPr>
        <w:t>Regeringens politik har – enligt vad som sägs i propositionen – alltmer kommit att formas av insikten om betydelsen för en hållbar tillväxt av att alla landets regioner utvecklas väl och av att andra politikområden utanför regi</w:t>
      </w:r>
      <w:r w:rsidRPr="00275EA8">
        <w:rPr>
          <w:snapToGrid w:val="0"/>
          <w:lang w:eastAsia="sv-SE"/>
        </w:rPr>
        <w:t>o</w:t>
      </w:r>
      <w:r w:rsidRPr="00275EA8">
        <w:rPr>
          <w:snapToGrid w:val="0"/>
          <w:lang w:eastAsia="sv-SE"/>
        </w:rPr>
        <w:t>nalpolitiken är avgörande för den regionala utvecklingen. Den regionala näringspolitiken, som infördes år 1998, bygger på samverkan mellan företr</w:t>
      </w:r>
      <w:r w:rsidRPr="00275EA8">
        <w:rPr>
          <w:snapToGrid w:val="0"/>
          <w:lang w:eastAsia="sv-SE"/>
        </w:rPr>
        <w:t>ä</w:t>
      </w:r>
      <w:r w:rsidRPr="00275EA8">
        <w:rPr>
          <w:snapToGrid w:val="0"/>
          <w:lang w:eastAsia="sv-SE"/>
        </w:rPr>
        <w:t>dare för ett flertal statliga sektorer och utgår från regionens förutsättningar och prioriteringar. Det huvudsakliga instrumentet för genomförandet av pol</w:t>
      </w:r>
      <w:r w:rsidRPr="00275EA8">
        <w:rPr>
          <w:snapToGrid w:val="0"/>
          <w:lang w:eastAsia="sv-SE"/>
        </w:rPr>
        <w:t>i</w:t>
      </w:r>
      <w:r w:rsidRPr="00275EA8">
        <w:rPr>
          <w:snapToGrid w:val="0"/>
          <w:lang w:eastAsia="sv-SE"/>
        </w:rPr>
        <w:t>tiken är de regionala tillväxtavtalen. Tillväxtavtalen har i praktiken också kommit att bli ett viktigt samordningsinstrument för regionalpolitiken.</w:t>
      </w:r>
    </w:p>
    <w:p w:rsidR="00872823" w:rsidRPr="00275EA8" w:rsidRDefault="00872823">
      <w:pPr>
        <w:pStyle w:val="Normaltindrag"/>
        <w:rPr>
          <w:snapToGrid w:val="0"/>
          <w:lang w:eastAsia="sv-SE"/>
        </w:rPr>
      </w:pPr>
      <w:r w:rsidRPr="00275EA8">
        <w:rPr>
          <w:snapToGrid w:val="0"/>
          <w:lang w:eastAsia="sv-SE"/>
        </w:rPr>
        <w:t>Skälet till att regeringen föreslår att slå samman regionalpo</w:t>
      </w:r>
      <w:r w:rsidRPr="00275EA8">
        <w:rPr>
          <w:snapToGrid w:val="0"/>
          <w:lang w:eastAsia="sv-SE"/>
        </w:rPr>
        <w:t>litiken med den regionala näringspolitiken är främst att det finns starka kopplingar mellan dessa, varför en samlad politik blir mer effektiv. Syftet är att etablera och utveckla en sammanhållen politik för alla delar av landet som kan anpassas till regi</w:t>
      </w:r>
      <w:r w:rsidRPr="00275EA8">
        <w:rPr>
          <w:snapToGrid w:val="0"/>
          <w:lang w:eastAsia="sv-SE"/>
        </w:rPr>
        <w:t>o</w:t>
      </w:r>
      <w:r w:rsidRPr="00275EA8">
        <w:rPr>
          <w:snapToGrid w:val="0"/>
          <w:lang w:eastAsia="sv-SE"/>
        </w:rPr>
        <w:t xml:space="preserve">nala skillnader och förutsättningar. </w:t>
      </w:r>
    </w:p>
    <w:p w:rsidR="00872823" w:rsidRPr="00275EA8" w:rsidRDefault="00872823">
      <w:pPr>
        <w:pStyle w:val="Normaltindrag"/>
        <w:rPr>
          <w:snapToGrid w:val="0"/>
          <w:lang w:eastAsia="sv-SE"/>
        </w:rPr>
      </w:pPr>
      <w:r w:rsidRPr="00275EA8">
        <w:rPr>
          <w:snapToGrid w:val="0"/>
          <w:lang w:eastAsia="sv-SE"/>
        </w:rPr>
        <w:t>För närvarande finns inom regionalpolitiken en särskild gles- och land</w:t>
      </w:r>
      <w:r w:rsidRPr="00275EA8">
        <w:rPr>
          <w:snapToGrid w:val="0"/>
          <w:lang w:eastAsia="sv-SE"/>
        </w:rPr>
        <w:t>s</w:t>
      </w:r>
      <w:r w:rsidRPr="00275EA8">
        <w:rPr>
          <w:snapToGrid w:val="0"/>
          <w:lang w:eastAsia="sv-SE"/>
        </w:rPr>
        <w:t>bygdsdimension, som även inbegriper landets skärgårdsområden. Som fun</w:t>
      </w:r>
      <w:r w:rsidRPr="00275EA8">
        <w:rPr>
          <w:snapToGrid w:val="0"/>
          <w:lang w:eastAsia="sv-SE"/>
        </w:rPr>
        <w:t>k</w:t>
      </w:r>
      <w:r w:rsidRPr="00275EA8">
        <w:rPr>
          <w:snapToGrid w:val="0"/>
          <w:lang w:eastAsia="sv-SE"/>
        </w:rPr>
        <w:t>tionella regioner för en ny regional utvecklingspolitik bör enligt regeringens bedömning i första hand de 81 lokala arbetsmarknadsregioner som NUTEK utpekat fungera. Inom dessa bör såväl tätorter som gles- och landsbygd ses som kompletterande områden. Med detta synsätt minskar betydelsen av en särskild gles- och landsbygdsdimension enligt vad som sägs i propositionen.</w:t>
      </w:r>
    </w:p>
    <w:p w:rsidR="00872823" w:rsidRPr="00275EA8" w:rsidRDefault="00872823">
      <w:pPr>
        <w:pStyle w:val="Rubrik3"/>
        <w:jc w:val="both"/>
        <w:rPr>
          <w:noProof w:val="0"/>
          <w:snapToGrid w:val="0"/>
          <w:lang w:eastAsia="sv-SE"/>
        </w:rPr>
      </w:pPr>
      <w:bookmarkStart w:id="57" w:name="_Toc529025096"/>
      <w:bookmarkStart w:id="58" w:name="_Toc532289158"/>
      <w:bookmarkStart w:id="59" w:name="_Toc532289552"/>
      <w:r w:rsidRPr="00275EA8">
        <w:rPr>
          <w:noProof w:val="0"/>
          <w:snapToGrid w:val="0"/>
          <w:lang w:eastAsia="sv-SE"/>
        </w:rPr>
        <w:t>Motionen</w:t>
      </w:r>
      <w:bookmarkEnd w:id="57"/>
      <w:bookmarkEnd w:id="58"/>
      <w:bookmarkEnd w:id="59"/>
    </w:p>
    <w:p w:rsidR="00872823" w:rsidRPr="00275EA8" w:rsidRDefault="00872823">
      <w:r w:rsidRPr="00275EA8">
        <w:t>I Kristdemokraternas kommittémotion 2001/02:N372 framförs uppfattningen att begrepp som den stora och lilla regionalpolitiken bör avskaffas. I stället bör de regionalpolitiska frågorna integreras i skatte-, närings-, arbetsmar</w:t>
      </w:r>
      <w:r w:rsidRPr="00275EA8">
        <w:t>k</w:t>
      </w:r>
      <w:r w:rsidRPr="00275EA8">
        <w:t>nads-, miljö- och jordbrukspolitik. Betoningen bör ligga på generella åtgärder. Strukturfonderna bör dock enligt motionärerna finnas kvar som ett eget pol</w:t>
      </w:r>
      <w:r w:rsidRPr="00275EA8">
        <w:t>i</w:t>
      </w:r>
      <w:r w:rsidRPr="00275EA8">
        <w:t>tikområde inom näringspolitiken.</w:t>
      </w:r>
    </w:p>
    <w:p w:rsidR="00872823" w:rsidRPr="00275EA8" w:rsidRDefault="00872823">
      <w:pPr>
        <w:pStyle w:val="Rubrik3"/>
        <w:jc w:val="both"/>
        <w:rPr>
          <w:noProof w:val="0"/>
        </w:rPr>
      </w:pPr>
      <w:bookmarkStart w:id="60" w:name="_Toc532289159"/>
      <w:bookmarkStart w:id="61" w:name="_Toc532289553"/>
      <w:r w:rsidRPr="00275EA8">
        <w:rPr>
          <w:noProof w:val="0"/>
        </w:rPr>
        <w:t>Utskottets ställningstagande</w:t>
      </w:r>
      <w:bookmarkEnd w:id="60"/>
      <w:bookmarkEnd w:id="61"/>
    </w:p>
    <w:p w:rsidR="00872823" w:rsidRPr="00275EA8" w:rsidRDefault="00872823">
      <w:r w:rsidRPr="00275EA8">
        <w:t>Utskottet vill – i likhet med regeringen – betona vikten av att alla regioner utvecklas positivt utifrån sina egna förutsättningar. Målet är en hållbar regi</w:t>
      </w:r>
      <w:r w:rsidRPr="00275EA8">
        <w:t>o</w:t>
      </w:r>
      <w:r w:rsidRPr="00275EA8">
        <w:t>nal utveckling – ekonomiskt, socialt och ekologiskt – i alla delar av landet. Detta sätt att se regionalpolitiken gör det naturligt att inkludera den regionala näringspolitiken, som inte har några medel inom utgiftsområdet, i utgiftso</w:t>
      </w:r>
      <w:r w:rsidRPr="00275EA8">
        <w:t>m</w:t>
      </w:r>
      <w:r w:rsidRPr="00275EA8">
        <w:t>råde 19 Regional utjämning och utveckling. De regionala tillväxtprogrammen utgör därvid basen i det långsiktiga arbetet för en regional utveckling. U</w:t>
      </w:r>
      <w:r w:rsidRPr="00275EA8">
        <w:t>t</w:t>
      </w:r>
      <w:r w:rsidRPr="00275EA8">
        <w:t>skottet tillstyrker därför regeringens förslag om en omläggning av politiko</w:t>
      </w:r>
      <w:r w:rsidRPr="00275EA8">
        <w:t>m</w:t>
      </w:r>
      <w:r w:rsidRPr="00275EA8">
        <w:t>rådet Regionalpolitik till att omfatta även Region</w:t>
      </w:r>
      <w:r w:rsidRPr="00275EA8">
        <w:t>al näringspolitik och benä</w:t>
      </w:r>
      <w:r w:rsidRPr="00275EA8">
        <w:t>m</w:t>
      </w:r>
      <w:r w:rsidRPr="00275EA8">
        <w:t>nas Regional utvecklingspolitik. Den ”stora regionalpolitiken” kommer att försvinna som begrepp. Därmed avstyrker utskottet det motionsförslag som innebär att politikområdet Regionalpoli</w:t>
      </w:r>
      <w:bookmarkStart w:id="62" w:name="_Toc529025097"/>
      <w:r w:rsidRPr="00275EA8">
        <w:t>tik i stort sett skulle fö</w:t>
      </w:r>
      <w:r w:rsidRPr="00275EA8">
        <w:t>r</w:t>
      </w:r>
      <w:r w:rsidRPr="00275EA8">
        <w:t>svinna.</w:t>
      </w:r>
    </w:p>
    <w:p w:rsidR="00872823" w:rsidRPr="00275EA8" w:rsidRDefault="00872823">
      <w:pPr>
        <w:pStyle w:val="Rubrik2"/>
        <w:jc w:val="both"/>
      </w:pPr>
      <w:bookmarkStart w:id="63" w:name="_Toc532289554"/>
      <w:r w:rsidRPr="00275EA8">
        <w:t>Inriktning av den regionala utvecklingspolitiken</w:t>
      </w:r>
      <w:bookmarkStart w:id="64" w:name="_Toc529025098"/>
      <w:bookmarkEnd w:id="62"/>
      <w:bookmarkEnd w:id="63"/>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godkänna regeringens förslag till mål för den regi</w:t>
      </w:r>
      <w:r w:rsidRPr="00275EA8">
        <w:t>o</w:t>
      </w:r>
      <w:r w:rsidRPr="00275EA8">
        <w:t xml:space="preserve">nala utvecklingspolitiken och till strategier för att uppnå dessa mål. Det innebär att riksdagen bör avslå ett antal motioner med en annan syn på nödvändiga strategier. </w:t>
      </w:r>
      <w:r w:rsidRPr="00275EA8">
        <w:rPr>
          <w:i/>
        </w:rPr>
        <w:t>Jämför reservation 1 (m, kd, c, fp).</w:t>
      </w:r>
    </w:p>
    <w:p w:rsidR="00872823" w:rsidRPr="00275EA8" w:rsidRDefault="00872823">
      <w:pPr>
        <w:pStyle w:val="Rubrik3"/>
        <w:spacing w:before="235"/>
        <w:jc w:val="both"/>
        <w:rPr>
          <w:noProof w:val="0"/>
        </w:rPr>
      </w:pPr>
      <w:bookmarkStart w:id="65" w:name="_Toc532289161"/>
      <w:bookmarkStart w:id="66" w:name="_Toc532289555"/>
      <w:r w:rsidRPr="00275EA8">
        <w:rPr>
          <w:noProof w:val="0"/>
        </w:rPr>
        <w:t>Propositionen</w:t>
      </w:r>
      <w:bookmarkEnd w:id="64"/>
      <w:bookmarkEnd w:id="65"/>
      <w:bookmarkEnd w:id="66"/>
    </w:p>
    <w:p w:rsidR="00872823" w:rsidRPr="00275EA8" w:rsidRDefault="00872823">
      <w:pPr>
        <w:pStyle w:val="Rubrik4"/>
        <w:spacing w:before="125"/>
        <w:jc w:val="both"/>
        <w:rPr>
          <w:noProof w:val="0"/>
        </w:rPr>
      </w:pPr>
      <w:bookmarkStart w:id="67" w:name="_Toc529025099"/>
      <w:bookmarkStart w:id="68" w:name="_Toc532289162"/>
      <w:bookmarkStart w:id="69" w:name="_Toc532289556"/>
      <w:r w:rsidRPr="00275EA8">
        <w:rPr>
          <w:noProof w:val="0"/>
        </w:rPr>
        <w:t>Mål</w:t>
      </w:r>
      <w:bookmarkEnd w:id="67"/>
      <w:bookmarkEnd w:id="68"/>
      <w:bookmarkEnd w:id="69"/>
    </w:p>
    <w:p w:rsidR="00872823" w:rsidRPr="00275EA8" w:rsidRDefault="00872823">
      <w:pPr>
        <w:rPr>
          <w:snapToGrid w:val="0"/>
          <w:lang w:eastAsia="sv-SE"/>
        </w:rPr>
      </w:pPr>
      <w:r w:rsidRPr="00275EA8">
        <w:rPr>
          <w:snapToGrid w:val="0"/>
          <w:lang w:eastAsia="sv-SE"/>
        </w:rPr>
        <w:t>Regeringen föreslår att målet för den regionala utvecklingspolitiken skall vara väl fungerande och hållbara lokala arbetsmarknadsregioner med en god serv</w:t>
      </w:r>
      <w:r w:rsidRPr="00275EA8">
        <w:rPr>
          <w:snapToGrid w:val="0"/>
          <w:lang w:eastAsia="sv-SE"/>
        </w:rPr>
        <w:t>i</w:t>
      </w:r>
      <w:r w:rsidRPr="00275EA8">
        <w:rPr>
          <w:snapToGrid w:val="0"/>
          <w:lang w:eastAsia="sv-SE"/>
        </w:rPr>
        <w:t xml:space="preserve">cenivå i alla delar av landet. </w:t>
      </w:r>
    </w:p>
    <w:p w:rsidR="00872823" w:rsidRPr="00275EA8" w:rsidRDefault="00872823">
      <w:pPr>
        <w:pStyle w:val="Normaltindrag"/>
        <w:rPr>
          <w:snapToGrid w:val="0"/>
          <w:lang w:eastAsia="sv-SE"/>
        </w:rPr>
      </w:pPr>
      <w:r w:rsidRPr="00275EA8">
        <w:rPr>
          <w:snapToGrid w:val="0"/>
          <w:lang w:eastAsia="sv-SE"/>
        </w:rPr>
        <w:t>Med väl fungerande lokala arbetsmarknadsregioner avses att de är så a</w:t>
      </w:r>
      <w:r w:rsidRPr="00275EA8">
        <w:rPr>
          <w:snapToGrid w:val="0"/>
          <w:lang w:eastAsia="sv-SE"/>
        </w:rPr>
        <w:t>t</w:t>
      </w:r>
      <w:r w:rsidRPr="00275EA8">
        <w:rPr>
          <w:snapToGrid w:val="0"/>
          <w:lang w:eastAsia="sv-SE"/>
        </w:rPr>
        <w:t>traktiva för människor och företag att det är möjligt att ta till vara den potent</w:t>
      </w:r>
      <w:r w:rsidRPr="00275EA8">
        <w:rPr>
          <w:snapToGrid w:val="0"/>
          <w:lang w:eastAsia="sv-SE"/>
        </w:rPr>
        <w:t>i</w:t>
      </w:r>
      <w:r w:rsidRPr="00275EA8">
        <w:rPr>
          <w:snapToGrid w:val="0"/>
          <w:lang w:eastAsia="sv-SE"/>
        </w:rPr>
        <w:t>al och livskraft som finns i alla regioner. Med hållbar avses att politiken skall bidra till att nuvarande och kommande generationer kan erbjudas sunda ek</w:t>
      </w:r>
      <w:r w:rsidRPr="00275EA8">
        <w:rPr>
          <w:snapToGrid w:val="0"/>
          <w:lang w:eastAsia="sv-SE"/>
        </w:rPr>
        <w:t>o</w:t>
      </w:r>
      <w:r w:rsidRPr="00275EA8">
        <w:rPr>
          <w:snapToGrid w:val="0"/>
          <w:lang w:eastAsia="sv-SE"/>
        </w:rPr>
        <w:t>nomiska, sociala och ekologiska förhållanden. Politiken skall därmed bidra till att öka den ekonomiska tillväxten i alla lokala arbetsmarknadsregioner för att därigenom öka den nationella tillväxten. Vidare skall politiken även bidra till sociala aspekter som sysselsättning</w:t>
      </w:r>
      <w:r w:rsidRPr="00275EA8">
        <w:rPr>
          <w:snapToGrid w:val="0"/>
          <w:lang w:eastAsia="sv-SE"/>
        </w:rPr>
        <w:t>, jämställdhet och välfärd. Med en god servicenivå i alla delar av landet avses att politiken skall bidra till att männ</w:t>
      </w:r>
      <w:r w:rsidRPr="00275EA8">
        <w:rPr>
          <w:snapToGrid w:val="0"/>
          <w:lang w:eastAsia="sv-SE"/>
        </w:rPr>
        <w:t>i</w:t>
      </w:r>
      <w:r w:rsidRPr="00275EA8">
        <w:rPr>
          <w:snapToGrid w:val="0"/>
          <w:lang w:eastAsia="sv-SE"/>
        </w:rPr>
        <w:t>skor och företag har tillgång till kommersiell och offentlig service i tillräcklig omfattning. Med kommersiell service avses främst tillgång till dagligvaror och drivmedel; med offentlig service avses sådana funktioner som tillhand</w:t>
      </w:r>
      <w:r w:rsidRPr="00275EA8">
        <w:rPr>
          <w:snapToGrid w:val="0"/>
          <w:lang w:eastAsia="sv-SE"/>
        </w:rPr>
        <w:t>a</w:t>
      </w:r>
      <w:r w:rsidRPr="00275EA8">
        <w:rPr>
          <w:snapToGrid w:val="0"/>
          <w:lang w:eastAsia="sv-SE"/>
        </w:rPr>
        <w:t>hålls av statliga och kommunala aktörer. Kollektivtrafikförsörjning räknas inte som en serviceåtgärd i detta samma</w:t>
      </w:r>
      <w:r w:rsidRPr="00275EA8">
        <w:rPr>
          <w:snapToGrid w:val="0"/>
          <w:lang w:eastAsia="sv-SE"/>
        </w:rPr>
        <w:t>n</w:t>
      </w:r>
      <w:r w:rsidRPr="00275EA8">
        <w:rPr>
          <w:snapToGrid w:val="0"/>
          <w:lang w:eastAsia="sv-SE"/>
        </w:rPr>
        <w:t>hang.</w:t>
      </w:r>
    </w:p>
    <w:p w:rsidR="00872823" w:rsidRPr="00275EA8" w:rsidRDefault="00872823">
      <w:pPr>
        <w:pStyle w:val="Normaltindrag"/>
        <w:rPr>
          <w:snapToGrid w:val="0"/>
          <w:lang w:eastAsia="sv-SE"/>
        </w:rPr>
      </w:pPr>
      <w:r w:rsidRPr="00275EA8">
        <w:rPr>
          <w:snapToGrid w:val="0"/>
          <w:lang w:eastAsia="sv-SE"/>
        </w:rPr>
        <w:t>De ekonomiska och sociala effekterna bö</w:t>
      </w:r>
      <w:r w:rsidRPr="00275EA8">
        <w:rPr>
          <w:snapToGrid w:val="0"/>
          <w:lang w:eastAsia="sv-SE"/>
        </w:rPr>
        <w:t>r kunna avläsas i hur väl lokala arbetsmarknadsregioner har utvecklats i termer av främst ekonomisk tillväxt och ökad sysselsättning. Vidare skall avläsning kunna ske mot de nationella jämställdhetsmålen och mot de nationella kvalitetsmålen. Effekterna av pol</w:t>
      </w:r>
      <w:r w:rsidRPr="00275EA8">
        <w:rPr>
          <w:snapToGrid w:val="0"/>
          <w:lang w:eastAsia="sv-SE"/>
        </w:rPr>
        <w:t>i</w:t>
      </w:r>
      <w:r w:rsidRPr="00275EA8">
        <w:rPr>
          <w:snapToGrid w:val="0"/>
          <w:lang w:eastAsia="sv-SE"/>
        </w:rPr>
        <w:t>tiken vad beträffar servicenivån bör kunna bedömas genom förändringar i servicetillgängligheten.</w:t>
      </w:r>
    </w:p>
    <w:p w:rsidR="00872823" w:rsidRPr="00275EA8" w:rsidRDefault="00872823">
      <w:pPr>
        <w:pStyle w:val="Rubrik4"/>
        <w:spacing w:before="375"/>
        <w:rPr>
          <w:noProof w:val="0"/>
          <w:snapToGrid w:val="0"/>
          <w:lang w:eastAsia="sv-SE"/>
        </w:rPr>
      </w:pPr>
      <w:bookmarkStart w:id="70" w:name="_Toc529025100"/>
      <w:bookmarkStart w:id="71" w:name="_Toc532289163"/>
      <w:bookmarkStart w:id="72" w:name="_Toc532289557"/>
      <w:r w:rsidRPr="00275EA8">
        <w:rPr>
          <w:noProof w:val="0"/>
          <w:snapToGrid w:val="0"/>
          <w:lang w:eastAsia="sv-SE"/>
        </w:rPr>
        <w:t>Strategier</w:t>
      </w:r>
      <w:bookmarkEnd w:id="70"/>
      <w:bookmarkEnd w:id="71"/>
      <w:bookmarkEnd w:id="72"/>
    </w:p>
    <w:p w:rsidR="00872823" w:rsidRPr="00275EA8" w:rsidRDefault="00872823">
      <w:pPr>
        <w:rPr>
          <w:snapToGrid w:val="0"/>
          <w:lang w:eastAsia="sv-SE"/>
        </w:rPr>
      </w:pPr>
      <w:r w:rsidRPr="00275EA8">
        <w:rPr>
          <w:snapToGrid w:val="0"/>
          <w:lang w:eastAsia="sv-SE"/>
        </w:rPr>
        <w:t>Målet för den regionala utvecklingspolitiken skall enligt regeringens förslag nås genom flera offensiva strategier, i kombination med riktade åtgärder med syfte att stärka hållbar utveckling och livskraft i alla delar av landet. Strateg</w:t>
      </w:r>
      <w:r w:rsidRPr="00275EA8">
        <w:rPr>
          <w:snapToGrid w:val="0"/>
          <w:lang w:eastAsia="sv-SE"/>
        </w:rPr>
        <w:t>i</w:t>
      </w:r>
      <w:r w:rsidRPr="00275EA8">
        <w:rPr>
          <w:snapToGrid w:val="0"/>
          <w:lang w:eastAsia="sv-SE"/>
        </w:rPr>
        <w:t>erna är följande:</w:t>
      </w:r>
    </w:p>
    <w:p w:rsidR="00872823" w:rsidRPr="00275EA8" w:rsidRDefault="00872823">
      <w:pPr>
        <w:numPr>
          <w:ilvl w:val="0"/>
          <w:numId w:val="33"/>
        </w:numPr>
        <w:spacing w:before="0"/>
        <w:rPr>
          <w:snapToGrid w:val="0"/>
          <w:lang w:eastAsia="sv-SE"/>
        </w:rPr>
      </w:pPr>
      <w:r w:rsidRPr="00275EA8">
        <w:rPr>
          <w:snapToGrid w:val="0"/>
          <w:lang w:eastAsia="sv-SE"/>
        </w:rPr>
        <w:t>En utvecklad styrning av statlig verksamhet.</w:t>
      </w:r>
    </w:p>
    <w:p w:rsidR="00872823" w:rsidRPr="00275EA8" w:rsidRDefault="00872823">
      <w:pPr>
        <w:numPr>
          <w:ilvl w:val="0"/>
          <w:numId w:val="33"/>
        </w:numPr>
        <w:rPr>
          <w:snapToGrid w:val="0"/>
          <w:lang w:eastAsia="sv-SE"/>
        </w:rPr>
      </w:pPr>
      <w:r w:rsidRPr="00275EA8">
        <w:rPr>
          <w:snapToGrid w:val="0"/>
          <w:lang w:eastAsia="sv-SE"/>
        </w:rPr>
        <w:t>Tydligare regionalt utvecklingsansvar för vissa politikområden – en u</w:t>
      </w:r>
      <w:r w:rsidRPr="00275EA8">
        <w:rPr>
          <w:snapToGrid w:val="0"/>
          <w:lang w:eastAsia="sv-SE"/>
        </w:rPr>
        <w:t>t</w:t>
      </w:r>
      <w:r w:rsidRPr="00275EA8">
        <w:rPr>
          <w:snapToGrid w:val="0"/>
          <w:lang w:eastAsia="sv-SE"/>
        </w:rPr>
        <w:t>vecklad helhetssyn.</w:t>
      </w:r>
    </w:p>
    <w:p w:rsidR="00872823" w:rsidRPr="00275EA8" w:rsidRDefault="00872823">
      <w:pPr>
        <w:numPr>
          <w:ilvl w:val="0"/>
          <w:numId w:val="33"/>
        </w:numPr>
        <w:rPr>
          <w:snapToGrid w:val="0"/>
          <w:lang w:eastAsia="sv-SE"/>
        </w:rPr>
      </w:pPr>
      <w:r w:rsidRPr="00275EA8">
        <w:rPr>
          <w:snapToGrid w:val="0"/>
          <w:lang w:eastAsia="sv-SE"/>
        </w:rPr>
        <w:t>Tydlig ansvarsfördelning mellan stat och kommuner.</w:t>
      </w:r>
    </w:p>
    <w:p w:rsidR="00872823" w:rsidRPr="00275EA8" w:rsidRDefault="00872823">
      <w:pPr>
        <w:numPr>
          <w:ilvl w:val="0"/>
          <w:numId w:val="33"/>
        </w:numPr>
        <w:rPr>
          <w:snapToGrid w:val="0"/>
          <w:lang w:eastAsia="sv-SE"/>
        </w:rPr>
      </w:pPr>
      <w:r w:rsidRPr="00275EA8">
        <w:rPr>
          <w:snapToGrid w:val="0"/>
          <w:lang w:eastAsia="sv-SE"/>
        </w:rPr>
        <w:t>Lärande och program som instrument för utveckling.</w:t>
      </w:r>
    </w:p>
    <w:p w:rsidR="00872823" w:rsidRPr="00275EA8" w:rsidRDefault="00872823">
      <w:pPr>
        <w:numPr>
          <w:ilvl w:val="0"/>
          <w:numId w:val="33"/>
        </w:numPr>
        <w:rPr>
          <w:snapToGrid w:val="0"/>
          <w:lang w:eastAsia="sv-SE"/>
        </w:rPr>
      </w:pPr>
      <w:r w:rsidRPr="00275EA8">
        <w:rPr>
          <w:snapToGrid w:val="0"/>
          <w:lang w:eastAsia="sv-SE"/>
        </w:rPr>
        <w:t>Regionala jämförelser som drivkraft för förändring.</w:t>
      </w:r>
    </w:p>
    <w:p w:rsidR="00872823" w:rsidRPr="00275EA8" w:rsidRDefault="00872823">
      <w:pPr>
        <w:numPr>
          <w:ilvl w:val="0"/>
          <w:numId w:val="33"/>
        </w:numPr>
        <w:rPr>
          <w:snapToGrid w:val="0"/>
          <w:lang w:eastAsia="sv-SE"/>
        </w:rPr>
      </w:pPr>
      <w:r w:rsidRPr="00275EA8">
        <w:rPr>
          <w:snapToGrid w:val="0"/>
          <w:lang w:eastAsia="sv-SE"/>
        </w:rPr>
        <w:t>Samverkan med EG:s struktur- och regionalpolitik.</w:t>
      </w:r>
    </w:p>
    <w:p w:rsidR="00872823" w:rsidRPr="00275EA8" w:rsidRDefault="00872823">
      <w:pPr>
        <w:numPr>
          <w:ilvl w:val="0"/>
          <w:numId w:val="33"/>
        </w:numPr>
        <w:rPr>
          <w:snapToGrid w:val="0"/>
          <w:lang w:eastAsia="sv-SE"/>
        </w:rPr>
      </w:pPr>
      <w:r w:rsidRPr="00275EA8">
        <w:rPr>
          <w:snapToGrid w:val="0"/>
          <w:lang w:eastAsia="sv-SE"/>
        </w:rPr>
        <w:t>Riktade åtgärder (redovisas i senare avsnitt).</w:t>
      </w:r>
    </w:p>
    <w:p w:rsidR="00872823" w:rsidRPr="00275EA8" w:rsidRDefault="00872823">
      <w:pPr>
        <w:rPr>
          <w:snapToGrid w:val="0"/>
          <w:lang w:eastAsia="sv-SE"/>
        </w:rPr>
      </w:pPr>
      <w:bookmarkStart w:id="73" w:name="_Toc529025101"/>
    </w:p>
    <w:p w:rsidR="00872823" w:rsidRPr="00275EA8" w:rsidRDefault="00872823">
      <w:pPr>
        <w:rPr>
          <w:snapToGrid w:val="0"/>
          <w:lang w:eastAsia="sv-SE"/>
        </w:rPr>
      </w:pPr>
      <w:r w:rsidRPr="00275EA8">
        <w:rPr>
          <w:snapToGrid w:val="0"/>
          <w:lang w:eastAsia="sv-SE"/>
        </w:rPr>
        <w:t>En utvecklad styrning av statlig verksamhet</w:t>
      </w:r>
      <w:bookmarkEnd w:id="73"/>
    </w:p>
    <w:p w:rsidR="00872823" w:rsidRPr="00275EA8" w:rsidRDefault="00872823">
      <w:pPr>
        <w:rPr>
          <w:snapToGrid w:val="0"/>
          <w:lang w:eastAsia="sv-SE"/>
        </w:rPr>
      </w:pPr>
      <w:r w:rsidRPr="00275EA8">
        <w:rPr>
          <w:snapToGrid w:val="0"/>
          <w:lang w:eastAsia="sv-SE"/>
        </w:rPr>
        <w:t>Enligt regeringens bedömning skall statliga myndigheter inom sina verksa</w:t>
      </w:r>
      <w:r w:rsidRPr="00275EA8">
        <w:rPr>
          <w:snapToGrid w:val="0"/>
          <w:lang w:eastAsia="sv-SE"/>
        </w:rPr>
        <w:t>m</w:t>
      </w:r>
      <w:r w:rsidRPr="00275EA8">
        <w:rPr>
          <w:snapToGrid w:val="0"/>
          <w:lang w:eastAsia="sv-SE"/>
        </w:rPr>
        <w:t>hetsområden verka för att de regionalpolitiska målen uppnås. För att i ökad utsträckning uppnå målet för den regionala utvecklingspolitiken avser rege</w:t>
      </w:r>
      <w:r w:rsidRPr="00275EA8">
        <w:rPr>
          <w:snapToGrid w:val="0"/>
          <w:lang w:eastAsia="sv-SE"/>
        </w:rPr>
        <w:t>r</w:t>
      </w:r>
      <w:r w:rsidRPr="00275EA8">
        <w:rPr>
          <w:snapToGrid w:val="0"/>
          <w:lang w:eastAsia="sv-SE"/>
        </w:rPr>
        <w:t>ingen att utveckla styrningen av de myndigheter vars verksamheter bidrar till att uppnå målet. Riksdagens principer för lokalisering av statliga verksamh</w:t>
      </w:r>
      <w:r w:rsidRPr="00275EA8">
        <w:rPr>
          <w:snapToGrid w:val="0"/>
          <w:lang w:eastAsia="sv-SE"/>
        </w:rPr>
        <w:t>e</w:t>
      </w:r>
      <w:r w:rsidRPr="00275EA8">
        <w:rPr>
          <w:snapToGrid w:val="0"/>
          <w:lang w:eastAsia="sv-SE"/>
        </w:rPr>
        <w:t>ter bör, enligt vad som sägs i propositionen, uppmärksammas och beaktas.</w:t>
      </w:r>
    </w:p>
    <w:p w:rsidR="00872823" w:rsidRPr="00275EA8" w:rsidRDefault="00872823">
      <w:pPr>
        <w:pStyle w:val="Normaltindrag"/>
        <w:rPr>
          <w:snapToGrid w:val="0"/>
          <w:lang w:eastAsia="sv-SE"/>
        </w:rPr>
      </w:pPr>
      <w:r w:rsidRPr="00275EA8">
        <w:rPr>
          <w:snapToGrid w:val="0"/>
          <w:lang w:eastAsia="sv-SE"/>
        </w:rPr>
        <w:t>Enligt såväl verksförordningen (1995:1322) som förordningen (1998: 1634) om regionalt utvecklingsarbete ställs krav av regionalpoliti</w:t>
      </w:r>
      <w:r w:rsidRPr="00275EA8">
        <w:rPr>
          <w:snapToGrid w:val="0"/>
          <w:lang w:eastAsia="sv-SE"/>
        </w:rPr>
        <w:t>skt slag på myndigheterna. De statliga bolagen omfattas däremot inte av någon sådan reglering; speciella samhällsintressen som skall tillgodoses framgår av deras bolagsordnin</w:t>
      </w:r>
      <w:r w:rsidRPr="00275EA8">
        <w:rPr>
          <w:snapToGrid w:val="0"/>
          <w:lang w:eastAsia="sv-SE"/>
        </w:rPr>
        <w:t>g</w:t>
      </w:r>
      <w:r w:rsidRPr="00275EA8">
        <w:rPr>
          <w:snapToGrid w:val="0"/>
          <w:lang w:eastAsia="sv-SE"/>
        </w:rPr>
        <w:t xml:space="preserve">ar. </w:t>
      </w:r>
    </w:p>
    <w:p w:rsidR="00872823" w:rsidRPr="00275EA8" w:rsidRDefault="00872823">
      <w:pPr>
        <w:pStyle w:val="Normaltindrag"/>
        <w:rPr>
          <w:snapToGrid w:val="0"/>
          <w:lang w:eastAsia="sv-SE"/>
        </w:rPr>
      </w:pPr>
      <w:r w:rsidRPr="00275EA8">
        <w:rPr>
          <w:snapToGrid w:val="0"/>
          <w:lang w:eastAsia="sv-SE"/>
        </w:rPr>
        <w:t>Vidare redovisar regeringen de principer för lokalisering av statliga ver</w:t>
      </w:r>
      <w:r w:rsidRPr="00275EA8">
        <w:rPr>
          <w:snapToGrid w:val="0"/>
          <w:lang w:eastAsia="sv-SE"/>
        </w:rPr>
        <w:t>k</w:t>
      </w:r>
      <w:r w:rsidRPr="00275EA8">
        <w:rPr>
          <w:snapToGrid w:val="0"/>
          <w:lang w:eastAsia="sv-SE"/>
        </w:rPr>
        <w:t>samheter som riksdagen vid olika tillfällen tagit upp. Regeringen avser att även fortsättningsvis uppmärksamma och beakta dessa principer.</w:t>
      </w:r>
    </w:p>
    <w:p w:rsidR="00872823" w:rsidRPr="00275EA8" w:rsidRDefault="00872823">
      <w:pPr>
        <w:rPr>
          <w:snapToGrid w:val="0"/>
          <w:lang w:eastAsia="sv-SE"/>
        </w:rPr>
      </w:pPr>
    </w:p>
    <w:p w:rsidR="00872823" w:rsidRPr="00275EA8" w:rsidRDefault="00872823">
      <w:pPr>
        <w:rPr>
          <w:snapToGrid w:val="0"/>
          <w:lang w:eastAsia="sv-SE"/>
        </w:rPr>
      </w:pPr>
      <w:bookmarkStart w:id="74" w:name="_Toc529025102"/>
      <w:r w:rsidRPr="00275EA8">
        <w:rPr>
          <w:snapToGrid w:val="0"/>
          <w:lang w:eastAsia="sv-SE"/>
        </w:rPr>
        <w:t>Tydligare regionalt utvecklingsansvar för vissa politikområden – en utvecklad helhetssy</w:t>
      </w:r>
      <w:bookmarkEnd w:id="74"/>
      <w:r w:rsidRPr="00275EA8">
        <w:rPr>
          <w:snapToGrid w:val="0"/>
          <w:lang w:eastAsia="sv-SE"/>
        </w:rPr>
        <w:t>n</w:t>
      </w:r>
    </w:p>
    <w:p w:rsidR="00872823" w:rsidRPr="00275EA8" w:rsidRDefault="00872823">
      <w:pPr>
        <w:rPr>
          <w:snapToGrid w:val="0"/>
          <w:lang w:eastAsia="sv-SE"/>
        </w:rPr>
      </w:pPr>
      <w:r w:rsidRPr="00275EA8">
        <w:rPr>
          <w:snapToGrid w:val="0"/>
          <w:lang w:eastAsia="sv-SE"/>
        </w:rPr>
        <w:t>Genomförandet av politiken för regional utveckling bör enligt regeringen primärt ske genom insatser inom de politikområden vars investeringar och insatser har stor strukturell betydelse för den regionala utvecklingen. Härmed avses främst regional utvecklingspolitik, näringspolitik, arbetsmarknadspol</w:t>
      </w:r>
      <w:r w:rsidRPr="00275EA8">
        <w:rPr>
          <w:snapToGrid w:val="0"/>
          <w:lang w:eastAsia="sv-SE"/>
        </w:rPr>
        <w:t>i</w:t>
      </w:r>
      <w:r w:rsidRPr="00275EA8">
        <w:rPr>
          <w:snapToGrid w:val="0"/>
          <w:lang w:eastAsia="sv-SE"/>
        </w:rPr>
        <w:t>tik, utbildningspolitik, transportpolitik, de delar av forskningspolitiken som berör utveckling av innovationssystem, landsbygdspolitik och areella näringar samt kulturpolitik.</w:t>
      </w:r>
    </w:p>
    <w:p w:rsidR="00872823" w:rsidRPr="00275EA8" w:rsidRDefault="00872823">
      <w:pPr>
        <w:pStyle w:val="Normaltindrag"/>
        <w:rPr>
          <w:snapToGrid w:val="0"/>
          <w:lang w:eastAsia="sv-SE"/>
        </w:rPr>
      </w:pPr>
      <w:r w:rsidRPr="00275EA8">
        <w:rPr>
          <w:snapToGrid w:val="0"/>
          <w:lang w:eastAsia="sv-SE"/>
        </w:rPr>
        <w:t>Statens roll skall mer inriktas på att stödja och samordna lokala initiativ och lokalt utvecklingsarbete. Regeringen anser vidare att en sektorsövergr</w:t>
      </w:r>
      <w:r w:rsidRPr="00275EA8">
        <w:rPr>
          <w:snapToGrid w:val="0"/>
          <w:lang w:eastAsia="sv-SE"/>
        </w:rPr>
        <w:t>i</w:t>
      </w:r>
      <w:r w:rsidRPr="00275EA8">
        <w:rPr>
          <w:snapToGrid w:val="0"/>
          <w:lang w:eastAsia="sv-SE"/>
        </w:rPr>
        <w:t>pande helhetssyn, syftande till väl fungerande hållbara arbetsmarknadsregi</w:t>
      </w:r>
      <w:r w:rsidRPr="00275EA8">
        <w:rPr>
          <w:snapToGrid w:val="0"/>
          <w:lang w:eastAsia="sv-SE"/>
        </w:rPr>
        <w:t>o</w:t>
      </w:r>
      <w:r w:rsidRPr="00275EA8">
        <w:rPr>
          <w:snapToGrid w:val="0"/>
          <w:lang w:eastAsia="sv-SE"/>
        </w:rPr>
        <w:t>ner i alla delar av landet, skall utvecklas. Såväl instrument som arbetsformer bör utvecklas på detta område. Vidare omnämns regeringens förslag om reg</w:t>
      </w:r>
      <w:r w:rsidRPr="00275EA8">
        <w:rPr>
          <w:snapToGrid w:val="0"/>
          <w:lang w:eastAsia="sv-SE"/>
        </w:rPr>
        <w:t>i</w:t>
      </w:r>
      <w:r w:rsidRPr="00275EA8">
        <w:rPr>
          <w:snapToGrid w:val="0"/>
          <w:lang w:eastAsia="sv-SE"/>
        </w:rPr>
        <w:t xml:space="preserve">onal samverkan och statlig länsförvaltning (prop. 2001/02:7), där det föreslås att kommunala samverkansorgan fr.o.m. år 2003 skall kunna bildas i samtliga län. Dessa skall bl.a. ansvara för att utarbeta program för länets utveckling. </w:t>
      </w:r>
    </w:p>
    <w:p w:rsidR="00872823" w:rsidRPr="00275EA8" w:rsidRDefault="00872823"/>
    <w:p w:rsidR="00872823" w:rsidRPr="00275EA8" w:rsidRDefault="00872823">
      <w:pPr>
        <w:rPr>
          <w:snapToGrid w:val="0"/>
          <w:lang w:eastAsia="sv-SE"/>
        </w:rPr>
      </w:pPr>
      <w:bookmarkStart w:id="75" w:name="_Toc529025103"/>
      <w:r w:rsidRPr="00275EA8">
        <w:rPr>
          <w:snapToGrid w:val="0"/>
          <w:lang w:eastAsia="sv-SE"/>
        </w:rPr>
        <w:t>Tydlig ansvarsfördelning mellan stat och kommuner</w:t>
      </w:r>
      <w:bookmarkEnd w:id="75"/>
    </w:p>
    <w:p w:rsidR="00872823" w:rsidRPr="00275EA8" w:rsidRDefault="00872823">
      <w:pPr>
        <w:rPr>
          <w:snapToGrid w:val="0"/>
          <w:lang w:eastAsia="sv-SE"/>
        </w:rPr>
      </w:pPr>
      <w:r w:rsidRPr="00275EA8">
        <w:rPr>
          <w:snapToGrid w:val="0"/>
          <w:lang w:eastAsia="sv-SE"/>
        </w:rPr>
        <w:t>Enligt regeringens bedömning förutsätter ett effektivt arbete för regional utveckling en nära samverkan mellan staten och den kommunala nivån. Det är viktigt med en tydligare roll- och ansvarsfördelning på regional nivå mellan stat och kommun. Principiella utgångspunkter för statlig finansiering av u</w:t>
      </w:r>
      <w:r w:rsidRPr="00275EA8">
        <w:rPr>
          <w:snapToGrid w:val="0"/>
          <w:lang w:eastAsia="sv-SE"/>
        </w:rPr>
        <w:t>t</w:t>
      </w:r>
      <w:r w:rsidRPr="00275EA8">
        <w:rPr>
          <w:snapToGrid w:val="0"/>
          <w:lang w:eastAsia="sv-SE"/>
        </w:rPr>
        <w:t xml:space="preserve">vecklingsinsatser bör läggas fast. </w:t>
      </w:r>
    </w:p>
    <w:p w:rsidR="00872823" w:rsidRPr="00275EA8" w:rsidRDefault="00872823">
      <w:pPr>
        <w:pStyle w:val="Normaltindrag"/>
        <w:rPr>
          <w:snapToGrid w:val="0"/>
          <w:lang w:eastAsia="sv-SE"/>
        </w:rPr>
      </w:pPr>
      <w:r w:rsidRPr="00275EA8">
        <w:rPr>
          <w:snapToGrid w:val="0"/>
          <w:lang w:eastAsia="sv-SE"/>
        </w:rPr>
        <w:t>Partnerskap som arbetsform skapar goda förutsättningar för utvecklingsa</w:t>
      </w:r>
      <w:r w:rsidRPr="00275EA8">
        <w:rPr>
          <w:snapToGrid w:val="0"/>
          <w:lang w:eastAsia="sv-SE"/>
        </w:rPr>
        <w:t>r</w:t>
      </w:r>
      <w:r w:rsidRPr="00275EA8">
        <w:rPr>
          <w:snapToGrid w:val="0"/>
          <w:lang w:eastAsia="sv-SE"/>
        </w:rPr>
        <w:t>bete. Erfarenheterna hittills är positiva och arbetsformen bör vidareutvecklas som ett instrument för samverkan och samråd. Det är emellertid enligt rege</w:t>
      </w:r>
      <w:r w:rsidRPr="00275EA8">
        <w:rPr>
          <w:snapToGrid w:val="0"/>
          <w:lang w:eastAsia="sv-SE"/>
        </w:rPr>
        <w:t>r</w:t>
      </w:r>
      <w:r w:rsidRPr="00275EA8">
        <w:rPr>
          <w:snapToGrid w:val="0"/>
          <w:lang w:eastAsia="sv-SE"/>
        </w:rPr>
        <w:t>ingens uppfattning av stor vikt att partnerskapens sammansättning breddas och tar vara på kompetens också hos kvinnor och personer med invandra</w:t>
      </w:r>
      <w:r w:rsidRPr="00275EA8">
        <w:rPr>
          <w:snapToGrid w:val="0"/>
          <w:lang w:eastAsia="sv-SE"/>
        </w:rPr>
        <w:t>r</w:t>
      </w:r>
      <w:r w:rsidRPr="00275EA8">
        <w:rPr>
          <w:snapToGrid w:val="0"/>
          <w:lang w:eastAsia="sv-SE"/>
        </w:rPr>
        <w:t xml:space="preserve">bakgrund. </w:t>
      </w:r>
    </w:p>
    <w:p w:rsidR="00872823" w:rsidRPr="00275EA8" w:rsidRDefault="00872823">
      <w:pPr>
        <w:rPr>
          <w:snapToGrid w:val="0"/>
          <w:lang w:eastAsia="sv-SE"/>
        </w:rPr>
      </w:pPr>
    </w:p>
    <w:p w:rsidR="00872823" w:rsidRPr="00275EA8" w:rsidRDefault="00872823">
      <w:pPr>
        <w:rPr>
          <w:snapToGrid w:val="0"/>
          <w:lang w:eastAsia="sv-SE"/>
        </w:rPr>
      </w:pPr>
      <w:bookmarkStart w:id="76" w:name="_Toc529025104"/>
      <w:r w:rsidRPr="00275EA8">
        <w:rPr>
          <w:snapToGrid w:val="0"/>
          <w:lang w:eastAsia="sv-SE"/>
        </w:rPr>
        <w:t>Lärande och program som instrument för utveckling</w:t>
      </w:r>
      <w:bookmarkEnd w:id="76"/>
    </w:p>
    <w:p w:rsidR="00872823" w:rsidRPr="00275EA8" w:rsidRDefault="00872823">
      <w:pPr>
        <w:rPr>
          <w:snapToGrid w:val="0"/>
          <w:lang w:eastAsia="sv-SE"/>
        </w:rPr>
      </w:pPr>
      <w:r w:rsidRPr="00275EA8">
        <w:rPr>
          <w:snapToGrid w:val="0"/>
          <w:lang w:eastAsia="sv-SE"/>
        </w:rPr>
        <w:t xml:space="preserve">Uppföljning och utvärdering bidrar till att utveckla lärandet och till att höja kvaliteten i arbetet. Den regionala utvecklingspolitiken bör präglas av ett lärande arbetssätt. Kunskaper och erfarenheter bör på ett mer metodiskt sätt användas till att förnya och vidareutveckla politiken. </w:t>
      </w:r>
    </w:p>
    <w:p w:rsidR="00872823" w:rsidRPr="00275EA8" w:rsidRDefault="00872823"/>
    <w:p w:rsidR="00872823" w:rsidRPr="00275EA8" w:rsidRDefault="00872823">
      <w:pPr>
        <w:rPr>
          <w:snapToGrid w:val="0"/>
          <w:lang w:eastAsia="sv-SE"/>
        </w:rPr>
      </w:pPr>
      <w:r w:rsidRPr="00275EA8">
        <w:rPr>
          <w:snapToGrid w:val="0"/>
          <w:lang w:eastAsia="sv-SE"/>
        </w:rPr>
        <w:t>Regionala jämförelser som drivkraft för förändring</w:t>
      </w:r>
    </w:p>
    <w:p w:rsidR="00872823" w:rsidRPr="00275EA8" w:rsidRDefault="00872823">
      <w:r w:rsidRPr="00275EA8">
        <w:rPr>
          <w:snapToGrid w:val="0"/>
          <w:lang w:eastAsia="sv-SE"/>
        </w:rPr>
        <w:t>Jämförelser mellan regioner, nationellt och internationellt, kan bidra till att förstärka det egna utvecklingsarbetet och bli ett kraftfullt verktyg för förän</w:t>
      </w:r>
      <w:r w:rsidRPr="00275EA8">
        <w:rPr>
          <w:snapToGrid w:val="0"/>
          <w:lang w:eastAsia="sv-SE"/>
        </w:rPr>
        <w:t>d</w:t>
      </w:r>
      <w:r w:rsidRPr="00275EA8">
        <w:rPr>
          <w:snapToGrid w:val="0"/>
          <w:lang w:eastAsia="sv-SE"/>
        </w:rPr>
        <w:t>ring.</w:t>
      </w:r>
    </w:p>
    <w:p w:rsidR="00872823" w:rsidRPr="00275EA8" w:rsidRDefault="00872823"/>
    <w:p w:rsidR="00872823" w:rsidRPr="00275EA8" w:rsidRDefault="00872823">
      <w:bookmarkStart w:id="77" w:name="_Toc529025105"/>
      <w:r w:rsidRPr="00275EA8">
        <w:rPr>
          <w:snapToGrid w:val="0"/>
          <w:lang w:eastAsia="sv-SE"/>
        </w:rPr>
        <w:t>Samverkan med EG:s struktur- och regionalpolitik</w:t>
      </w:r>
      <w:bookmarkEnd w:id="77"/>
    </w:p>
    <w:p w:rsidR="00872823" w:rsidRPr="00275EA8" w:rsidRDefault="00872823">
      <w:pPr>
        <w:rPr>
          <w:snapToGrid w:val="0"/>
          <w:lang w:eastAsia="sv-SE"/>
        </w:rPr>
      </w:pPr>
      <w:r w:rsidRPr="00275EA8">
        <w:rPr>
          <w:snapToGrid w:val="0"/>
          <w:lang w:eastAsia="sv-SE"/>
        </w:rPr>
        <w:t>Regeringen avser att noga följa upp resultaten av de nyligen avslutade stru</w:t>
      </w:r>
      <w:r w:rsidRPr="00275EA8">
        <w:rPr>
          <w:snapToGrid w:val="0"/>
          <w:lang w:eastAsia="sv-SE"/>
        </w:rPr>
        <w:t>k</w:t>
      </w:r>
      <w:r w:rsidRPr="00275EA8">
        <w:rPr>
          <w:snapToGrid w:val="0"/>
          <w:lang w:eastAsia="sv-SE"/>
        </w:rPr>
        <w:t>turfondsprogrammen för perioden 1995–1999 liksom utvecklingen av de nuvarande programmen för perioden 2000–2006. I samband med halvtidsu</w:t>
      </w:r>
      <w:r w:rsidRPr="00275EA8">
        <w:rPr>
          <w:snapToGrid w:val="0"/>
          <w:lang w:eastAsia="sv-SE"/>
        </w:rPr>
        <w:t>t</w:t>
      </w:r>
      <w:r w:rsidRPr="00275EA8">
        <w:rPr>
          <w:snapToGrid w:val="0"/>
          <w:lang w:eastAsia="sv-SE"/>
        </w:rPr>
        <w:t>värderingen år 2003 kan justeringar av medelsfördelningen mellan olika åtgärder komma att göras, i syfte att eftersträva ökad samverkan med den nationella politiken för regional utveckling. Den nationella politiken för hål</w:t>
      </w:r>
      <w:r w:rsidRPr="00275EA8">
        <w:rPr>
          <w:snapToGrid w:val="0"/>
          <w:lang w:eastAsia="sv-SE"/>
        </w:rPr>
        <w:t>l</w:t>
      </w:r>
      <w:r w:rsidRPr="00275EA8">
        <w:rPr>
          <w:snapToGrid w:val="0"/>
          <w:lang w:eastAsia="sv-SE"/>
        </w:rPr>
        <w:t>bar regional utveckling bör så effektivt som möjligt samverka med EG:s struktur- och regionalpolitik.</w:t>
      </w:r>
    </w:p>
    <w:p w:rsidR="00872823" w:rsidRPr="00275EA8" w:rsidRDefault="00872823">
      <w:pPr>
        <w:pStyle w:val="Rubrik4"/>
        <w:spacing w:before="375"/>
        <w:rPr>
          <w:noProof w:val="0"/>
        </w:rPr>
      </w:pPr>
      <w:bookmarkStart w:id="78" w:name="_Toc529025106"/>
      <w:bookmarkStart w:id="79" w:name="_Toc532289164"/>
      <w:bookmarkStart w:id="80" w:name="_Toc532289558"/>
      <w:r w:rsidRPr="00275EA8">
        <w:rPr>
          <w:noProof w:val="0"/>
          <w:snapToGrid w:val="0"/>
          <w:lang w:eastAsia="sv-SE"/>
        </w:rPr>
        <w:t>Regionala tillväxtavtal/tillväxtprogram</w:t>
      </w:r>
      <w:bookmarkEnd w:id="78"/>
      <w:bookmarkEnd w:id="79"/>
      <w:bookmarkEnd w:id="80"/>
    </w:p>
    <w:p w:rsidR="00872823" w:rsidRPr="00275EA8" w:rsidRDefault="00872823">
      <w:pPr>
        <w:rPr>
          <w:snapToGrid w:val="0"/>
          <w:lang w:eastAsia="sv-SE"/>
        </w:rPr>
      </w:pPr>
      <w:r w:rsidRPr="00275EA8">
        <w:rPr>
          <w:snapToGrid w:val="0"/>
          <w:lang w:eastAsia="sv-SE"/>
        </w:rPr>
        <w:t>I budgetpropositionen (utg.omr. 24 s. 45) redovisar regeringen insatser inom regional näringspolitik med resultatbedömning samt analys och slutsatser. Enligt regeringens bedömning är processen med tillväxtavtalen mycket pos</w:t>
      </w:r>
      <w:r w:rsidRPr="00275EA8">
        <w:rPr>
          <w:snapToGrid w:val="0"/>
          <w:lang w:eastAsia="sv-SE"/>
        </w:rPr>
        <w:t>i</w:t>
      </w:r>
      <w:r w:rsidRPr="00275EA8">
        <w:rPr>
          <w:snapToGrid w:val="0"/>
          <w:lang w:eastAsia="sv-SE"/>
        </w:rPr>
        <w:t>tiv och arbetsformen skall vidareutvecklas. Som en positiv faktor nämns att tillväxtavtalsarbetet har stärkt företagens engagemang i regional utveckling. Vidare har regeringen understrukit vikten av att lyfta fram miljö- och jä</w:t>
      </w:r>
      <w:r w:rsidRPr="00275EA8">
        <w:rPr>
          <w:snapToGrid w:val="0"/>
          <w:lang w:eastAsia="sv-SE"/>
        </w:rPr>
        <w:t>m</w:t>
      </w:r>
      <w:r w:rsidRPr="00275EA8">
        <w:rPr>
          <w:snapToGrid w:val="0"/>
          <w:lang w:eastAsia="sv-SE"/>
        </w:rPr>
        <w:t>ställdhetsfrågor inom tillväxtavtalen. I februari 2000 utsåg regeringen Bl</w:t>
      </w:r>
      <w:r w:rsidRPr="00275EA8">
        <w:rPr>
          <w:snapToGrid w:val="0"/>
          <w:lang w:eastAsia="sv-SE"/>
        </w:rPr>
        <w:t>e</w:t>
      </w:r>
      <w:r w:rsidRPr="00275EA8">
        <w:rPr>
          <w:snapToGrid w:val="0"/>
          <w:lang w:eastAsia="sv-SE"/>
        </w:rPr>
        <w:t>kinge, Jämtland och Västra Götaland som pilotlän för jämställda tillväxtavtal. För att utveckla arbetet med ekologisk hållbarhet och lyfta fram miljö som en drivkraft för utveckling och tillväxt har regeringe</w:t>
      </w:r>
      <w:r w:rsidRPr="00275EA8">
        <w:rPr>
          <w:snapToGrid w:val="0"/>
          <w:lang w:eastAsia="sv-SE"/>
        </w:rPr>
        <w:t>n utsett Dalarna, Västerbo</w:t>
      </w:r>
      <w:r w:rsidRPr="00275EA8">
        <w:rPr>
          <w:snapToGrid w:val="0"/>
          <w:lang w:eastAsia="sv-SE"/>
        </w:rPr>
        <w:t>t</w:t>
      </w:r>
      <w:r w:rsidRPr="00275EA8">
        <w:rPr>
          <w:snapToGrid w:val="0"/>
          <w:lang w:eastAsia="sv-SE"/>
        </w:rPr>
        <w:t>ten och Skåne till pilotlän.</w:t>
      </w:r>
    </w:p>
    <w:p w:rsidR="00872823" w:rsidRPr="00275EA8" w:rsidRDefault="00872823">
      <w:pPr>
        <w:pStyle w:val="Normaltindrag"/>
        <w:rPr>
          <w:snapToGrid w:val="0"/>
          <w:lang w:eastAsia="sv-SE"/>
        </w:rPr>
      </w:pPr>
      <w:r w:rsidRPr="00275EA8">
        <w:rPr>
          <w:snapToGrid w:val="0"/>
          <w:lang w:eastAsia="sv-SE"/>
        </w:rPr>
        <w:t>I propositionen om regional utvecklingspolitik (avsnitt 8) redovisar rege</w:t>
      </w:r>
      <w:r w:rsidRPr="00275EA8">
        <w:rPr>
          <w:snapToGrid w:val="0"/>
          <w:lang w:eastAsia="sv-SE"/>
        </w:rPr>
        <w:t>r</w:t>
      </w:r>
      <w:r w:rsidRPr="00275EA8">
        <w:rPr>
          <w:snapToGrid w:val="0"/>
          <w:lang w:eastAsia="sv-SE"/>
        </w:rPr>
        <w:t>ingen sin bedömning av det kommande arbetet på detta område. Betecknin</w:t>
      </w:r>
      <w:r w:rsidRPr="00275EA8">
        <w:rPr>
          <w:snapToGrid w:val="0"/>
          <w:lang w:eastAsia="sv-SE"/>
        </w:rPr>
        <w:t>g</w:t>
      </w:r>
      <w:r w:rsidRPr="00275EA8">
        <w:rPr>
          <w:snapToGrid w:val="0"/>
          <w:lang w:eastAsia="sv-SE"/>
        </w:rPr>
        <w:t>en ändras från regionala tillväxtavtal till regionala tillväxtprogram, dels därför att det inte är fråga om juridiskt bindande avtal, dels därför att programarbet</w:t>
      </w:r>
      <w:r w:rsidRPr="00275EA8">
        <w:rPr>
          <w:snapToGrid w:val="0"/>
          <w:lang w:eastAsia="sv-SE"/>
        </w:rPr>
        <w:t>s</w:t>
      </w:r>
      <w:r w:rsidRPr="00275EA8">
        <w:rPr>
          <w:snapToGrid w:val="0"/>
          <w:lang w:eastAsia="sv-SE"/>
        </w:rPr>
        <w:t>formen bör lyftas fram. Nuvarande tillväxtavtals giltighetstid bör förlängas t.o.m. år 2003 och nästa programperiod inledas år 2004. Processen bör tid</w:t>
      </w:r>
      <w:r w:rsidRPr="00275EA8">
        <w:rPr>
          <w:snapToGrid w:val="0"/>
          <w:lang w:eastAsia="sv-SE"/>
        </w:rPr>
        <w:t>s</w:t>
      </w:r>
      <w:r w:rsidRPr="00275EA8">
        <w:rPr>
          <w:snapToGrid w:val="0"/>
          <w:lang w:eastAsia="sv-SE"/>
        </w:rPr>
        <w:t>mässigt samordnas med den långsiktiga planeringsprocessen för infrastru</w:t>
      </w:r>
      <w:r w:rsidRPr="00275EA8">
        <w:rPr>
          <w:snapToGrid w:val="0"/>
          <w:lang w:eastAsia="sv-SE"/>
        </w:rPr>
        <w:t>k</w:t>
      </w:r>
      <w:r w:rsidRPr="00275EA8">
        <w:rPr>
          <w:snapToGrid w:val="0"/>
          <w:lang w:eastAsia="sv-SE"/>
        </w:rPr>
        <w:t>turinvesteringar. Regeringen anser att medlen inom ans</w:t>
      </w:r>
      <w:r w:rsidRPr="00275EA8">
        <w:rPr>
          <w:snapToGrid w:val="0"/>
          <w:lang w:eastAsia="sv-SE"/>
        </w:rPr>
        <w:t>laget (33:1) Allmänna regionalpolitiska åtgärder inom utgiftsområde 19 i så stor utsträckning som möjligt bör koordineras inom programmen. Programmens huvudsakliga i</w:t>
      </w:r>
      <w:r w:rsidRPr="00275EA8">
        <w:rPr>
          <w:snapToGrid w:val="0"/>
          <w:lang w:eastAsia="sv-SE"/>
        </w:rPr>
        <w:t>n</w:t>
      </w:r>
      <w:r w:rsidRPr="00275EA8">
        <w:rPr>
          <w:snapToGrid w:val="0"/>
          <w:lang w:eastAsia="sv-SE"/>
        </w:rPr>
        <w:t>riktning bör även fortsättningsvis vara att skapa hållbara utvecklingsförutsät</w:t>
      </w:r>
      <w:r w:rsidRPr="00275EA8">
        <w:rPr>
          <w:snapToGrid w:val="0"/>
          <w:lang w:eastAsia="sv-SE"/>
        </w:rPr>
        <w:t>t</w:t>
      </w:r>
      <w:r w:rsidRPr="00275EA8">
        <w:rPr>
          <w:snapToGrid w:val="0"/>
          <w:lang w:eastAsia="sv-SE"/>
        </w:rPr>
        <w:t>ningar utifrån ett lokalt och regionalt perspektiv. Näringslivets behov bör vara vägledande. Tillväx</w:t>
      </w:r>
      <w:r w:rsidRPr="00275EA8">
        <w:rPr>
          <w:snapToGrid w:val="0"/>
          <w:lang w:eastAsia="sv-SE"/>
        </w:rPr>
        <w:t>t</w:t>
      </w:r>
      <w:r w:rsidRPr="00275EA8">
        <w:rPr>
          <w:snapToGrid w:val="0"/>
          <w:lang w:eastAsia="sv-SE"/>
        </w:rPr>
        <w:t xml:space="preserve">programmen skall godkännas av regeringen. </w:t>
      </w:r>
    </w:p>
    <w:p w:rsidR="00872823" w:rsidRPr="00275EA8" w:rsidRDefault="00872823">
      <w:pPr>
        <w:pStyle w:val="Rubrik3"/>
        <w:jc w:val="both"/>
        <w:rPr>
          <w:noProof w:val="0"/>
          <w:snapToGrid w:val="0"/>
          <w:lang w:eastAsia="sv-SE"/>
        </w:rPr>
      </w:pPr>
      <w:bookmarkStart w:id="81" w:name="_Toc529025107"/>
      <w:bookmarkStart w:id="82" w:name="_Toc532289165"/>
      <w:bookmarkStart w:id="83" w:name="_Toc532289559"/>
      <w:r w:rsidRPr="00275EA8">
        <w:rPr>
          <w:noProof w:val="0"/>
          <w:snapToGrid w:val="0"/>
          <w:lang w:eastAsia="sv-SE"/>
        </w:rPr>
        <w:t>Motionerna</w:t>
      </w:r>
      <w:bookmarkEnd w:id="81"/>
      <w:bookmarkEnd w:id="82"/>
      <w:bookmarkEnd w:id="83"/>
    </w:p>
    <w:p w:rsidR="00872823" w:rsidRPr="00275EA8" w:rsidRDefault="00872823">
      <w:pPr>
        <w:pStyle w:val="Rubrik4"/>
        <w:spacing w:before="125"/>
        <w:jc w:val="both"/>
        <w:rPr>
          <w:noProof w:val="0"/>
        </w:rPr>
      </w:pPr>
      <w:bookmarkStart w:id="84" w:name="_Toc529025108"/>
      <w:bookmarkStart w:id="85" w:name="_Toc532289166"/>
      <w:bookmarkStart w:id="86" w:name="_Toc532289560"/>
      <w:r w:rsidRPr="00275EA8">
        <w:rPr>
          <w:noProof w:val="0"/>
        </w:rPr>
        <w:t>Inriktningen av regionalpolitiken</w:t>
      </w:r>
      <w:bookmarkEnd w:id="84"/>
      <w:bookmarkEnd w:id="85"/>
      <w:bookmarkEnd w:id="86"/>
    </w:p>
    <w:p w:rsidR="00872823" w:rsidRPr="00275EA8" w:rsidRDefault="00872823">
      <w:r w:rsidRPr="00275EA8">
        <w:t xml:space="preserve">Utgångspunkterna för </w:t>
      </w:r>
      <w:r w:rsidRPr="00275EA8">
        <w:rPr>
          <w:i/>
        </w:rPr>
        <w:t>Moderata samlingspartiets</w:t>
      </w:r>
      <w:r w:rsidRPr="00275EA8">
        <w:t xml:space="preserve"> syn på regionalpolitiken redovisas i kommittémotion 2001/02:N25. Politiken måste skapa förutsät</w:t>
      </w:r>
      <w:r w:rsidRPr="00275EA8">
        <w:t>t</w:t>
      </w:r>
      <w:r w:rsidRPr="00275EA8">
        <w:t>ningar för olika regioners och människors möjligheter till utveckling. Föru</w:t>
      </w:r>
      <w:r w:rsidRPr="00275EA8">
        <w:t>t</w:t>
      </w:r>
      <w:r w:rsidRPr="00275EA8">
        <w:t>om vikten av ett allmänt förbättrat klimat för arbete och företagande är det för landsbygden av särskild betydelse att förutsättningarna för de traditionella landsbygdsnäringarna förbättras. Utgångspunkten är enligt motionärerna att företagsamhet bör prioriteras framför sektorstöd och att långsiktig tillväxt beto</w:t>
      </w:r>
      <w:r w:rsidRPr="00275EA8">
        <w:t>nas mer än temporära sysselsättningsökningar. Entreprenörskap är gru</w:t>
      </w:r>
      <w:r w:rsidRPr="00275EA8">
        <w:t>n</w:t>
      </w:r>
      <w:r w:rsidRPr="00275EA8">
        <w:t>den för välstånd. Även kulturen kan bidra till tillväxt och ett gott liv i hela landet, men detta kräver ett antal förändringar bl.a. på skatteområdet och regelförenklingsområdet. Förslagen i propositionen medför dock inte ett bättre klimat för arbete, företagande och tillväxt, och utvecklingen hämmas av de höga skatterna. Därför anser motionärerna att bl.a. inkomstskatterna måste sänkas samt att fastighets- och förmögenhetsskatten success</w:t>
      </w:r>
      <w:r w:rsidRPr="00275EA8">
        <w:t>ivt skall tas bort. Även bensinskatterna bör sänkas med hänsyn till alla som behöver använda bil, men i synnerhet med hänsyn till dem som bor på landsbygden och saknar andra alternativ.</w:t>
      </w:r>
    </w:p>
    <w:p w:rsidR="00872823" w:rsidRPr="00275EA8" w:rsidRDefault="00872823">
      <w:pPr>
        <w:pStyle w:val="Normaltindrag"/>
      </w:pPr>
      <w:r w:rsidRPr="00275EA8">
        <w:t>Vidare bör arbetsmarknadspolitiken och dess organisation reformeras e</w:t>
      </w:r>
      <w:r w:rsidRPr="00275EA8">
        <w:t>n</w:t>
      </w:r>
      <w:r w:rsidRPr="00275EA8">
        <w:t>ligt motionärerna. Sverige måste få en arbetsmarknad som är tillgänglig för alla. Arbetslinjen bör gälla fullt ut. Flera av de traditionella arbetsmarknad</w:t>
      </w:r>
      <w:r w:rsidRPr="00275EA8">
        <w:t>s</w:t>
      </w:r>
      <w:r w:rsidRPr="00275EA8">
        <w:t>politiska åtgärderna bör slopas till förmån för mer individuellt inriktade insa</w:t>
      </w:r>
      <w:r w:rsidRPr="00275EA8">
        <w:t>t</w:t>
      </w:r>
      <w:r w:rsidRPr="00275EA8">
        <w:t>ser. AMS bör ersättas av en ny bantad statlig myndighet som har till uppgift att svara för nödvändig myndighetsutövning, viss administration av stöd m.m. Arbetslöshetsförsäkringen bör bli en allmän försäkring, obligatorisk för alla som uppfyller arbetsvillkoren, och ha karakt</w:t>
      </w:r>
      <w:r w:rsidRPr="00275EA8">
        <w:t>är av omställningsförsäkring.</w:t>
      </w:r>
    </w:p>
    <w:p w:rsidR="00872823" w:rsidRPr="00275EA8" w:rsidRDefault="00872823">
      <w:pPr>
        <w:pStyle w:val="Normaltindrag"/>
      </w:pPr>
      <w:r w:rsidRPr="00275EA8">
        <w:t xml:space="preserve">En god infrastruktur är en förutsättning för utveckling. Enligt motionärerna görs dock skilda analyser i den föreliggande regionalpolitiska propositionen och den nyligen framlagda infrastrukturpropositionen. Enligt motionärerna är kommunikationerna och särskilt de enskilda vägarna av stor betydelse för landsbygden. Statsbidragen till de enskilda vägarna har under en rad av år skurits ned och Vägverket har gjort bedömningen att det eftersatta underhållet inte kan åtgärdas under </w:t>
      </w:r>
      <w:r w:rsidRPr="00275EA8">
        <w:t>de närmaste två åren. Under alla förhållanden är den ek</w:t>
      </w:r>
      <w:r w:rsidRPr="00275EA8">
        <w:t>o</w:t>
      </w:r>
      <w:r w:rsidRPr="00275EA8">
        <w:t>nomiska ramen otillräcklig.</w:t>
      </w:r>
    </w:p>
    <w:p w:rsidR="00872823" w:rsidRPr="00275EA8" w:rsidRDefault="00872823">
      <w:pPr>
        <w:pStyle w:val="Normaltindrag"/>
      </w:pPr>
      <w:r w:rsidRPr="00275EA8">
        <w:t>Moderata samlingspartiet anser också att en ökad möjlighet till bebyggelse i strandnära områden skulle skapa bättre förutsättningar att hålla landskapet levande. Tvärtemot förhållandet i dag bör utgångspunkten vara att det finns en generell rätt att bebygga sin mark nära stränder. Kommunen skall dock genom antagande av detaljplan kunna begränsa denna rätt om det kan motiv</w:t>
      </w:r>
      <w:r w:rsidRPr="00275EA8">
        <w:t>e</w:t>
      </w:r>
      <w:r w:rsidRPr="00275EA8">
        <w:t>ras av miljöskäl eller för att garantera allmänheten tillgång till bad- och fr</w:t>
      </w:r>
      <w:r w:rsidRPr="00275EA8">
        <w:t>i</w:t>
      </w:r>
      <w:r w:rsidRPr="00275EA8">
        <w:t>luftsliv.</w:t>
      </w:r>
    </w:p>
    <w:p w:rsidR="00872823" w:rsidRPr="00275EA8" w:rsidRDefault="00872823">
      <w:pPr>
        <w:pStyle w:val="Normaltindrag"/>
      </w:pPr>
      <w:r w:rsidRPr="00275EA8">
        <w:t>Enligt motionärerna saknas utvärdering av tillväxtavtalen och omstäl</w:t>
      </w:r>
      <w:r w:rsidRPr="00275EA8">
        <w:t>l</w:t>
      </w:r>
      <w:r w:rsidRPr="00275EA8">
        <w:t>ningsprogrammen. I motionen förordas att regionalpolitiken utvärderas kont</w:t>
      </w:r>
      <w:r w:rsidRPr="00275EA8">
        <w:t>i</w:t>
      </w:r>
      <w:r w:rsidRPr="00275EA8">
        <w:t>nue</w:t>
      </w:r>
      <w:r w:rsidRPr="00275EA8">
        <w:t>r</w:t>
      </w:r>
      <w:r w:rsidRPr="00275EA8">
        <w:t>ligt som grund för utformningen av den framtida politiken.</w:t>
      </w:r>
    </w:p>
    <w:p w:rsidR="00872823" w:rsidRPr="00275EA8" w:rsidRDefault="00872823">
      <w:pPr>
        <w:pStyle w:val="Normaltindrag"/>
      </w:pPr>
      <w:r w:rsidRPr="00275EA8">
        <w:rPr>
          <w:i/>
        </w:rPr>
        <w:t>Kristdemokraterna</w:t>
      </w:r>
      <w:r w:rsidRPr="00275EA8">
        <w:t xml:space="preserve"> redovisar i kommittémotion 2001/02:N31</w:t>
      </w:r>
      <w:r w:rsidRPr="00275EA8">
        <w:rPr>
          <w:b/>
        </w:rPr>
        <w:t xml:space="preserve"> </w:t>
      </w:r>
      <w:r w:rsidRPr="00275EA8">
        <w:t>grundup</w:t>
      </w:r>
      <w:r w:rsidRPr="00275EA8">
        <w:t>p</w:t>
      </w:r>
      <w:r w:rsidRPr="00275EA8">
        <w:t>fattningen att Sverige skall byggas underifrån och inte genom centralstyrning. Tillväxtavtalen kan bli ett verktyg i denna process, men det förutsätter att framtida tillväxtavtal blir en kommunal angelägenhet. Staten bör främst ko</w:t>
      </w:r>
      <w:r w:rsidRPr="00275EA8">
        <w:t>n</w:t>
      </w:r>
      <w:r w:rsidRPr="00275EA8">
        <w:t>centrera sig på åtgärder inom den s.k. stora regionalpolitiken och att genom generella åtgärder ge förutsättningar för tillväxt och utveckling. Varje nivå skall enbart lösa uppgifter som inte kan skötas av en lägre nivå enligt subsid</w:t>
      </w:r>
      <w:r w:rsidRPr="00275EA8">
        <w:t>i</w:t>
      </w:r>
      <w:r w:rsidRPr="00275EA8">
        <w:t xml:space="preserve">aritetsprincipen. Kommunala och regionala rättigheter skall respekteras av staten. </w:t>
      </w:r>
    </w:p>
    <w:p w:rsidR="00872823" w:rsidRPr="00275EA8" w:rsidRDefault="00872823">
      <w:pPr>
        <w:pStyle w:val="Normaltindrag"/>
      </w:pPr>
      <w:r w:rsidRPr="00275EA8">
        <w:t>Vidare anser motionärerna att alla människor oavsett bostadsort skall ku</w:t>
      </w:r>
      <w:r w:rsidRPr="00275EA8">
        <w:t>n</w:t>
      </w:r>
      <w:r w:rsidRPr="00275EA8">
        <w:t>na få del av samhällets grundläggande sociala rättigheter och ges rimliga förutsättningar att försörja sig. Regionalpolitikens främsta uppgift är att bidra till utvecklingen av livskraftiga regioner i hela landet. Avgörande för välfärd och tillväxt är ett näringslivsklimat som underlättar företagandet. I Kristd</w:t>
      </w:r>
      <w:r w:rsidRPr="00275EA8">
        <w:t>e</w:t>
      </w:r>
      <w:r w:rsidRPr="00275EA8">
        <w:t>mokraternas kommittémotion 2001/02:N372 redovisas en likartad uppfattning angående inriktningen av regiona</w:t>
      </w:r>
      <w:r w:rsidRPr="00275EA8">
        <w:t>l</w:t>
      </w:r>
      <w:r w:rsidRPr="00275EA8">
        <w:t>politiken.</w:t>
      </w:r>
    </w:p>
    <w:p w:rsidR="00872823" w:rsidRPr="00275EA8" w:rsidRDefault="00872823">
      <w:pPr>
        <w:pStyle w:val="Normaltindrag"/>
      </w:pPr>
      <w:r w:rsidRPr="00275EA8">
        <w:t>Vidare tar motionärerna i motion 2001/02:N31 (kd) upp ett antal infr</w:t>
      </w:r>
      <w:r w:rsidRPr="00275EA8">
        <w:t>a</w:t>
      </w:r>
      <w:r w:rsidRPr="00275EA8">
        <w:t>strukturfrågor. Det är helt oacceptabelt att norrländska vägar stängs av för trafik under tjällossningen med åtföljande miljardförluster, anförs det. En del av energiskatten på drivmedel bör enligt motionärerna omvandlas till vä</w:t>
      </w:r>
      <w:r w:rsidRPr="00275EA8">
        <w:t>g</w:t>
      </w:r>
      <w:r w:rsidRPr="00275EA8">
        <w:t>hållningsavgift för att förbättra underhållet av vägnätet. Den framtida situ</w:t>
      </w:r>
      <w:r w:rsidRPr="00275EA8">
        <w:t>a</w:t>
      </w:r>
      <w:r w:rsidRPr="00275EA8">
        <w:t>tionen för de enskilda vägarna är osäker; hur vägarna än klassificeras behövs ökade anslag. För många glesbygdsbor är bilen den enda transportmöjligh</w:t>
      </w:r>
      <w:r w:rsidRPr="00275EA8">
        <w:t>e</w:t>
      </w:r>
      <w:r w:rsidRPr="00275EA8">
        <w:t>ten. Därför bör den skattemässiga avdragsrätten ökas fö</w:t>
      </w:r>
      <w:r w:rsidRPr="00275EA8">
        <w:t>r resor till och från arbetet. Kristdemokraterna anser också att en särskild kommunikationsmini</w:t>
      </w:r>
      <w:r w:rsidRPr="00275EA8">
        <w:t>s</w:t>
      </w:r>
      <w:r w:rsidRPr="00275EA8">
        <w:t>ter bör utses.</w:t>
      </w:r>
    </w:p>
    <w:p w:rsidR="00872823" w:rsidRPr="00275EA8" w:rsidRDefault="00872823">
      <w:pPr>
        <w:pStyle w:val="Normaltindrag"/>
      </w:pPr>
      <w:r w:rsidRPr="00275EA8">
        <w:rPr>
          <w:i/>
        </w:rPr>
        <w:t>Centerpartiet</w:t>
      </w:r>
      <w:r w:rsidRPr="00275EA8">
        <w:t xml:space="preserve"> framför i partimotion 2001/02:N27 att det är hög tid att sk</w:t>
      </w:r>
      <w:r w:rsidRPr="00275EA8">
        <w:t>a</w:t>
      </w:r>
      <w:r w:rsidRPr="00275EA8">
        <w:t>pa likvärdiga förutsättningar för att tillväxt och utveckling skall komma hela landet till del för att bryta den sociala och regionala klyvning som har uppstått i landet. Enligt motionärerna bör regionerna själva få beslutanderätt över resurserna för det regionala utvecklingsarbetet; bland annat bör regionerna ges större frihet att välja hur de regionala tillväxtprogrammen skall utformas och hur resultatet skall mätas. Särskilt otillfredsställande</w:t>
      </w:r>
      <w:r w:rsidRPr="00275EA8">
        <w:t xml:space="preserve"> är det att den fol</w:t>
      </w:r>
      <w:r w:rsidRPr="00275EA8">
        <w:t>k</w:t>
      </w:r>
      <w:r w:rsidRPr="00275EA8">
        <w:t>valda politiska nivån underordnas tjänstemannaorganisationen, så som är fallet när NUTEK utfärdar bindande föreskrifter för redovisningen av de regionala utvecklingsprogrammen. Anvisningarna bör ersättas av icke-bindande allmänna råd. Motionärerna begär vidare ett tillkännagivande att det kommunala självstyret är en viktig förutsättning för att utveckla den komm</w:t>
      </w:r>
      <w:r w:rsidRPr="00275EA8">
        <w:t>u</w:t>
      </w:r>
      <w:r w:rsidRPr="00275EA8">
        <w:t>nala verksamheten utifrån lokala förutsättningar.</w:t>
      </w:r>
    </w:p>
    <w:p w:rsidR="00872823" w:rsidRPr="00275EA8" w:rsidRDefault="00872823">
      <w:pPr>
        <w:pStyle w:val="Normaltindrag"/>
      </w:pPr>
      <w:r w:rsidRPr="00275EA8">
        <w:t>Enligt Centerpartiet bör inkomstskattesystemet reformeras så att det alltid l</w:t>
      </w:r>
      <w:r w:rsidRPr="00275EA8">
        <w:t>önar sig att arbeta. I detta syfte bör införas skattesänkningar för låga och normala inkomster samt en skatterabatt för att ta bort marginaleffekter i lägre inkomstskikt. Jämställdhetsarbetet är viktigt också inom regionalpolitiken; enligt motionärerna har inte minst offentliga aktörer, t.ex. inom de regionala tillväxtprogrammen, ett ansvar för att jämställdhetsarbetet utvärderas kont</w:t>
      </w:r>
      <w:r w:rsidRPr="00275EA8">
        <w:t>i</w:t>
      </w:r>
      <w:r w:rsidRPr="00275EA8">
        <w:t>nuerligt.</w:t>
      </w:r>
    </w:p>
    <w:p w:rsidR="00872823" w:rsidRPr="00275EA8" w:rsidRDefault="00872823">
      <w:pPr>
        <w:pStyle w:val="Normaltindrag"/>
      </w:pPr>
      <w:r w:rsidRPr="00275EA8">
        <w:t>Inom arbetsmarknadspolitiken bör en decentralisering ske, bl.a. genom att länsarbetsnämndernas ansvar stärks och r</w:t>
      </w:r>
      <w:r w:rsidRPr="00275EA8">
        <w:t>esurser omfördelas från den centrala nivån till länsnivån. Arbetsmarknadsresurserna bör vidare fördelas till den lokala nivån efter kriterier som utgår från antalet arbetslösa, arbetslöshetst</w:t>
      </w:r>
      <w:r w:rsidRPr="00275EA8">
        <w:t>i</w:t>
      </w:r>
      <w:r w:rsidRPr="00275EA8">
        <w:t>dens längd m.m. För den arbetslöse bör en individuell handlingsplan utfo</w:t>
      </w:r>
      <w:r w:rsidRPr="00275EA8">
        <w:t>r</w:t>
      </w:r>
      <w:r w:rsidRPr="00275EA8">
        <w:t>mas. Försöken med samordning av resurser från socialförsäkring, socia</w:t>
      </w:r>
      <w:r w:rsidRPr="00275EA8">
        <w:t>l</w:t>
      </w:r>
      <w:r w:rsidRPr="00275EA8">
        <w:t>tjänsten, hälso- och sjukvården m.m. bör permanentas och införas i hela la</w:t>
      </w:r>
      <w:r w:rsidRPr="00275EA8">
        <w:t>n</w:t>
      </w:r>
      <w:r w:rsidRPr="00275EA8">
        <w:t>det. Besluten om resursanvändning bör fattas lokalt.</w:t>
      </w:r>
    </w:p>
    <w:p w:rsidR="00872823" w:rsidRPr="00275EA8" w:rsidRDefault="00872823">
      <w:pPr>
        <w:pStyle w:val="Normaltindrag"/>
      </w:pPr>
      <w:r w:rsidRPr="00275EA8">
        <w:t>Beträffande utformningen av strandskyddet anser C</w:t>
      </w:r>
      <w:r w:rsidRPr="00275EA8">
        <w:t>enterpartiet att vissa lättnader skulle kunna ge attraktiva boendemiljöer i landet, t.ex. i glesa regi</w:t>
      </w:r>
      <w:r w:rsidRPr="00275EA8">
        <w:t>o</w:t>
      </w:r>
      <w:r w:rsidRPr="00275EA8">
        <w:t>ner. Centerpartiet anser samtidigt att kommunerna skall ta ansvar för utfor</w:t>
      </w:r>
      <w:r w:rsidRPr="00275EA8">
        <w:t>m</w:t>
      </w:r>
      <w:r w:rsidRPr="00275EA8">
        <w:t xml:space="preserve">ningen av strandskyddet i den egna kommunen. </w:t>
      </w:r>
    </w:p>
    <w:p w:rsidR="00872823" w:rsidRPr="00275EA8" w:rsidRDefault="00872823">
      <w:pPr>
        <w:pStyle w:val="Normaltindrag"/>
      </w:pPr>
      <w:r w:rsidRPr="00275EA8">
        <w:rPr>
          <w:i/>
        </w:rPr>
        <w:t>Folkpartiet</w:t>
      </w:r>
      <w:r w:rsidRPr="00275EA8">
        <w:t xml:space="preserve"> framför i partimotion 2001/02:So637 och i kommittémotione</w:t>
      </w:r>
      <w:r w:rsidRPr="00275EA8">
        <w:t>r</w:t>
      </w:r>
      <w:r w:rsidRPr="00275EA8">
        <w:t>na 2001/02:N23 och 2001/02:N262 att en liberal regionalpolitik bör sträva efter att skapa möjligheter för människor att bo på landsbygden och få arbete där. För att detta skall vara möjligt måste det dock finnas förutsättningar för att nya arbetstillfällen skall komma till stånd genom företagsetableringar. Regionalpolitiken bör enligt motionärerna genomsyras av ett underifrånper-spektiv, som tar sin utgångspunkt i den enskilde individen. Mobiliserin</w:t>
      </w:r>
      <w:r w:rsidRPr="00275EA8">
        <w:t>g av lokala resurser kan aldrig kommenderas fram genom politiska beslut. I stället bör regionalpolitiken på olika sätt underlätta och stimulera utveckling, bl.a. genom att främja små- och nyföretagande. Tyngdpunkten ligger i decentral</w:t>
      </w:r>
      <w:r w:rsidRPr="00275EA8">
        <w:t>i</w:t>
      </w:r>
      <w:r w:rsidRPr="00275EA8">
        <w:t>sering, nyetableringar, småföretagens villkor, tillgången till riskkapital och lokal samverkan.</w:t>
      </w:r>
    </w:p>
    <w:p w:rsidR="00872823" w:rsidRPr="00275EA8" w:rsidRDefault="00872823">
      <w:pPr>
        <w:pStyle w:val="Normaltindrag"/>
      </w:pPr>
      <w:r w:rsidRPr="00275EA8">
        <w:t xml:space="preserve">Folkpartiet instämmer med regeringen att ansvarsfördelningen mellan stat och kommuner måste tydliggöras, men då måste också statsmakten bejaka och stödja det kommunala självstyret. </w:t>
      </w:r>
      <w:r w:rsidRPr="00275EA8">
        <w:t>Enligt motionärerna är kommunen den beslutsfattare som bör fatta beslut på den lokala nivån, t.ex. när det gäller strandskydd. Medborgarnas inflytande på den regionala nivån bör stärkas genom nya direktvalda regionfullmäktige. Vidare är enligt Folkpartiet tillgång till kultur och bra fritidsaktiviteter en mycket viktig förutsättning för att skapa en anda av kreativitet på landsbygden. Kultur är väsentlig för att attrahera och behålla nya landsbygdsinvånare. Regionalpolitiska medel bör kunna användas för kul</w:t>
      </w:r>
      <w:r w:rsidRPr="00275EA8">
        <w:t>turinsatser på landsbygden, menar motionärerna. Vikten av bra ko</w:t>
      </w:r>
      <w:r w:rsidRPr="00275EA8">
        <w:t>m</w:t>
      </w:r>
      <w:r w:rsidRPr="00275EA8">
        <w:t>munikationer understryks. Folkpartiet anser att väganslaget måste höjas och att målet bör vara att samtliga allmänna vägar i hela landet skall kunna hållas öppna under hela året. Vidare bör enligt motionärerna de mindre flygplatserna finnas kvar. Goda IT-kommunikationer kan vara ett bra verktyg för att få till stånd fler arbetstillfällen på landsbygden.</w:t>
      </w:r>
    </w:p>
    <w:p w:rsidR="00872823" w:rsidRPr="00275EA8" w:rsidRDefault="00872823">
      <w:pPr>
        <w:pStyle w:val="Normaltindrag"/>
      </w:pPr>
      <w:r w:rsidRPr="00275EA8">
        <w:t xml:space="preserve">I </w:t>
      </w:r>
      <w:r w:rsidRPr="00275EA8">
        <w:rPr>
          <w:i/>
        </w:rPr>
        <w:t>Miljöpartiets</w:t>
      </w:r>
      <w:r w:rsidRPr="00275EA8">
        <w:t xml:space="preserve"> kommittémotion 2001/02:N364 begärs en starkare styrning och tydligare direktiv från statens sida för att statliga verk och bolag inte skall överge mindre orter och glesbygd vid neddragningar. Vidare anser Miljöpa</w:t>
      </w:r>
      <w:r w:rsidRPr="00275EA8">
        <w:t>r</w:t>
      </w:r>
      <w:r w:rsidRPr="00275EA8">
        <w:t>tiet att det är önskvärt med decentralisering genom att ge regionernas invån</w:t>
      </w:r>
      <w:r w:rsidRPr="00275EA8">
        <w:t>a</w:t>
      </w:r>
      <w:r w:rsidRPr="00275EA8">
        <w:t>re ökad makt över de regionalpolitiska medlen.</w:t>
      </w:r>
    </w:p>
    <w:p w:rsidR="00872823" w:rsidRPr="00275EA8" w:rsidRDefault="00872823">
      <w:pPr>
        <w:pStyle w:val="Normaltindrag"/>
      </w:pPr>
      <w:r w:rsidRPr="00275EA8">
        <w:t>I motion 2001/02:N32 (s) begärs ett tillkännagivande om flygtrafikens b</w:t>
      </w:r>
      <w:r w:rsidRPr="00275EA8">
        <w:t>e</w:t>
      </w:r>
      <w:r w:rsidRPr="00275EA8">
        <w:t>tydelse i Norrlands inland. I de områden där behovet av väl fungerande fly</w:t>
      </w:r>
      <w:r w:rsidRPr="00275EA8">
        <w:t>g</w:t>
      </w:r>
      <w:r w:rsidRPr="00275EA8">
        <w:t xml:space="preserve">transporter är som störst är underlaget för att bedriva flygtrafik som går med vinst som minst, anför motionären. </w:t>
      </w:r>
    </w:p>
    <w:p w:rsidR="00872823" w:rsidRPr="00275EA8" w:rsidRDefault="00872823">
      <w:pPr>
        <w:pStyle w:val="Normaltindrag"/>
      </w:pPr>
      <w:r w:rsidRPr="00275EA8">
        <w:t>Enligt vad som sägs i motion 2001/02:N13 (m) har regeringsförslaget en felaktig inriktning eftersom regioners utveckling inte kan stödjas med bidrag och stödåtgärder. För att främja tillväxt och välstånd behövs enligt motion</w:t>
      </w:r>
      <w:r w:rsidRPr="00275EA8">
        <w:t>ä</w:t>
      </w:r>
      <w:r w:rsidRPr="00275EA8">
        <w:t>ren åtgärder inom olika områden, t.ex. skatteområdet och offentliga sektorn.</w:t>
      </w:r>
    </w:p>
    <w:p w:rsidR="00872823" w:rsidRPr="00275EA8" w:rsidRDefault="00872823">
      <w:pPr>
        <w:pStyle w:val="Rubrik4"/>
        <w:spacing w:before="375"/>
        <w:rPr>
          <w:noProof w:val="0"/>
        </w:rPr>
      </w:pPr>
      <w:bookmarkStart w:id="87" w:name="_Toc529025109"/>
      <w:bookmarkStart w:id="88" w:name="_Toc532289167"/>
      <w:bookmarkStart w:id="89" w:name="_Toc532289561"/>
      <w:r w:rsidRPr="00275EA8">
        <w:rPr>
          <w:noProof w:val="0"/>
        </w:rPr>
        <w:t>Regionala tillväxtavtal/tillväxtprogram</w:t>
      </w:r>
      <w:bookmarkEnd w:id="87"/>
      <w:bookmarkEnd w:id="88"/>
      <w:bookmarkEnd w:id="89"/>
    </w:p>
    <w:p w:rsidR="00872823" w:rsidRPr="00275EA8" w:rsidRDefault="00872823">
      <w:r w:rsidRPr="00275EA8">
        <w:rPr>
          <w:i/>
        </w:rPr>
        <w:t>Kristdemokraterna</w:t>
      </w:r>
      <w:r w:rsidRPr="00275EA8">
        <w:t xml:space="preserve"> är i motion 2001/02:N31 tveksamma till den nuvarande formen av tillväxtavtal. Enligt motionärerna är det bekymmersamt att föret</w:t>
      </w:r>
      <w:r w:rsidRPr="00275EA8">
        <w:t>a</w:t>
      </w:r>
      <w:r w:rsidRPr="00275EA8">
        <w:t>garna inte uppskattar arbetsformen och att det s.k. tillväxtkapitalet redan är uppbundet och inte tillgängligt för nya projekt i någon större omfattning. Vidare torde de kommunansvariga stå företagsamheten närmare än tjänst</w:t>
      </w:r>
      <w:r w:rsidRPr="00275EA8">
        <w:t>e</w:t>
      </w:r>
      <w:r w:rsidRPr="00275EA8">
        <w:t>män på länsstyrelserna, menar motionärerna. Kommunerna måste därför involveras mera i både framtagande och genomförande av nästa generations tillväxtprogram oc</w:t>
      </w:r>
      <w:r w:rsidRPr="00275EA8">
        <w:t>h också få ersättning av staten för de kostnader som uppstår i kommunerna.</w:t>
      </w:r>
    </w:p>
    <w:p w:rsidR="00872823" w:rsidRPr="00275EA8" w:rsidRDefault="00872823">
      <w:pPr>
        <w:pStyle w:val="Normaltindrag"/>
      </w:pPr>
      <w:r w:rsidRPr="00275EA8">
        <w:t xml:space="preserve">I </w:t>
      </w:r>
      <w:r w:rsidRPr="00275EA8">
        <w:rPr>
          <w:i/>
        </w:rPr>
        <w:t>Centerpartiets</w:t>
      </w:r>
      <w:r w:rsidRPr="00275EA8">
        <w:t xml:space="preserve"> motion 2001/02:N263 understryks vikten av att myndi</w:t>
      </w:r>
      <w:r w:rsidRPr="00275EA8">
        <w:t>g</w:t>
      </w:r>
      <w:r w:rsidRPr="00275EA8">
        <w:t>heterna anpassar sitt arbetssätt efter övriga aktörer inom arbetet med tillväx</w:t>
      </w:r>
      <w:r w:rsidRPr="00275EA8">
        <w:t>t</w:t>
      </w:r>
      <w:r w:rsidRPr="00275EA8">
        <w:t>avtalen. För att stödja arbetet med tillväxtavtalen bör regeringen ge ett sådant uppdrag till samtliga myndigheter, anser Centerpartiet.</w:t>
      </w:r>
    </w:p>
    <w:p w:rsidR="00872823" w:rsidRPr="00275EA8" w:rsidRDefault="00872823">
      <w:pPr>
        <w:pStyle w:val="Normaltindrag"/>
      </w:pPr>
      <w:r w:rsidRPr="00275EA8">
        <w:rPr>
          <w:i/>
        </w:rPr>
        <w:t>Folkpartiet</w:t>
      </w:r>
      <w:r w:rsidRPr="00275EA8">
        <w:t xml:space="preserve"> anför i kommittémotion 2001/02:N262 att arbetet med tillväx</w:t>
      </w:r>
      <w:r w:rsidRPr="00275EA8">
        <w:t>t</w:t>
      </w:r>
      <w:r w:rsidRPr="00275EA8">
        <w:t>avtal är positivt men inte den enda lösningen. Avtalen bör utvärderas och statens roll i avtalen måste förtydligas. I Folkpartiets kommittémotion 2001/02:N23</w:t>
      </w:r>
      <w:r w:rsidRPr="00275EA8">
        <w:rPr>
          <w:b/>
        </w:rPr>
        <w:t xml:space="preserve"> </w:t>
      </w:r>
      <w:r w:rsidRPr="00275EA8">
        <w:t>lägger motionärerna till att tillväxtprogrammen inte får blir ytterligare ett diskussionsforum; vad som krävs är konkreta åtgärder på olika områden.</w:t>
      </w:r>
    </w:p>
    <w:p w:rsidR="00872823" w:rsidRPr="00275EA8" w:rsidRDefault="00872823">
      <w:pPr>
        <w:pStyle w:val="Normaltindrag"/>
      </w:pPr>
      <w:r w:rsidRPr="00275EA8">
        <w:rPr>
          <w:i/>
        </w:rPr>
        <w:t>Miljöpartiet</w:t>
      </w:r>
      <w:r w:rsidRPr="00275EA8">
        <w:t xml:space="preserve"> framhåller i kommittémotion 2001/02:N364 att kommunerna genom rådgivning och information bör stimuleras att vara mera aktiva vid skrivningarna av tillväxtavtalen och söka lösningar bl.a. från den informella ek</w:t>
      </w:r>
      <w:r w:rsidRPr="00275EA8">
        <w:t>o</w:t>
      </w:r>
      <w:r w:rsidRPr="00275EA8">
        <w:t xml:space="preserve">nomin och i det lokala föreningslivet.  </w:t>
      </w:r>
    </w:p>
    <w:p w:rsidR="00872823" w:rsidRPr="00275EA8" w:rsidRDefault="00872823">
      <w:pPr>
        <w:pStyle w:val="Normaltindrag"/>
      </w:pPr>
      <w:r w:rsidRPr="00275EA8">
        <w:t>Regeringen bör fatta beslut om inlämnade tillväxtavtal är budskapet i m</w:t>
      </w:r>
      <w:r w:rsidRPr="00275EA8">
        <w:t>o</w:t>
      </w:r>
      <w:r w:rsidRPr="00275EA8">
        <w:t xml:space="preserve">tion 2001/02:K16 (m). </w:t>
      </w:r>
    </w:p>
    <w:p w:rsidR="00872823" w:rsidRPr="00275EA8" w:rsidRDefault="00872823">
      <w:pPr>
        <w:pStyle w:val="Normaltindrag"/>
      </w:pPr>
      <w:r w:rsidRPr="00275EA8">
        <w:t>I motion 2001/02:N236 (kd) framförs att organisationen för att genomföra tillväxtavtalen bör ändras. Bland annat bör utökade möjligheter till dispens från regelverket kunna ges och nya möjligheter att omfördela resurser införas. Vidare anser motionärerna att näringslivets dela</w:t>
      </w:r>
      <w:r w:rsidRPr="00275EA8">
        <w:t>k</w:t>
      </w:r>
      <w:r w:rsidRPr="00275EA8">
        <w:t>tighet måste öka.</w:t>
      </w:r>
    </w:p>
    <w:p w:rsidR="00872823" w:rsidRPr="00275EA8" w:rsidRDefault="00872823">
      <w:pPr>
        <w:pStyle w:val="Rubrik3"/>
        <w:jc w:val="both"/>
        <w:rPr>
          <w:noProof w:val="0"/>
          <w:snapToGrid w:val="0"/>
          <w:lang w:eastAsia="sv-SE"/>
        </w:rPr>
      </w:pPr>
      <w:bookmarkStart w:id="90" w:name="_Toc529025110"/>
      <w:bookmarkStart w:id="91" w:name="_Toc532289168"/>
      <w:bookmarkStart w:id="92" w:name="_Toc532289562"/>
      <w:r w:rsidRPr="00275EA8">
        <w:rPr>
          <w:noProof w:val="0"/>
          <w:snapToGrid w:val="0"/>
          <w:lang w:eastAsia="sv-SE"/>
        </w:rPr>
        <w:t>Vissa kompletterande uppgifter</w:t>
      </w:r>
      <w:bookmarkEnd w:id="90"/>
      <w:bookmarkEnd w:id="91"/>
      <w:bookmarkEnd w:id="92"/>
    </w:p>
    <w:p w:rsidR="00872823" w:rsidRPr="00275EA8" w:rsidRDefault="00872823">
      <w:pPr>
        <w:pStyle w:val="Rubrik4"/>
        <w:spacing w:before="125"/>
        <w:jc w:val="both"/>
        <w:rPr>
          <w:noProof w:val="0"/>
        </w:rPr>
      </w:pPr>
      <w:bookmarkStart w:id="93" w:name="_Toc529025111"/>
      <w:bookmarkStart w:id="94" w:name="_Toc532289169"/>
      <w:bookmarkStart w:id="95" w:name="_Toc532289563"/>
      <w:r w:rsidRPr="00275EA8">
        <w:rPr>
          <w:noProof w:val="0"/>
        </w:rPr>
        <w:t>Inriktningen av regionalpolitiken</w:t>
      </w:r>
      <w:bookmarkEnd w:id="93"/>
      <w:bookmarkEnd w:id="94"/>
      <w:bookmarkEnd w:id="95"/>
    </w:p>
    <w:p w:rsidR="00872823" w:rsidRPr="00275EA8" w:rsidRDefault="00872823">
      <w:r w:rsidRPr="00275EA8">
        <w:t>Målen för den nuvarande regionalpolitiken</w:t>
      </w:r>
    </w:p>
    <w:p w:rsidR="00872823" w:rsidRPr="00275EA8" w:rsidRDefault="00872823">
      <w:r w:rsidRPr="00275EA8">
        <w:rPr>
          <w:snapToGrid w:val="0"/>
          <w:lang w:eastAsia="sv-SE"/>
        </w:rPr>
        <w:t>Målen för den nuvarande regionalpolitiken är att de skall skapa förutsättnin</w:t>
      </w:r>
      <w:r w:rsidRPr="00275EA8">
        <w:rPr>
          <w:snapToGrid w:val="0"/>
          <w:lang w:eastAsia="sv-SE"/>
        </w:rPr>
        <w:t>g</w:t>
      </w:r>
      <w:r w:rsidRPr="00275EA8">
        <w:rPr>
          <w:snapToGrid w:val="0"/>
          <w:lang w:eastAsia="sv-SE"/>
        </w:rPr>
        <w:t>ar för hållbar ekonomisk tillväxt, rättvisa och valfrihet så att likvärdiga le</w:t>
      </w:r>
      <w:r w:rsidRPr="00275EA8">
        <w:rPr>
          <w:snapToGrid w:val="0"/>
          <w:lang w:eastAsia="sv-SE"/>
        </w:rPr>
        <w:t>v</w:t>
      </w:r>
      <w:r w:rsidRPr="00275EA8">
        <w:rPr>
          <w:snapToGrid w:val="0"/>
          <w:lang w:eastAsia="sv-SE"/>
        </w:rPr>
        <w:t>nadsvillkor skapas för medborgarna i hela riket. Målet för den s.k. lilla regi</w:t>
      </w:r>
      <w:r w:rsidRPr="00275EA8">
        <w:rPr>
          <w:snapToGrid w:val="0"/>
          <w:lang w:eastAsia="sv-SE"/>
        </w:rPr>
        <w:t>o</w:t>
      </w:r>
      <w:r w:rsidRPr="00275EA8">
        <w:rPr>
          <w:snapToGrid w:val="0"/>
          <w:lang w:eastAsia="sv-SE"/>
        </w:rPr>
        <w:t xml:space="preserve">nalpolitiken (större delen av utgiftsområde 19) är att verksamheten främst skall underlätta för näringslivet i regionalpolitiskt prioriterade områden att utvecklas så att det bidrar till att uppfylla målen för regionalpolitiken. </w:t>
      </w:r>
    </w:p>
    <w:p w:rsidR="00872823" w:rsidRPr="00275EA8" w:rsidRDefault="00872823">
      <w:pPr>
        <w:pStyle w:val="Normaltindrag"/>
      </w:pPr>
      <w:r w:rsidRPr="00275EA8">
        <w:t xml:space="preserve">Av näringsutskottets betänkande 2000/01:NU2 framgår att dessa mål är mycket allmänt hållna och att det är svårt att bedöma </w:t>
      </w:r>
      <w:r w:rsidRPr="00275EA8">
        <w:t>om de uppfyllts. I u</w:t>
      </w:r>
      <w:r w:rsidRPr="00275EA8">
        <w:t>t</w:t>
      </w:r>
      <w:r w:rsidRPr="00275EA8">
        <w:t>skottets betänkande 1999/2000:NU2 uttrycktes tveksamheten till målen på följande sätt (s. 11):</w:t>
      </w:r>
    </w:p>
    <w:p w:rsidR="00872823" w:rsidRPr="00275EA8" w:rsidRDefault="00872823">
      <w:pPr>
        <w:pStyle w:val="Citat"/>
      </w:pPr>
    </w:p>
    <w:p w:rsidR="00872823" w:rsidRPr="00275EA8" w:rsidRDefault="00872823">
      <w:pPr>
        <w:pStyle w:val="Citat"/>
      </w:pPr>
      <w:r w:rsidRPr="00275EA8">
        <w:t>Mot bakgrund av de i propositionen angivna målen är det emellertid svårt att utvärdera den förda regionalpolitiken. Hur verksamheten inom u</w:t>
      </w:r>
      <w:r w:rsidRPr="00275EA8">
        <w:t>t</w:t>
      </w:r>
      <w:r w:rsidRPr="00275EA8">
        <w:t>giftsområde 19 har underlättat för näringslivet i regionalpolitiskt priorit</w:t>
      </w:r>
      <w:r w:rsidRPr="00275EA8">
        <w:t>e</w:t>
      </w:r>
      <w:r w:rsidRPr="00275EA8">
        <w:t>rade områden att utvecklas så att det bidrar till att skapa förutsättningar för uthållig ekonomisk tillväxt i stödföretagen, till rättvisa och valfrihet är inte möjligt att utläsa ur föreliggande budgetproposition. De mått som huvudsakligen används i regeringens resultatredovisning, nämligen b</w:t>
      </w:r>
      <w:r w:rsidRPr="00275EA8">
        <w:t>e</w:t>
      </w:r>
      <w:r w:rsidRPr="00275EA8">
        <w:t>räknad sysselsättningsökning och genomsnittlig subvention per arbetstil</w:t>
      </w:r>
      <w:r w:rsidRPr="00275EA8">
        <w:t>l</w:t>
      </w:r>
      <w:r w:rsidRPr="00275EA8">
        <w:t>fälle, kan inte anses vara tillfyllest med nuvarande målbeskri</w:t>
      </w:r>
      <w:r w:rsidRPr="00275EA8">
        <w:t>v</w:t>
      </w:r>
      <w:r w:rsidRPr="00275EA8">
        <w:t>ning.</w:t>
      </w:r>
      <w:r w:rsidRPr="00275EA8">
        <w:t xml:space="preserve"> </w:t>
      </w:r>
    </w:p>
    <w:p w:rsidR="00872823" w:rsidRPr="00275EA8" w:rsidRDefault="00872823">
      <w:pPr>
        <w:pStyle w:val="Citat"/>
      </w:pPr>
    </w:p>
    <w:p w:rsidR="00872823" w:rsidRPr="00275EA8" w:rsidRDefault="00872823">
      <w:pPr>
        <w:spacing w:before="187"/>
      </w:pPr>
      <w:r w:rsidRPr="00275EA8">
        <w:t>Regionala utvecklingstendenser</w:t>
      </w:r>
    </w:p>
    <w:p w:rsidR="00872823" w:rsidRPr="00275EA8" w:rsidRDefault="00872823">
      <w:r w:rsidRPr="00275EA8">
        <w:t>Befolknings- och sysselsättningsförändringarna i landet redovisas av Institutet för tillväxtpolitiska studier (ITPS) och ingår även i NUTEK:s analyser av industriell omstrukturering. Statistiska uppgifter för kommunerna har aggr</w:t>
      </w:r>
      <w:r w:rsidRPr="00275EA8">
        <w:t>e</w:t>
      </w:r>
      <w:r w:rsidRPr="00275EA8">
        <w:t>gerats till lokala arbetsmarknadsregioner, s.k. LA-regioner. Även EU:s må</w:t>
      </w:r>
      <w:r w:rsidRPr="00275EA8">
        <w:t>l</w:t>
      </w:r>
      <w:r w:rsidRPr="00275EA8">
        <w:t>områden och nationella stödområden finns särredovisade (2001 års rapport om den regionala utvecklingen i Sverige, ITPS A2001:003). ITPS och N</w:t>
      </w:r>
      <w:r w:rsidRPr="00275EA8">
        <w:t>U</w:t>
      </w:r>
      <w:r w:rsidRPr="00275EA8">
        <w:t>TEK räknar med 81 LA-regioner i enlighet med en indelning som baseras på pendling, avstånd m.m. Statistiska centralbyrån (SCB) har en något annan indelning, som är rent statistiskt framräknad och utgår från den årliga statist</w:t>
      </w:r>
      <w:r w:rsidRPr="00275EA8">
        <w:t>i</w:t>
      </w:r>
      <w:r w:rsidRPr="00275EA8">
        <w:t>ken över pendling mellan olika kommuner. När det gäller befolkningsut</w:t>
      </w:r>
      <w:r w:rsidRPr="00275EA8">
        <w:t>vec</w:t>
      </w:r>
      <w:r w:rsidRPr="00275EA8">
        <w:t>k</w:t>
      </w:r>
      <w:r w:rsidRPr="00275EA8">
        <w:t>ling och industristruktur nedan refereras främst material från ITPS och N</w:t>
      </w:r>
      <w:r w:rsidRPr="00275EA8">
        <w:t>U</w:t>
      </w:r>
      <w:r w:rsidRPr="00275EA8">
        <w:t>TEK.</w:t>
      </w:r>
    </w:p>
    <w:p w:rsidR="00872823" w:rsidRPr="00275EA8" w:rsidRDefault="00872823">
      <w:pPr>
        <w:pStyle w:val="Normaltindrag"/>
      </w:pPr>
      <w:r w:rsidRPr="00275EA8">
        <w:t>Under perioden 1991–2000 är det främst i de tre storstäderna som befol</w:t>
      </w:r>
      <w:r w:rsidRPr="00275EA8">
        <w:t>k</w:t>
      </w:r>
      <w:r w:rsidRPr="00275EA8">
        <w:t>ningen har ökat. De LA-regioner som hade störst befolkningsminskning under denna period är Filipstad, Strömsund, Hagfors och Kramfors. Enligt den prognos som finns för den totala befolkningsutvecklingen fram till år 2030 förväntas befolkningen öka måttligt, främst till följd av ett invandringsöve</w:t>
      </w:r>
      <w:r w:rsidRPr="00275EA8">
        <w:t>r</w:t>
      </w:r>
      <w:r w:rsidRPr="00275EA8">
        <w:t>skott på ca 15 000 personer per år. Geografiskt sett beräknas befolkningsö</w:t>
      </w:r>
      <w:r w:rsidRPr="00275EA8">
        <w:t>k</w:t>
      </w:r>
      <w:r w:rsidRPr="00275EA8">
        <w:t>ningen fortsätta i de tre storstäderna samt i ytterligare några LA-regioner. Samtidigt väntas ca 70 % av LA-regionerna få en minskad befol</w:t>
      </w:r>
      <w:r w:rsidRPr="00275EA8">
        <w:t xml:space="preserve">kning. Gemensamt för alla regioner är att befolkningen kommer att åldras. </w:t>
      </w:r>
    </w:p>
    <w:p w:rsidR="00872823" w:rsidRPr="00275EA8" w:rsidRDefault="00872823">
      <w:pPr>
        <w:pStyle w:val="Normaltindrag"/>
      </w:pPr>
      <w:r w:rsidRPr="00275EA8">
        <w:t>Sysselsättningsgraden (20–64 år) i september 2001 uppgick totalt sett till 78,2 %, vilket kan jämföras med 74,7 % för år 1996 (SCB:s arbetskraftsu</w:t>
      </w:r>
      <w:r w:rsidRPr="00275EA8">
        <w:t>n</w:t>
      </w:r>
      <w:r w:rsidRPr="00275EA8">
        <w:t>dersökningar). För åldern 25–54 år är motsvarande tal 84,7 % och 81,8 %. Dessa totalsiffror gömmer relativt stora könsskillnader, vilka har ökat sedan år 1996. I september 2001 var 87,0 % av männen och 82,4 % av kvinnorna (25–54 år) sysselsatta.</w:t>
      </w:r>
    </w:p>
    <w:p w:rsidR="00872823" w:rsidRPr="00275EA8" w:rsidRDefault="00872823">
      <w:pPr>
        <w:pStyle w:val="Normaltindrag"/>
      </w:pPr>
      <w:r w:rsidRPr="00275EA8">
        <w:t>Vidare kan nämnas att NUTEK har gjort sårbarhetsanalyser för industr</w:t>
      </w:r>
      <w:r w:rsidRPr="00275EA8">
        <w:t>i</w:t>
      </w:r>
      <w:r w:rsidRPr="00275EA8">
        <w:t>kommunerna och LA-regionerna och tagit fram ett sårbarhetsindex för omr</w:t>
      </w:r>
      <w:r w:rsidRPr="00275EA8">
        <w:t>å</w:t>
      </w:r>
      <w:r w:rsidRPr="00275EA8">
        <w:t>dena. Arbetet baseras på att regioner med en större industriell sysselsättning inom arbetsställen med många personer kan förväntas vara mer sårbara än regioner med en större andel sysselsatta på små arbetsställen. Likaså förvä</w:t>
      </w:r>
      <w:r w:rsidRPr="00275EA8">
        <w:t>n</w:t>
      </w:r>
      <w:r w:rsidRPr="00275EA8">
        <w:t>tas sårbarheten vara större om en stor andel av de industrisysselsatta har låg utbildning jämfört med situationen att utbildningsnivån ligger högre. Indexet baseras på rankning av fyra tal, nämligen andel högutbi</w:t>
      </w:r>
      <w:r w:rsidRPr="00275EA8">
        <w:t>ldade respektive lå</w:t>
      </w:r>
      <w:r w:rsidRPr="00275EA8">
        <w:t>g</w:t>
      </w:r>
      <w:r w:rsidRPr="00275EA8">
        <w:t>utbildade av de industrisysselsatta för kommuner/LA-regioner och på andelen av de industrisysselsatta som fanns på arbetsställen större än 49 sysselsatta respektive större än 249 sysselsatta. De fyra rankade talen adderas utan någon särskild vägning. Resultatet av dessa analyser, såväl när det gäller preliminära uppgifter från år 1999 som uppgifter från år 1997, är att flera regioner i södra Sverige, Bergslagen och Dalsland upp mot Norge är de mest sårbara regi</w:t>
      </w:r>
      <w:r w:rsidRPr="00275EA8">
        <w:t>o</w:t>
      </w:r>
      <w:r w:rsidRPr="00275EA8">
        <w:t>nerna i Sverige. Bengtsfor</w:t>
      </w:r>
      <w:r w:rsidRPr="00275EA8">
        <w:t>s/Dals-Ed framstår enligt dessa mätmetoder som den mest sårbara LA-regionen vid båda tillfällena. Övriga LA-regioner som redovisas bland de tio mest sårbara regionerna såväl enligt det tidigare som enligt det senare (preliminära) underlagsmaterialet är Filipstad/Hällefors, Markaryd/Ljungby, Västervik och Katrin</w:t>
      </w:r>
      <w:r w:rsidRPr="00275EA8">
        <w:t>e</w:t>
      </w:r>
      <w:r w:rsidRPr="00275EA8">
        <w:t>holm/Flen/Vingåker.</w:t>
      </w:r>
    </w:p>
    <w:p w:rsidR="00872823" w:rsidRPr="00275EA8" w:rsidRDefault="00872823"/>
    <w:p w:rsidR="00872823" w:rsidRPr="00275EA8" w:rsidRDefault="00872823"/>
    <w:p w:rsidR="00872823" w:rsidRPr="00275EA8" w:rsidRDefault="00872823">
      <w:r w:rsidRPr="00275EA8">
        <w:t>Regional samverkan och statlig länsförvaltning</w:t>
      </w:r>
    </w:p>
    <w:p w:rsidR="00872823" w:rsidRPr="00275EA8" w:rsidRDefault="00872823">
      <w:r w:rsidRPr="00275EA8">
        <w:t>I ett föregående avsnitt har nämnts att propositionen om regional samverkan och statlig länsförvaltning (prop. 2001/02:7) har överlämnats till riksdagen under hösten 2001. Enligt regeringens förslag skall det bli möjligt att inrätta ett nytt kommunalt samverkansorgan</w:t>
      </w:r>
      <w:r w:rsidRPr="00275EA8">
        <w:rPr>
          <w:i/>
        </w:rPr>
        <w:t xml:space="preserve">, </w:t>
      </w:r>
      <w:r w:rsidRPr="00275EA8">
        <w:t>som skall få ansvar för utveckling och förankring av tillväxtprogram under kommande programperiod. På det viset kommer kommunerna att i högre grad bli delaktiga i framtagandet av tillväx</w:t>
      </w:r>
      <w:r w:rsidRPr="00275EA8">
        <w:t>t</w:t>
      </w:r>
      <w:r w:rsidRPr="00275EA8">
        <w:t>programmen. Av propositionen (s. 52) framgår att regeringen anser att staten bör finansiera vissa administrationskostnader för det kommunala samve</w:t>
      </w:r>
      <w:r w:rsidRPr="00275EA8">
        <w:t>r</w:t>
      </w:r>
      <w:r w:rsidRPr="00275EA8">
        <w:t>kansorganet, vilka hör samman med t.ex. programarbete, sekretariat för arb</w:t>
      </w:r>
      <w:r w:rsidRPr="00275EA8">
        <w:t>e</w:t>
      </w:r>
      <w:r w:rsidRPr="00275EA8">
        <w:t>tet med att utforma tillväxtprogram och beredning av strukturfondsansö</w:t>
      </w:r>
      <w:r w:rsidRPr="00275EA8">
        <w:t>k</w:t>
      </w:r>
      <w:r w:rsidRPr="00275EA8">
        <w:t>ningar. Samverkansorganet skal</w:t>
      </w:r>
      <w:r w:rsidRPr="00275EA8">
        <w:t>l enligt regeringen få en ersättning för kostn</w:t>
      </w:r>
      <w:r w:rsidRPr="00275EA8">
        <w:t>a</w:t>
      </w:r>
      <w:r w:rsidRPr="00275EA8">
        <w:t>der som motsvaras av kostnadsminskningar hos länsstyrelsen. Regeringen återkommer till resursfrågan i budgetpropositionen för år 2003. Vidare sägs i propositionen att regeringen avser att ta initiativ till en allmän översyn av uppgiftsfördelningen mellan staten, kommunerna och landstingen.</w:t>
      </w:r>
    </w:p>
    <w:p w:rsidR="00872823" w:rsidRPr="00275EA8" w:rsidRDefault="00872823">
      <w:pPr>
        <w:pStyle w:val="Normaltindrag"/>
        <w:rPr>
          <w:i/>
        </w:rPr>
      </w:pPr>
      <w:r w:rsidRPr="00275EA8">
        <w:t>Propositionen jämte motioner behandlas av riksdagens konstitutionsu</w:t>
      </w:r>
      <w:r w:rsidRPr="00275EA8">
        <w:t>t</w:t>
      </w:r>
      <w:r w:rsidRPr="00275EA8">
        <w:t xml:space="preserve">skott. </w:t>
      </w:r>
    </w:p>
    <w:p w:rsidR="00872823" w:rsidRPr="00275EA8" w:rsidRDefault="00872823"/>
    <w:p w:rsidR="00872823" w:rsidRPr="00275EA8" w:rsidRDefault="00872823">
      <w:r w:rsidRPr="00275EA8">
        <w:t>Övriga frågor</w:t>
      </w:r>
    </w:p>
    <w:p w:rsidR="00872823" w:rsidRPr="00275EA8" w:rsidRDefault="00872823">
      <w:r w:rsidRPr="00275EA8">
        <w:t xml:space="preserve">Frågor om </w:t>
      </w:r>
      <w:r w:rsidRPr="00275EA8">
        <w:rPr>
          <w:i/>
        </w:rPr>
        <w:t>skattesystemet</w:t>
      </w:r>
      <w:r w:rsidRPr="00275EA8">
        <w:t xml:space="preserve"> (skattepolitikens inriktning, inkomstskatt för fysiska personer, företagsskatt, skatt på egendom m.m.) behandlas av skatteutskottet i dess yttrande till finansutskottet med anledning av skattefrågorna i budge</w:t>
      </w:r>
      <w:r w:rsidRPr="00275EA8">
        <w:t>t</w:t>
      </w:r>
      <w:r w:rsidRPr="00275EA8">
        <w:t>propositionen för år 2002; dessa frågor redovisas således i betänkande 2001/02:FiU1. Skatteutskottet har i sitt yttrande (2001/02:SkU1y) avstyrkt samtliga behandlade motioner och tillstyrkt regeringens beräkning av stat</w:t>
      </w:r>
      <w:r w:rsidRPr="00275EA8">
        <w:t>s</w:t>
      </w:r>
      <w:r w:rsidRPr="00275EA8">
        <w:t>budgetens inkomster. Riksdagens beslut (den 21 november 2001) med an</w:t>
      </w:r>
      <w:r w:rsidRPr="00275EA8">
        <w:t>le</w:t>
      </w:r>
      <w:r w:rsidRPr="00275EA8">
        <w:t>d</w:t>
      </w:r>
      <w:r w:rsidRPr="00275EA8">
        <w:t>ning av finansutskottets betänkande innebär bl.a. att beslut fattats om beskat</w:t>
      </w:r>
      <w:r w:rsidRPr="00275EA8">
        <w:t>t</w:t>
      </w:r>
      <w:r w:rsidRPr="00275EA8">
        <w:t>ning av inkomster, kapitalvinster, förmögenhet och fastigheter. Vidare har beslutats att fordonsskatten för jordbrukstraktorer slopas och att en skatt</w:t>
      </w:r>
      <w:r w:rsidRPr="00275EA8">
        <w:t>e</w:t>
      </w:r>
      <w:r w:rsidRPr="00275EA8">
        <w:t>strategi för alternativa drivmedel skall presenteras.</w:t>
      </w:r>
    </w:p>
    <w:p w:rsidR="00872823" w:rsidRPr="00275EA8" w:rsidRDefault="00872823">
      <w:pPr>
        <w:pStyle w:val="Normaltindrag"/>
      </w:pPr>
      <w:r w:rsidRPr="00275EA8">
        <w:t xml:space="preserve">Vidare redovisas i budgetpropositionen (utg.omr. 19) att i </w:t>
      </w:r>
      <w:r w:rsidRPr="00275EA8">
        <w:rPr>
          <w:snapToGrid w:val="0"/>
          <w:lang w:eastAsia="sv-SE"/>
        </w:rPr>
        <w:t>vissa glesbygd</w:t>
      </w:r>
      <w:r w:rsidRPr="00275EA8">
        <w:rPr>
          <w:snapToGrid w:val="0"/>
          <w:lang w:eastAsia="sv-SE"/>
        </w:rPr>
        <w:t>s</w:t>
      </w:r>
      <w:r w:rsidRPr="00275EA8">
        <w:rPr>
          <w:snapToGrid w:val="0"/>
          <w:lang w:eastAsia="sv-SE"/>
        </w:rPr>
        <w:t>kommuner i Värmlands, Dalarnas, Gävleborgs, Västernorrlands, Jämtlands, Västerbottens och Norrbottens län tas fordonsskatten för personbilar ut endast till den del som överstiger 384 kr per år. Den 1 januari 2001 fanns det, enligt bilregistret, 177 685 skattepliktiga personbilar hemmahörande i dessa ko</w:t>
      </w:r>
      <w:r w:rsidRPr="00275EA8">
        <w:rPr>
          <w:snapToGrid w:val="0"/>
          <w:lang w:eastAsia="sv-SE"/>
        </w:rPr>
        <w:t>m</w:t>
      </w:r>
      <w:r w:rsidRPr="00275EA8">
        <w:rPr>
          <w:snapToGrid w:val="0"/>
          <w:lang w:eastAsia="sv-SE"/>
        </w:rPr>
        <w:t>muner.</w:t>
      </w:r>
    </w:p>
    <w:p w:rsidR="00872823" w:rsidRPr="00275EA8" w:rsidRDefault="00872823">
      <w:pPr>
        <w:pStyle w:val="Normaltindrag"/>
      </w:pPr>
      <w:r w:rsidRPr="00275EA8">
        <w:rPr>
          <w:i/>
        </w:rPr>
        <w:t>Arbetsmarknadspolitiken</w:t>
      </w:r>
      <w:r w:rsidRPr="00275EA8">
        <w:t xml:space="preserve"> har förnyats. I den nya förordningen (2000:628) om den arbetsmarknadspolitiska verksamheten som trädde i kraft den 1 a</w:t>
      </w:r>
      <w:r w:rsidRPr="00275EA8">
        <w:t>u</w:t>
      </w:r>
      <w:r w:rsidRPr="00275EA8">
        <w:t>gusti 2000 slås det fast (4 §) att den arbetsmarknadspolitiska verksamheten skall utformas så att den stärker möjligheterna för den enskilde att få eller behålla ett reguljärt arbete som så nära som möjligt ansluter till hans eller hennes förutsättningar och önskemål, att den inte skall snedvrida konkurren</w:t>
      </w:r>
      <w:r w:rsidRPr="00275EA8">
        <w:t>s</w:t>
      </w:r>
      <w:r w:rsidRPr="00275EA8">
        <w:t>förutsättningarna för annan verksamhet och att den skall utformas så att ri</w:t>
      </w:r>
      <w:r w:rsidRPr="00275EA8">
        <w:t>s</w:t>
      </w:r>
      <w:r w:rsidRPr="00275EA8">
        <w:t xml:space="preserve">ken för </w:t>
      </w:r>
      <w:r w:rsidRPr="00275EA8">
        <w:t xml:space="preserve">att reguljära arbetstillfällen trängs undan blir så liten som möjligt. Verksamheten skall anpassas till skilda förutsättningar och behov i olika delar av landet samt vara förenlig med målen om ekologisk hållbarhet. </w:t>
      </w:r>
    </w:p>
    <w:p w:rsidR="00872823" w:rsidRPr="00275EA8" w:rsidRDefault="00872823">
      <w:pPr>
        <w:pStyle w:val="Normaltindrag"/>
      </w:pPr>
      <w:r w:rsidRPr="00275EA8">
        <w:t>Frågor om decentralisering av arbetsmarknadspolitiken har tagits upp av arbetsmarknadsutskottet och redovisas bl.a. i betänkande 2000/01:AU1. I detta betänkande refereras rapporten Erfarenheter av nittiotalets arbetsmar</w:t>
      </w:r>
      <w:r w:rsidRPr="00275EA8">
        <w:t>k</w:t>
      </w:r>
      <w:r w:rsidRPr="00275EA8">
        <w:t>nadspolitik från Institutet för arbetsmarknadspolitisk utvärdering (IFAU, stencil 2000:2). Ett decentraliserat beslutsfattande har både för- och nackd</w:t>
      </w:r>
      <w:r w:rsidRPr="00275EA8">
        <w:t>e</w:t>
      </w:r>
      <w:r w:rsidRPr="00275EA8">
        <w:t>lar, konstateras det i rapporten. Å ena sidan kan man på lokal nivå ha bättre information som leder till att de lokala aktörerna fattar mer välgrundade b</w:t>
      </w:r>
      <w:r w:rsidRPr="00275EA8">
        <w:t>e</w:t>
      </w:r>
      <w:r w:rsidRPr="00275EA8">
        <w:t xml:space="preserve">slut än vad centrala aktörer skulle göra. Å andra sidan kommer man enligt rapporten att på den lokala nivån bortse från att besluten kan ha konsekvenser också utanför den egna regionen. </w:t>
      </w:r>
    </w:p>
    <w:p w:rsidR="00872823" w:rsidRPr="00275EA8" w:rsidRDefault="00872823">
      <w:pPr>
        <w:pStyle w:val="Normaltindrag"/>
      </w:pPr>
      <w:r w:rsidRPr="00275EA8">
        <w:t>I IFAU-rapporten, d</w:t>
      </w:r>
      <w:r w:rsidRPr="00275EA8">
        <w:t>är resultaten från ett antal studier kring decentralis</w:t>
      </w:r>
      <w:r w:rsidRPr="00275EA8">
        <w:t>e</w:t>
      </w:r>
      <w:r w:rsidRPr="00275EA8">
        <w:t xml:space="preserve">ring av arbetsmarknadspolitik sammanfattas, anser forskarna att det är för tidigt att säga om för- eller nackdelarna med decentraliseringen överväger. De pekar dock på en studie som tyder på att sannolikheten för arbetslösa att få ett fast arbete är större i kommuner där den lokala samverkan har utökats. </w:t>
      </w:r>
    </w:p>
    <w:p w:rsidR="00872823" w:rsidRPr="00275EA8" w:rsidRDefault="00872823">
      <w:pPr>
        <w:pStyle w:val="Normaltindrag"/>
      </w:pPr>
      <w:r w:rsidRPr="00275EA8">
        <w:rPr>
          <w:snapToGrid w:val="0"/>
          <w:color w:val="000000"/>
          <w:lang w:eastAsia="sv-SE"/>
        </w:rPr>
        <w:t>En av de risker med decentraliseringen som tas upp av IFAU-rapporten är att kommunernas naturliga intresse för att vidmakthålla befolkningsnivån kan k</w:t>
      </w:r>
      <w:r w:rsidRPr="00275EA8">
        <w:rPr>
          <w:snapToGrid w:val="0"/>
          <w:color w:val="000000"/>
          <w:lang w:eastAsia="sv-SE"/>
        </w:rPr>
        <w:t>omma i konflikt med den nationella målsättningen om en väl fungerande arbetsmarknad med betydande rörlighet i större arbetsmarknadsregioner.</w:t>
      </w:r>
      <w:r w:rsidRPr="00275EA8">
        <w:t xml:space="preserve"> Vidare finns enligt rapporten risker för att kommunerna, med sin omfattande verksamhet, försöker använda arbetsmarknadspolitiska medel för att främja den egna verksamheten. Som exempel på att problem inte bara existerar i teorin utan också i praktiken nämns en studie av arbetsförmedlingsnämnderna där resultaten tyder på att lokala aktörer ofta har svårt att veta sin ro</w:t>
      </w:r>
      <w:r w:rsidRPr="00275EA8">
        <w:t>ll i a</w:t>
      </w:r>
      <w:r w:rsidRPr="00275EA8">
        <w:t>r</w:t>
      </w:r>
      <w:r w:rsidRPr="00275EA8">
        <w:t>betsmarknadspolitiken och att styrningen av nämnderna och utbildningen av nämndledamöterna har varit bristfällig. Ökad decentralisering innebär att det blir svårare för staten att styra, kontrollera, följa upp och utvärdera arbet</w:t>
      </w:r>
      <w:r w:rsidRPr="00275EA8">
        <w:t>s</w:t>
      </w:r>
      <w:r w:rsidRPr="00275EA8">
        <w:t xml:space="preserve">marknadspolitiken, konstateras det i IFAU-rapporten. </w:t>
      </w:r>
    </w:p>
    <w:p w:rsidR="00872823" w:rsidRPr="00275EA8" w:rsidRDefault="00872823">
      <w:pPr>
        <w:pStyle w:val="Normaltindrag"/>
      </w:pPr>
      <w:r w:rsidRPr="00275EA8">
        <w:rPr>
          <w:snapToGrid w:val="0"/>
          <w:lang w:eastAsia="sv-SE"/>
        </w:rPr>
        <w:t>Regeringen redovisar i infrastrukturpropositionen</w:t>
      </w:r>
      <w:r w:rsidRPr="00275EA8">
        <w:rPr>
          <w:i/>
          <w:snapToGrid w:val="0"/>
          <w:lang w:eastAsia="sv-SE"/>
        </w:rPr>
        <w:t xml:space="preserve"> </w:t>
      </w:r>
      <w:r w:rsidRPr="00275EA8">
        <w:t xml:space="preserve">(prop. 2001/02:20) </w:t>
      </w:r>
      <w:r w:rsidRPr="00275EA8">
        <w:rPr>
          <w:snapToGrid w:val="0"/>
          <w:lang w:eastAsia="sv-SE"/>
        </w:rPr>
        <w:t>fö</w:t>
      </w:r>
      <w:r w:rsidRPr="00275EA8">
        <w:rPr>
          <w:snapToGrid w:val="0"/>
          <w:lang w:eastAsia="sv-SE"/>
        </w:rPr>
        <w:t>r</w:t>
      </w:r>
      <w:r w:rsidRPr="00275EA8">
        <w:rPr>
          <w:snapToGrid w:val="0"/>
          <w:lang w:eastAsia="sv-SE"/>
        </w:rPr>
        <w:t xml:space="preserve">slag till inriktning av den fortsatta planeringen av </w:t>
      </w:r>
      <w:r w:rsidRPr="00275EA8">
        <w:rPr>
          <w:i/>
          <w:snapToGrid w:val="0"/>
          <w:lang w:eastAsia="sv-SE"/>
        </w:rPr>
        <w:t>transportinfrastrukturen</w:t>
      </w:r>
      <w:r w:rsidRPr="00275EA8">
        <w:rPr>
          <w:snapToGrid w:val="0"/>
          <w:lang w:eastAsia="sv-SE"/>
        </w:rPr>
        <w:t>. Förslagen omfattar mål, ekonomiska ramar, planeringskriterier och ansvar</w:t>
      </w:r>
      <w:r w:rsidRPr="00275EA8">
        <w:rPr>
          <w:snapToGrid w:val="0"/>
          <w:lang w:eastAsia="sv-SE"/>
        </w:rPr>
        <w:t>s</w:t>
      </w:r>
      <w:r w:rsidRPr="00275EA8">
        <w:rPr>
          <w:snapToGrid w:val="0"/>
          <w:lang w:eastAsia="sv-SE"/>
        </w:rPr>
        <w:t>fördelning i den kommande planeringsprocessen. Det övergripande transpor</w:t>
      </w:r>
      <w:r w:rsidRPr="00275EA8">
        <w:rPr>
          <w:snapToGrid w:val="0"/>
          <w:lang w:eastAsia="sv-SE"/>
        </w:rPr>
        <w:t>t</w:t>
      </w:r>
      <w:r w:rsidRPr="00275EA8">
        <w:rPr>
          <w:snapToGrid w:val="0"/>
          <w:lang w:eastAsia="sv-SE"/>
        </w:rPr>
        <w:t>politiska målet från år 1998, nämligen att transportpolitiken skall säkerställa en samhällsekonomiskt effektiv och långsiktigt hållbar transportförsörjning för medborgarna och näringslivet i hela landet, ligger fast. Det övergripande målet kompletteras med ett nyt</w:t>
      </w:r>
      <w:r w:rsidRPr="00275EA8">
        <w:rPr>
          <w:snapToGrid w:val="0"/>
          <w:lang w:eastAsia="sv-SE"/>
        </w:rPr>
        <w:t>t sjätte delmål om ett jämställt transportsystem samt en justering av delmålet om hög transportkvalitet så att det omfattar såväl medborgarna som näringslivet. Etappmål bör utformas för samtliga delmål för att underlätta en väl avvägd balans mellan de olika delmålen inom transportpol</w:t>
      </w:r>
      <w:r w:rsidRPr="00275EA8">
        <w:rPr>
          <w:snapToGrid w:val="0"/>
          <w:lang w:eastAsia="sv-SE"/>
        </w:rPr>
        <w:t>i</w:t>
      </w:r>
      <w:r w:rsidRPr="00275EA8">
        <w:rPr>
          <w:snapToGrid w:val="0"/>
          <w:lang w:eastAsia="sv-SE"/>
        </w:rPr>
        <w:t xml:space="preserve">tiken. </w:t>
      </w:r>
    </w:p>
    <w:p w:rsidR="00872823" w:rsidRPr="00275EA8" w:rsidRDefault="00872823">
      <w:pPr>
        <w:pStyle w:val="Normaltindrag"/>
      </w:pPr>
      <w:r w:rsidRPr="00275EA8">
        <w:t xml:space="preserve">När det gäller </w:t>
      </w:r>
      <w:r w:rsidRPr="00275EA8">
        <w:rPr>
          <w:i/>
        </w:rPr>
        <w:t>enskilda vägar</w:t>
      </w:r>
      <w:r w:rsidRPr="00275EA8">
        <w:t xml:space="preserve"> har betänkandet Enskild eller allmän väg? (SOU 2001:67) överlämnats till regeringen i juli 2001. Bland annat tas i b</w:t>
      </w:r>
      <w:r w:rsidRPr="00275EA8">
        <w:t>e</w:t>
      </w:r>
      <w:r w:rsidRPr="00275EA8">
        <w:t xml:space="preserve">tänkandet upp regler för vad som är enskild respektive allmän väg, förslag till förändringar av regler och bidrag, färjeverksamhet m.m. Ett genomförande av utredningens förslag skulle leda till att 16 000 km av det allmänna vägnätet övergår till enskild väghållning och att ca 5 000 km enskild väg kan komma att bli allmän väg. Förslagen innebär enligt utredaren att anspråken på </w:t>
      </w:r>
      <w:r w:rsidRPr="00275EA8">
        <w:t>anslag minskar med 160 miljoner kronor per år vid nuvarande bidrags- och kos</w:t>
      </w:r>
      <w:r w:rsidRPr="00275EA8">
        <w:t>t</w:t>
      </w:r>
      <w:r w:rsidRPr="00275EA8">
        <w:t>nadsnivå.</w:t>
      </w:r>
    </w:p>
    <w:p w:rsidR="00872823" w:rsidRPr="00275EA8" w:rsidRDefault="00872823">
      <w:pPr>
        <w:pStyle w:val="Normaltindrag"/>
      </w:pPr>
      <w:r w:rsidRPr="00275EA8">
        <w:t xml:space="preserve">Betänkandet är för närvarande föremål för ett brett remissförfarande. Bland annat ges ett flertal kommuner i de delar av landet som har problem med tjälsäkring möjlighet att lämna synpunkter på förslagen och materialet i betänkandet. Regeringen har i infrastrukturpropositionen redovisat att den avser att ta ställning till utredningens förslag när det remissbehandlats. </w:t>
      </w:r>
    </w:p>
    <w:p w:rsidR="00872823" w:rsidRPr="00275EA8" w:rsidRDefault="00872823">
      <w:pPr>
        <w:pStyle w:val="Normaltindrag"/>
      </w:pPr>
      <w:r w:rsidRPr="00275EA8">
        <w:t>I ett svar på en interpellation (2001/02:23) om de enskilda vägarna av Jan-Evert Rådhström (m) i oktober 2001 framhöll näringsminister Björn Rose</w:t>
      </w:r>
      <w:r w:rsidRPr="00275EA8">
        <w:t>n</w:t>
      </w:r>
      <w:r w:rsidRPr="00275EA8">
        <w:t>gren att han delar interpellantens syn på de enskilda vägarnas roll i det sven</w:t>
      </w:r>
      <w:r w:rsidRPr="00275EA8">
        <w:t>s</w:t>
      </w:r>
      <w:r w:rsidRPr="00275EA8">
        <w:t xml:space="preserve">ka transportsystemet. De enskilda vägarna svarar för en betydande andel av det svenska vägnätet, i mil räknat, men andelen av trafikarbetet är betydligt blygsammare – endast 4 %. Den planeringsram på 364 miljarder kronor som regeringen föreslår i infrastrukturpropositionen omfattar inte statsbidrag till enskilda vägar, anförde näringsministern. Även tidigare har statsbidragen legat utanför motsvarande planeringsramar. </w:t>
      </w:r>
    </w:p>
    <w:p w:rsidR="00872823" w:rsidRPr="00275EA8" w:rsidRDefault="00872823">
      <w:pPr>
        <w:pStyle w:val="Normaltindrag"/>
      </w:pPr>
      <w:r w:rsidRPr="00275EA8">
        <w:t>Beträffan</w:t>
      </w:r>
      <w:r w:rsidRPr="00275EA8">
        <w:t xml:space="preserve">de </w:t>
      </w:r>
      <w:r w:rsidRPr="00275EA8">
        <w:rPr>
          <w:i/>
        </w:rPr>
        <w:t>reglerna för strandskydd</w:t>
      </w:r>
      <w:r w:rsidRPr="00275EA8">
        <w:t xml:space="preserve"> kan nämnas att miljöminister Kjell Larsson hösten 2000 besvarat Kenneth Johanssons (c) fråga (2000/01:121) om lokalt anpassat strandskydd. Enligt frågeställaren är det uppenbara behov av ett starkt strandskydd som kan finnas t.ex. i Stockholms skärgård eller på västkusten inte lika uppenbart i andra mer glesbefolkade delar av landet. I vissa fall kan t.o.m. strandskyddet vara ett hinder för en önskvärd utveckling av landsbygden. Miljöministern svarade att enligt nuvarande regler </w:t>
      </w:r>
      <w:r w:rsidRPr="00275EA8">
        <w:t>skall tillämpningen vara restriktiv när det gäller undantag till det generella förbudet mot att bygga intill 100 meter från strandlinjen. Som tidigare nämnts har r</w:t>
      </w:r>
      <w:r w:rsidRPr="00275EA8">
        <w:rPr>
          <w:snapToGrid w:val="0"/>
          <w:lang w:eastAsia="sv-SE"/>
        </w:rPr>
        <w:t>egeringen gett Naturvårdsverket i uppdrag att kartlägga och analysera hur bestämmelserna om strandskydd har kommit att fungera i praktiken. Uppdr</w:t>
      </w:r>
      <w:r w:rsidRPr="00275EA8">
        <w:rPr>
          <w:snapToGrid w:val="0"/>
          <w:lang w:eastAsia="sv-SE"/>
        </w:rPr>
        <w:t>a</w:t>
      </w:r>
      <w:r w:rsidRPr="00275EA8">
        <w:rPr>
          <w:snapToGrid w:val="0"/>
          <w:lang w:eastAsia="sv-SE"/>
        </w:rPr>
        <w:t xml:space="preserve">get skall redovisas till regeringen senast den 1 februari 2002. </w:t>
      </w:r>
      <w:r w:rsidRPr="00275EA8">
        <w:t>Först efter N</w:t>
      </w:r>
      <w:r w:rsidRPr="00275EA8">
        <w:t>a</w:t>
      </w:r>
      <w:r w:rsidRPr="00275EA8">
        <w:t>turvårdsverkets kartläggning och analys av tillämpningen av strandskyddsb</w:t>
      </w:r>
      <w:r w:rsidRPr="00275EA8">
        <w:t>e</w:t>
      </w:r>
      <w:r w:rsidRPr="00275EA8">
        <w:t>stämmelserna sade sig miljöministern vara beredd at</w:t>
      </w:r>
      <w:r w:rsidRPr="00275EA8">
        <w:t>t ta ställning till om och i så fall vilka åtgärder som kan behöva vidtas när det gäller bestämmelserna om stran</w:t>
      </w:r>
      <w:r w:rsidRPr="00275EA8">
        <w:t>d</w:t>
      </w:r>
      <w:r w:rsidRPr="00275EA8">
        <w:t xml:space="preserve">skydd. </w:t>
      </w:r>
    </w:p>
    <w:p w:rsidR="00872823" w:rsidRPr="00275EA8" w:rsidRDefault="00872823">
      <w:pPr>
        <w:pStyle w:val="Normaltindrag"/>
      </w:pPr>
      <w:r w:rsidRPr="00275EA8">
        <w:t xml:space="preserve">Angående </w:t>
      </w:r>
      <w:r w:rsidRPr="00275EA8">
        <w:rPr>
          <w:i/>
        </w:rPr>
        <w:t>utvärdering</w:t>
      </w:r>
      <w:r w:rsidRPr="00275EA8">
        <w:t xml:space="preserve"> av olika insatser kan konstateras att en oberoende utvärdering av Omställningsgruppens arbete enligt uppgift kommer att p</w:t>
      </w:r>
      <w:r w:rsidRPr="00275EA8">
        <w:t>å</w:t>
      </w:r>
      <w:r w:rsidRPr="00275EA8">
        <w:t>börjas under hösten 2001 med syfte att följa upp och analysera metoder och arbetsformer. Genomförandet av tillväxtavtalen har pågått i drygt ett år. En första uppföljningsrapport, Rapport om tillväxtavtalen – första året (Ds 2001:15), har redovisats. Rapporten bygger dels på regionala och nationella myndigheters redovisningar av arbetet med tillväxtavtalen, dels på en enkät t</w:t>
      </w:r>
      <w:r w:rsidRPr="00275EA8">
        <w:t>ill personer som ingår i de regionala partnerskapen. Arbetet med tillväxta</w:t>
      </w:r>
      <w:r w:rsidRPr="00275EA8">
        <w:t>v</w:t>
      </w:r>
      <w:r w:rsidRPr="00275EA8">
        <w:t>talen skall enligt regeringen följas upp årligen. Vid programperiodens slut skall en utvärdering genomf</w:t>
      </w:r>
      <w:r w:rsidRPr="00275EA8">
        <w:t>ö</w:t>
      </w:r>
      <w:r w:rsidRPr="00275EA8">
        <w:t>ras.</w:t>
      </w:r>
    </w:p>
    <w:p w:rsidR="00872823" w:rsidRPr="00275EA8" w:rsidRDefault="00872823">
      <w:pPr>
        <w:pStyle w:val="Rubrik4"/>
        <w:spacing w:before="375"/>
        <w:rPr>
          <w:noProof w:val="0"/>
        </w:rPr>
      </w:pPr>
      <w:bookmarkStart w:id="96" w:name="_Toc529025112"/>
      <w:bookmarkStart w:id="97" w:name="_Toc532289170"/>
      <w:bookmarkStart w:id="98" w:name="_Toc532289564"/>
      <w:r w:rsidRPr="00275EA8">
        <w:rPr>
          <w:noProof w:val="0"/>
        </w:rPr>
        <w:t>Regionala tillväxtavtal/tillväxtprogram</w:t>
      </w:r>
      <w:bookmarkEnd w:id="96"/>
      <w:bookmarkEnd w:id="97"/>
      <w:bookmarkEnd w:id="98"/>
    </w:p>
    <w:p w:rsidR="00872823" w:rsidRPr="00275EA8" w:rsidRDefault="00872823">
      <w:r w:rsidRPr="00275EA8">
        <w:t>Regeringen tog år 1998 initiativ till en regional näringspolitik med de regi</w:t>
      </w:r>
      <w:r w:rsidRPr="00275EA8">
        <w:t>o</w:t>
      </w:r>
      <w:r w:rsidRPr="00275EA8">
        <w:t xml:space="preserve">nala tillväxtavtalen som det huvudsakliga instrumentet för dess genomförande (prop. 1997/98:62, bet. 1997/98:AU11). </w:t>
      </w:r>
      <w:r w:rsidRPr="00275EA8">
        <w:rPr>
          <w:snapToGrid w:val="0"/>
          <w:lang w:eastAsia="sv-SE"/>
        </w:rPr>
        <w:t>Målet för den regionala näringspol</w:t>
      </w:r>
      <w:r w:rsidRPr="00275EA8">
        <w:rPr>
          <w:snapToGrid w:val="0"/>
          <w:lang w:eastAsia="sv-SE"/>
        </w:rPr>
        <w:t>i</w:t>
      </w:r>
      <w:r w:rsidRPr="00275EA8">
        <w:rPr>
          <w:snapToGrid w:val="0"/>
          <w:lang w:eastAsia="sv-SE"/>
        </w:rPr>
        <w:t>tiken är att utifrån de regionala förutsättningarna stimulera en hållbar ekon</w:t>
      </w:r>
      <w:r w:rsidRPr="00275EA8">
        <w:rPr>
          <w:snapToGrid w:val="0"/>
          <w:lang w:eastAsia="sv-SE"/>
        </w:rPr>
        <w:t>o</w:t>
      </w:r>
      <w:r w:rsidRPr="00275EA8">
        <w:rPr>
          <w:snapToGrid w:val="0"/>
          <w:lang w:eastAsia="sv-SE"/>
        </w:rPr>
        <w:t>misk tillväxt som kan bidra till fler och växande företag och därmed ökad sysselsättning för både kvinnor och män.</w:t>
      </w:r>
      <w:r w:rsidRPr="00275EA8">
        <w:t xml:space="preserve"> Avsikten är att bättre kunna ta till vara den tillväxtpotential som finns runt om i landet genom att anpassa ver</w:t>
      </w:r>
      <w:r w:rsidRPr="00275EA8">
        <w:t>k</w:t>
      </w:r>
      <w:r w:rsidRPr="00275EA8">
        <w:t>samheter inom politikområden till lokala och regionala</w:t>
      </w:r>
      <w:r w:rsidRPr="00275EA8">
        <w:t xml:space="preserve"> förutsättningar. Några nya statliga pengar har inte satsats på tillväxtavtalen. Syftet är i stället att använda nuvarande statliga anslag på ett mer kreativt och effektivt sätt. De första tillväxtavtalen avser åren 2000–2002. Avtalen är inte juridiskt binda</w:t>
      </w:r>
      <w:r w:rsidRPr="00275EA8">
        <w:t>n</w:t>
      </w:r>
      <w:r w:rsidRPr="00275EA8">
        <w:t xml:space="preserve">de. Inom Regeringskansliet arbetar Tvärdelegationen, Tvärsekretariatet och en interdepartemental arbetsgrupp med tillväxtavtalen. </w:t>
      </w:r>
      <w:r w:rsidRPr="00275EA8">
        <w:rPr>
          <w:rStyle w:val="Stark"/>
          <w:b w:val="0"/>
        </w:rPr>
        <w:t xml:space="preserve">Tvärdelegationen, vilken huvudsakligen består av statssekreterare och </w:t>
      </w:r>
      <w:r w:rsidRPr="00275EA8">
        <w:t>leds av Näringsdepart</w:t>
      </w:r>
      <w:r w:rsidRPr="00275EA8">
        <w:t>e</w:t>
      </w:r>
      <w:r w:rsidRPr="00275EA8">
        <w:t>mentet,</w:t>
      </w:r>
      <w:r w:rsidRPr="00275EA8">
        <w:rPr>
          <w:b/>
        </w:rPr>
        <w:t xml:space="preserve"> </w:t>
      </w:r>
      <w:r w:rsidRPr="00275EA8">
        <w:t>har det övergripande an</w:t>
      </w:r>
      <w:r w:rsidRPr="00275EA8">
        <w:t>svaret för arbetet.</w:t>
      </w:r>
    </w:p>
    <w:p w:rsidR="00872823" w:rsidRPr="00275EA8" w:rsidRDefault="00872823">
      <w:pPr>
        <w:pStyle w:val="Normaltindrag"/>
        <w:rPr>
          <w:sz w:val="24"/>
        </w:rPr>
      </w:pPr>
      <w:r w:rsidRPr="00275EA8">
        <w:t>I budgetpropositionen för år 2001 (prop. 2000/01:1 utg.omr. 24 Näring</w:t>
      </w:r>
      <w:r w:rsidRPr="00275EA8">
        <w:t>s</w:t>
      </w:r>
      <w:r w:rsidRPr="00275EA8">
        <w:t>liv) togs tillväxtavtalen upp. Där redovisas bl.a. (s. 22) att regeringen bed</w:t>
      </w:r>
      <w:r w:rsidRPr="00275EA8">
        <w:t>ö</w:t>
      </w:r>
      <w:r w:rsidRPr="00275EA8">
        <w:t>mer att det finns goda skäl att fortsätta vidareutveckling av de regionala til</w:t>
      </w:r>
      <w:r w:rsidRPr="00275EA8">
        <w:t>l</w:t>
      </w:r>
      <w:r w:rsidRPr="00275EA8">
        <w:t>växtavtalen och att nödvändiga förändringar skall vara genomförda i god tid innan nästa programperiod inleds år 2003. Vidare sägs att regeringen anser det särskilt angeläget att se över och förtydliga villkoren för den statliga delen av avtalens finansiering. Målformuleringar samt metoder och rapportering</w:t>
      </w:r>
      <w:r w:rsidRPr="00275EA8">
        <w:t>s</w:t>
      </w:r>
      <w:r w:rsidRPr="00275EA8">
        <w:t>system för en tydligare och mer sammanhållen up</w:t>
      </w:r>
      <w:r w:rsidRPr="00275EA8">
        <w:t>pföljning av statliga insatser som syftar till att främja tillväxt och sysselsättning bör utvecklas. Resultatr</w:t>
      </w:r>
      <w:r w:rsidRPr="00275EA8">
        <w:t>e</w:t>
      </w:r>
      <w:r w:rsidRPr="00275EA8">
        <w:t>dovisningar och beslutsunderlag för regering och riksdag blir därigenom bättre.</w:t>
      </w:r>
    </w:p>
    <w:p w:rsidR="00872823" w:rsidRPr="00275EA8" w:rsidRDefault="00872823">
      <w:pPr>
        <w:pStyle w:val="Normaltindrag"/>
      </w:pPr>
      <w:r w:rsidRPr="00275EA8">
        <w:t>I en första utvärderingsrapport av jämställdhetsavtalen, Tillväxt i hela Sv</w:t>
      </w:r>
      <w:r w:rsidRPr="00275EA8">
        <w:t>e</w:t>
      </w:r>
      <w:r w:rsidRPr="00275EA8">
        <w:t>rige (Ds 2000:7), konstateras att arbetssättet resulterat i ett ökat samförstånd mellan olika parter och en ökad insikt om egenansvaret för regionens utvec</w:t>
      </w:r>
      <w:r w:rsidRPr="00275EA8">
        <w:t>k</w:t>
      </w:r>
      <w:r w:rsidRPr="00275EA8">
        <w:t>ling. Det framhålls vidare att jämställdhetsperspektivet på det hela taget sa</w:t>
      </w:r>
      <w:r w:rsidRPr="00275EA8">
        <w:t>k</w:t>
      </w:r>
      <w:r w:rsidRPr="00275EA8">
        <w:t>nas i tillväxtavtalen och att avtalen måste förbättras på detta område.</w:t>
      </w:r>
    </w:p>
    <w:p w:rsidR="00872823" w:rsidRPr="00275EA8" w:rsidRDefault="00872823">
      <w:pPr>
        <w:pStyle w:val="Normaltindrag"/>
      </w:pPr>
      <w:r w:rsidRPr="00275EA8">
        <w:t>Näringsdepartementet presenterade i februari 2001 en rapport om tillväx</w:t>
      </w:r>
      <w:r w:rsidRPr="00275EA8">
        <w:t>t</w:t>
      </w:r>
      <w:r w:rsidRPr="00275EA8">
        <w:t>avtalen med titeln Första året (Ds 2001:15). Inledningsvis säger statsrådet Ulrica Messing att förhoppningen är att rapporten skall stimulera till debatt och diskussion kring frågor som är centrala för den regionala utvecklingen. Rapporten kommer också att utgöra ett underlag för utformningen av den fortsatta politiken inom området, inte minst avseende hur processen med tillväxtavtal skall se ut efter det att den första omgången av tillväxtavtalen är till ända, sägs det.</w:t>
      </w:r>
    </w:p>
    <w:p w:rsidR="00872823" w:rsidRPr="00275EA8" w:rsidRDefault="00872823">
      <w:pPr>
        <w:pStyle w:val="Normaltindrag"/>
      </w:pPr>
      <w:r w:rsidRPr="00275EA8">
        <w:t xml:space="preserve">Utskottets grupp för uppföljnings- </w:t>
      </w:r>
      <w:r w:rsidRPr="00275EA8">
        <w:t>och utvärderingsfrågor, NUR, har låtit riksdagens utredningstjänst göra en förstudie om regionala tillväxtavtal (PM 2001-01-17). Förstudien redovisades i januari 2001 för utskottet.</w:t>
      </w:r>
    </w:p>
    <w:p w:rsidR="00872823" w:rsidRPr="00275EA8" w:rsidRDefault="00872823">
      <w:pPr>
        <w:pStyle w:val="Normaltindrag"/>
      </w:pPr>
      <w:r w:rsidRPr="00275EA8">
        <w:t xml:space="preserve"> I samband med behandlingen av motioner från den allmänna motionstiden under riksmötet 2000/01 anförde utskottet (bet. 2000/01:NU7 s. 79) att de regionala tillväxtavtalen utgör ett positivt inslag i näringspolitiken. Arbetet med den regionala näringspolitiken och tillväxtavtalen handlar om att ge alla delar av landet möjligheter</w:t>
      </w:r>
      <w:r w:rsidRPr="00275EA8">
        <w:t xml:space="preserve"> att utvecklas utifrån sina egna förutsättningar och på egna villkor, redovisas det. Utgångspunkten är att besluten skall fattas av dem som berörs, att ansvaret skall tas lokalt och regionalt och att så många människor som möjligt skall engageras. Utskottet hade särskilt noterat det starka engagemang som näringslivet på många håll visat för arbetet med tillväxtavtalen. Tillväxtavtalen präglades således enligt utskottets uppfattning av det underifrånperspektiv och den anpassning till regionala och lokala fö</w:t>
      </w:r>
      <w:r w:rsidRPr="00275EA8">
        <w:t>r</w:t>
      </w:r>
      <w:r w:rsidRPr="00275EA8">
        <w:t>hållanden som enligt utskottets uppfattning efterfrågades i de då aktuella moti</w:t>
      </w:r>
      <w:r w:rsidRPr="00275EA8">
        <w:t>o</w:t>
      </w:r>
      <w:r w:rsidRPr="00275EA8">
        <w:t>nerna.</w:t>
      </w:r>
    </w:p>
    <w:p w:rsidR="00872823" w:rsidRPr="00275EA8" w:rsidRDefault="00872823">
      <w:pPr>
        <w:pStyle w:val="Normaltindrag"/>
      </w:pPr>
      <w:r w:rsidRPr="00275EA8">
        <w:t>Nästa programperiod för tillväxtavtalen inleds år 2003. Utskottet erinrade i betänkandet om att statsrådet Ulrica Messing i en interpellationsdebatt (2000/01:8) uppgett att regeringen ser det som väsentligt att villkoren för den statliga delen av avtalens finansiering dessförinnan ses över och att tillväx</w:t>
      </w:r>
      <w:r w:rsidRPr="00275EA8">
        <w:t>t</w:t>
      </w:r>
      <w:r w:rsidRPr="00275EA8">
        <w:t>avtalen skall vidareutvecklas i olika avseenden. I detta sammanhang berörs också frågan om kvinnors deltagande i arbetet med tillväxtavtalen. Utskottet redovisade sin uppfattning att det är helt oacceptabelt att jämställdhetspe</w:t>
      </w:r>
      <w:r w:rsidRPr="00275EA8">
        <w:t>r</w:t>
      </w:r>
      <w:r w:rsidRPr="00275EA8">
        <w:t>spektiv nästan helt saknas och utgick från att regeringen till nästa programp</w:t>
      </w:r>
      <w:r w:rsidRPr="00275EA8">
        <w:t>e</w:t>
      </w:r>
      <w:r w:rsidRPr="00275EA8">
        <w:t>riod kommer att tillse att jämställdhetsfrågan lyfts fram på ett mer påtagligt sätt.</w:t>
      </w:r>
    </w:p>
    <w:p w:rsidR="00872823" w:rsidRPr="00275EA8" w:rsidRDefault="00872823">
      <w:pPr>
        <w:pStyle w:val="Normaltindrag"/>
      </w:pPr>
      <w:r w:rsidRPr="00275EA8">
        <w:t>Vidare underströks i det nämnda betänkandet vikten av att miljöfrågorna lyfts fram som en drivkraft för utveckling och t</w:t>
      </w:r>
      <w:r w:rsidRPr="00275EA8">
        <w:t>illväxt i det fortsatta arbetet med de regionala tillväxtavtalen. Likaså bör kultur ses som ett viktigt område i tillväxtavtalen.</w:t>
      </w:r>
    </w:p>
    <w:p w:rsidR="00872823" w:rsidRPr="00275EA8" w:rsidRDefault="00872823">
      <w:pPr>
        <w:pStyle w:val="Normaltindrag"/>
      </w:pPr>
      <w:r w:rsidRPr="00275EA8">
        <w:t>I en reservation (m, kd, fp) i det nämnda betänkandet redovisades (s. 111) en avvaktande hållning till de regionala tillväxtavtalen. För att tillväxt skall komma till stånd är, enligt reservanterna, det absolut viktigaste att det skapas generellt goda villkor för företagandet och att det råder konkurrens på lika villkor. Det finns en inbyggd risk i arbetet med tillväxtavtalen att</w:t>
      </w:r>
      <w:r w:rsidRPr="00275EA8">
        <w:t xml:space="preserve"> särintressen – såsom särskilda företag, branscher eller regioner – kan komma att gynnas på bekostnad av andra. I så fall hämmas tillväxten i stället för att främjas, menar reservanterna. De konstaterar också att inga nya medel ställs till förf</w:t>
      </w:r>
      <w:r w:rsidRPr="00275EA8">
        <w:t>o</w:t>
      </w:r>
      <w:r w:rsidRPr="00275EA8">
        <w:t>gande för tillväxtavtalen och att grupper som det borde ha varit angeläget att engagera i arbetet med tillväxtavtalen har varit representerade i alltför liten utsträckning. Det gäller t.ex. företagare, kvinnor och invandrare. Att jä</w:t>
      </w:r>
      <w:r w:rsidRPr="00275EA8">
        <w:t>m</w:t>
      </w:r>
      <w:r w:rsidRPr="00275EA8">
        <w:t>ställdhetsperspektiv nästan helt s</w:t>
      </w:r>
      <w:r w:rsidRPr="00275EA8">
        <w:t>aknas är helt oacceptabelt.</w:t>
      </w:r>
    </w:p>
    <w:p w:rsidR="00872823" w:rsidRPr="00275EA8" w:rsidRDefault="00872823">
      <w:pPr>
        <w:pStyle w:val="Normaltindrag"/>
      </w:pPr>
      <w:r w:rsidRPr="00275EA8">
        <w:t>När det gäller arbetet inom pilotlänen för jämställdhet respektive ekologisk hållbar utveckling kan utvecklingen sammanfattas på följande sätt. Efter en översyn av hur jämställdhetsperspektiven genomsyrar tillväxtavtalsarbetet har de tre länen prövat olika ansatser. Förutom kunskaps- och informationsspri</w:t>
      </w:r>
      <w:r w:rsidRPr="00275EA8">
        <w:t>d</w:t>
      </w:r>
      <w:r w:rsidRPr="00275EA8">
        <w:t>ning har bl.a. sammansättningen i partnerskapets arbetsgrupper påverkats och jämställdhetscertifiering av företag prövats. Under våren 2002 kommer de tre länen att anordna en konferens i Göteborg för att sprida erfarenheter av pilo</w:t>
      </w:r>
      <w:r w:rsidRPr="00275EA8">
        <w:t>t</w:t>
      </w:r>
      <w:r w:rsidRPr="00275EA8">
        <w:t>länsprojektet. En slutredovisning av pilotlänsarbetet på jämställdhetsområdet beräknas ske innan utgången av år 2002.</w:t>
      </w:r>
    </w:p>
    <w:p w:rsidR="00872823" w:rsidRPr="00275EA8" w:rsidRDefault="00872823">
      <w:pPr>
        <w:pStyle w:val="Normaltindrag"/>
      </w:pPr>
      <w:r w:rsidRPr="00275EA8">
        <w:t>Pilotlänen för ekologisk hållbar utveckling har arbetat med det långsiktiga målet att skapa ett större lokalt och regionalt engagemang för en hållbar til</w:t>
      </w:r>
      <w:r w:rsidRPr="00275EA8">
        <w:t>l</w:t>
      </w:r>
      <w:r w:rsidRPr="00275EA8">
        <w:t>växt och med det kortsiktiga målet att bättre integrera miljöfrågorna i nästa generations tillväxtprogram. Arbetet kommer bl.a. att presenteras i en meto</w:t>
      </w:r>
      <w:r w:rsidRPr="00275EA8">
        <w:t>d</w:t>
      </w:r>
      <w:r w:rsidRPr="00275EA8">
        <w:t>handbok.</w:t>
      </w:r>
    </w:p>
    <w:p w:rsidR="00872823" w:rsidRPr="00275EA8" w:rsidRDefault="00872823">
      <w:pPr>
        <w:pStyle w:val="Rubrik3"/>
        <w:jc w:val="both"/>
        <w:rPr>
          <w:noProof w:val="0"/>
        </w:rPr>
      </w:pPr>
      <w:bookmarkStart w:id="99" w:name="_Toc532289171"/>
      <w:bookmarkStart w:id="100" w:name="_Toc532289565"/>
      <w:r w:rsidRPr="00275EA8">
        <w:rPr>
          <w:noProof w:val="0"/>
        </w:rPr>
        <w:t>Utskottets ställningstagande</w:t>
      </w:r>
      <w:bookmarkEnd w:id="99"/>
      <w:bookmarkEnd w:id="100"/>
    </w:p>
    <w:p w:rsidR="00872823" w:rsidRPr="00275EA8" w:rsidRDefault="00872823">
      <w:r w:rsidRPr="00275EA8">
        <w:t>Utskottet välkomnar att de senaste årens omfattande omprövning av regiona</w:t>
      </w:r>
      <w:r w:rsidRPr="00275EA8">
        <w:t>l</w:t>
      </w:r>
      <w:r w:rsidRPr="00275EA8">
        <w:t>politiken, såväl vad gäller mål och medel som helheten, nu har lett fram till ett sammanhållet regeringsförslag. På det stora hela har synen på regionalpolit</w:t>
      </w:r>
      <w:r w:rsidRPr="00275EA8">
        <w:t>i</w:t>
      </w:r>
      <w:r w:rsidRPr="00275EA8">
        <w:t>ken bestått under en lång tid även om de olika stödformerna har varierat. Under senare år har samhället genomgått stora förändringar framför allt när det gäller den snabba internationaliseringen av ekonomin, EU-medlemskapet, avregleringen av olika marknader, IT-utvecklingen och behovet av att sanera statsfinanserna. Den regionala obalansen när det gäl</w:t>
      </w:r>
      <w:r w:rsidRPr="00275EA8">
        <w:t>ler befolkningsutvec</w:t>
      </w:r>
      <w:r w:rsidRPr="00275EA8">
        <w:t>k</w:t>
      </w:r>
      <w:r w:rsidRPr="00275EA8">
        <w:t xml:space="preserve">lingen beräknas – som redovisats ovan – öka under kommande år. </w:t>
      </w:r>
    </w:p>
    <w:p w:rsidR="00872823" w:rsidRPr="00275EA8" w:rsidRDefault="00872823">
      <w:pPr>
        <w:pStyle w:val="Normaltindrag"/>
      </w:pPr>
      <w:r w:rsidRPr="00275EA8">
        <w:t>Föregående år ansåg utskottet det berättigat att fråga sig vad som är en e</w:t>
      </w:r>
      <w:r w:rsidRPr="00275EA8">
        <w:t>f</w:t>
      </w:r>
      <w:r w:rsidRPr="00275EA8">
        <w:t xml:space="preserve">fektiv regionalpolitik med en ekologiskt hållbar utveckling. Enligt utskottets uppfattning har det omfattande utrednings- och utvecklingsarbete som pågått utmynnat i framåtsyftande lösningar i och med regeringens förslag till nytt mål för regionalpolitiken, dvs. </w:t>
      </w:r>
      <w:r w:rsidRPr="00275EA8">
        <w:rPr>
          <w:snapToGrid w:val="0"/>
          <w:lang w:eastAsia="sv-SE"/>
        </w:rPr>
        <w:t>väl fungerande och hållbara lokala arbet</w:t>
      </w:r>
      <w:r w:rsidRPr="00275EA8">
        <w:rPr>
          <w:snapToGrid w:val="0"/>
          <w:lang w:eastAsia="sv-SE"/>
        </w:rPr>
        <w:t>s</w:t>
      </w:r>
      <w:r w:rsidRPr="00275EA8">
        <w:rPr>
          <w:snapToGrid w:val="0"/>
          <w:lang w:eastAsia="sv-SE"/>
        </w:rPr>
        <w:t>marknadsregioner med en god serv</w:t>
      </w:r>
      <w:r w:rsidRPr="00275EA8">
        <w:rPr>
          <w:snapToGrid w:val="0"/>
          <w:lang w:eastAsia="sv-SE"/>
        </w:rPr>
        <w:t>i</w:t>
      </w:r>
      <w:r w:rsidRPr="00275EA8">
        <w:rPr>
          <w:snapToGrid w:val="0"/>
          <w:lang w:eastAsia="sv-SE"/>
        </w:rPr>
        <w:t>cenivå i alla delar av landet</w:t>
      </w:r>
      <w:r w:rsidRPr="00275EA8">
        <w:t xml:space="preserve">. </w:t>
      </w:r>
    </w:p>
    <w:p w:rsidR="00872823" w:rsidRPr="00275EA8" w:rsidRDefault="00872823">
      <w:pPr>
        <w:pStyle w:val="Normaltindrag"/>
      </w:pPr>
      <w:r w:rsidRPr="00275EA8">
        <w:t xml:space="preserve">Målet innebär att möjligheterna till tillväxt i hela landet skall tillvaratas genom att de lokala arbetsmarknadsregionerna (LA-regioner) blir </w:t>
      </w:r>
      <w:r w:rsidRPr="00275EA8">
        <w:t>ett nav i områden som upplevs som ekonomiskt, socialt och miljömässigt attraktiva. LA-regionerna är ett funktionellt begrepp eftersom det återspeglar det område inom vilket människor bor och arbetar. Övrig statistik som finns på kommu</w:t>
      </w:r>
      <w:r w:rsidRPr="00275EA8">
        <w:t>n</w:t>
      </w:r>
      <w:r w:rsidRPr="00275EA8">
        <w:t>nivå eller lägre (och således kan aggregeras till LA-regioner) är bl.a. statistik över bostäder och byggande, inkomster, näringsverksamhet, lantbruk, natu</w:t>
      </w:r>
      <w:r w:rsidRPr="00275EA8">
        <w:t>r</w:t>
      </w:r>
      <w:r w:rsidRPr="00275EA8">
        <w:t>resurshushållning, offentlig ekonomi, socialtjänst och utbildning. Uppföljning med hjälp av jämförelser och nyckeltalsmätn</w:t>
      </w:r>
      <w:r w:rsidRPr="00275EA8">
        <w:t>ing underlättas därmed. Inte minst mot bakgrund av den osäkerhet i konjunkturutvecklingen som råder anser utskottet att det är viktigt med ett relevant underlag för att kunna nå fram till målet om väl fungerande och hållbara lokala arbetsmarknadsregi</w:t>
      </w:r>
      <w:r w:rsidRPr="00275EA8">
        <w:t>o</w:t>
      </w:r>
      <w:r w:rsidRPr="00275EA8">
        <w:t xml:space="preserve">ner. </w:t>
      </w:r>
    </w:p>
    <w:p w:rsidR="00872823" w:rsidRPr="00275EA8" w:rsidRDefault="00872823">
      <w:pPr>
        <w:pStyle w:val="Normaltindrag"/>
      </w:pPr>
      <w:r w:rsidRPr="00275EA8">
        <w:t>Som berörts tidigare kommer de flesta LA-regioner att få se sin befolkning minska, samtidigt som andelen äldre ökar. Kostnaderna för framför allt äldr</w:t>
      </w:r>
      <w:r w:rsidRPr="00275EA8">
        <w:t>e</w:t>
      </w:r>
      <w:r w:rsidRPr="00275EA8">
        <w:t>omsorgen kan förväntas stiga. Dessa prognosfakta talar enligt utskottets m</w:t>
      </w:r>
      <w:r w:rsidRPr="00275EA8">
        <w:t>e</w:t>
      </w:r>
      <w:r w:rsidRPr="00275EA8">
        <w:t>ning för att målet bör omfatta tillväxt i alla regioner. Samtidigt är det nödvä</w:t>
      </w:r>
      <w:r w:rsidRPr="00275EA8">
        <w:t>n</w:t>
      </w:r>
      <w:r w:rsidRPr="00275EA8">
        <w:t>digt även fortsättningsvis att särskilt stimulera tillväxten i vissa regionalpol</w:t>
      </w:r>
      <w:r w:rsidRPr="00275EA8">
        <w:t>i</w:t>
      </w:r>
      <w:r w:rsidRPr="00275EA8">
        <w:t>tiskt prioriterade områden, t.ex. områden med permanenta lägesnac</w:t>
      </w:r>
      <w:r w:rsidRPr="00275EA8">
        <w:t>k</w:t>
      </w:r>
      <w:r w:rsidRPr="00275EA8">
        <w:t xml:space="preserve">delar. </w:t>
      </w:r>
    </w:p>
    <w:p w:rsidR="00872823" w:rsidRPr="00275EA8" w:rsidRDefault="00872823">
      <w:pPr>
        <w:pStyle w:val="Normaltindrag"/>
      </w:pPr>
      <w:r w:rsidRPr="00275EA8">
        <w:t>En LA-region av Stockholms storlek kan i stort sett klara strukturomvan</w:t>
      </w:r>
      <w:r w:rsidRPr="00275EA8">
        <w:t>d</w:t>
      </w:r>
      <w:r w:rsidRPr="00275EA8">
        <w:t>lingsprocessen själv, medan en liten LA-region i högre utsträckning är ber</w:t>
      </w:r>
      <w:r w:rsidRPr="00275EA8">
        <w:t>o</w:t>
      </w:r>
      <w:r w:rsidRPr="00275EA8">
        <w:t>ende av regionförstoring och en ökad rörlighet mellan regionerna. Den lokala dynamiken hänger också samman med att regionerna ömsesidigt kan stödja varandra när det gäller tillgång till specialiserade arbetsmarknader, utbildning, transporter, pendlingsmöjli</w:t>
      </w:r>
      <w:r w:rsidRPr="00275EA8">
        <w:t>g</w:t>
      </w:r>
      <w:r w:rsidRPr="00275EA8">
        <w:t xml:space="preserve">heter osv. </w:t>
      </w:r>
    </w:p>
    <w:p w:rsidR="00872823" w:rsidRPr="00275EA8" w:rsidRDefault="00872823">
      <w:pPr>
        <w:pStyle w:val="Normaltindrag"/>
      </w:pPr>
      <w:r w:rsidRPr="00275EA8">
        <w:t>Industriella problem och neddragningar är inte ovanliga i södra och me</w:t>
      </w:r>
      <w:r w:rsidRPr="00275EA8">
        <w:t>l</w:t>
      </w:r>
      <w:r w:rsidRPr="00275EA8">
        <w:t>lersta Sverige. Dessa regionala problem har blivit omfattande vid sidan av de ”traditionella” regionalpolitiska problemen i glesbygderna i Norrland och skärgårdarna. Den ovan redovisade analysen angående sårbarhet vid industr</w:t>
      </w:r>
      <w:r w:rsidRPr="00275EA8">
        <w:t>i</w:t>
      </w:r>
      <w:r w:rsidRPr="00275EA8">
        <w:t>ell omstrukturering har visat på detta delvis nya mönster för den regionala utvecklingen. Trots att modellen med sårbarhetsanalys inte är färdigutvecklad i alla delar anser utskottet att den bekräftar synsättet att permanenta l</w:t>
      </w:r>
      <w:r w:rsidRPr="00275EA8">
        <w:t>ä</w:t>
      </w:r>
      <w:r w:rsidRPr="00275EA8">
        <w:t>gesnackdelar inte är den enda dimensionen i den regionalp</w:t>
      </w:r>
      <w:r w:rsidRPr="00275EA8">
        <w:t>olitiska proble</w:t>
      </w:r>
      <w:r w:rsidRPr="00275EA8">
        <w:t>m</w:t>
      </w:r>
      <w:r w:rsidRPr="00275EA8">
        <w:t>bilden. Sårbarheten kan – som redovisats – med dessa mätmetoder vara större i södra och mellersta Sverige. Emellertid förmodar utskottet att modellen blir mer tydlig och upplysande om den kompletteras med tjänstesektorn och den offentliga sektorn. Inte minst med hänsyn till kvinnornas arbetsmarknad är begränsningen till industrisysselsättningen en faktor som minskar relevansen av modellen. Vidare kan frågan ställas om betydelsen av ett mer varierat näringsliv och en mer varierad industrisyss</w:t>
      </w:r>
      <w:r w:rsidRPr="00275EA8">
        <w:t>elsättning för sårbarheten. Med hänsyn till den här förda diskussionen är målet för den regionala utveckling</w:t>
      </w:r>
      <w:r w:rsidRPr="00275EA8">
        <w:t>s</w:t>
      </w:r>
      <w:r w:rsidRPr="00275EA8">
        <w:t xml:space="preserve">politiken vad gäller den geografiska utbredningen </w:t>
      </w:r>
      <w:r w:rsidRPr="00275EA8">
        <w:rPr>
          <w:snapToGrid w:val="0"/>
          <w:lang w:eastAsia="sv-SE"/>
        </w:rPr>
        <w:t>till ”alla delar av landet” följdri</w:t>
      </w:r>
      <w:r w:rsidRPr="00275EA8">
        <w:rPr>
          <w:snapToGrid w:val="0"/>
          <w:lang w:eastAsia="sv-SE"/>
        </w:rPr>
        <w:t>k</w:t>
      </w:r>
      <w:r w:rsidRPr="00275EA8">
        <w:rPr>
          <w:snapToGrid w:val="0"/>
          <w:lang w:eastAsia="sv-SE"/>
        </w:rPr>
        <w:t xml:space="preserve">tigt. </w:t>
      </w:r>
    </w:p>
    <w:p w:rsidR="00872823" w:rsidRPr="00275EA8" w:rsidRDefault="00872823">
      <w:pPr>
        <w:pStyle w:val="Normaltindrag"/>
      </w:pPr>
      <w:r w:rsidRPr="00275EA8">
        <w:t>Utskottet välkomnar att det nya målet för den regionala utvecklingspolit</w:t>
      </w:r>
      <w:r w:rsidRPr="00275EA8">
        <w:t>i</w:t>
      </w:r>
      <w:r w:rsidRPr="00275EA8">
        <w:t>ken även inkluderar att servicenivån skall vara god i alla delar av landet. Såväl offentlig som kommersiell service skall inräknas, och förändringar bör kunna avläsas med hjälp av servicedatabasen. I det följande tas också upp regeringens förslag om införande av lokala utvecklingsprogram för komme</w:t>
      </w:r>
      <w:r w:rsidRPr="00275EA8">
        <w:t>r</w:t>
      </w:r>
      <w:r w:rsidRPr="00275EA8">
        <w:t>siell service.</w:t>
      </w:r>
    </w:p>
    <w:p w:rsidR="00872823" w:rsidRPr="00275EA8" w:rsidRDefault="00872823">
      <w:pPr>
        <w:pStyle w:val="Normaltindrag"/>
        <w:rPr>
          <w:snapToGrid w:val="0"/>
          <w:lang w:eastAsia="sv-SE"/>
        </w:rPr>
      </w:pPr>
      <w:r w:rsidRPr="00275EA8">
        <w:t>När det gäller målet om en god servicenivå i alla delar av landet vill u</w:t>
      </w:r>
      <w:r w:rsidRPr="00275EA8">
        <w:t>t</w:t>
      </w:r>
      <w:r w:rsidRPr="00275EA8">
        <w:t xml:space="preserve">skottet </w:t>
      </w:r>
      <w:r w:rsidRPr="00275EA8">
        <w:rPr>
          <w:snapToGrid w:val="0"/>
          <w:lang w:eastAsia="sv-SE"/>
        </w:rPr>
        <w:t>erinra om tidigare föreslag om att förutsättningarna för att skapa li</w:t>
      </w:r>
      <w:r w:rsidRPr="00275EA8">
        <w:rPr>
          <w:snapToGrid w:val="0"/>
          <w:lang w:eastAsia="sv-SE"/>
        </w:rPr>
        <w:t>k</w:t>
      </w:r>
      <w:r w:rsidRPr="00275EA8">
        <w:rPr>
          <w:snapToGrid w:val="0"/>
          <w:lang w:eastAsia="sv-SE"/>
        </w:rPr>
        <w:t>värdig grundservice i hela landet bör utredas närmare. Med den nya målfo</w:t>
      </w:r>
      <w:r w:rsidRPr="00275EA8">
        <w:rPr>
          <w:snapToGrid w:val="0"/>
          <w:lang w:eastAsia="sv-SE"/>
        </w:rPr>
        <w:t>r</w:t>
      </w:r>
      <w:r w:rsidRPr="00275EA8">
        <w:rPr>
          <w:snapToGrid w:val="0"/>
          <w:lang w:eastAsia="sv-SE"/>
        </w:rPr>
        <w:t>muleringen blir det enligt utskottets mening nödvändigt att definiera vad som är en god se</w:t>
      </w:r>
      <w:r w:rsidRPr="00275EA8">
        <w:rPr>
          <w:snapToGrid w:val="0"/>
          <w:lang w:eastAsia="sv-SE"/>
        </w:rPr>
        <w:t>r</w:t>
      </w:r>
      <w:r w:rsidRPr="00275EA8">
        <w:rPr>
          <w:snapToGrid w:val="0"/>
          <w:lang w:eastAsia="sv-SE"/>
        </w:rPr>
        <w:t>vice och i vilken mån den kan variera.</w:t>
      </w:r>
    </w:p>
    <w:p w:rsidR="00872823" w:rsidRPr="00275EA8" w:rsidRDefault="00872823">
      <w:pPr>
        <w:pStyle w:val="Normaltindrag"/>
      </w:pPr>
      <w:r w:rsidRPr="00275EA8">
        <w:t>De framtida regionala tillväxtprogrammen kommer att utgöra en bas i det långsiktiga arbetet för en hållbar regional utveckling. En nära samverkan med annan planering förutsätts, t.ex. den långsiktiga planeringsprocessen för infr</w:t>
      </w:r>
      <w:r w:rsidRPr="00275EA8">
        <w:t>a</w:t>
      </w:r>
      <w:r w:rsidRPr="00275EA8">
        <w:t>strukturinvesteringar och strukturfondsprogram. Om ett kommunalt samve</w:t>
      </w:r>
      <w:r w:rsidRPr="00275EA8">
        <w:t>r</w:t>
      </w:r>
      <w:r w:rsidRPr="00275EA8">
        <w:t>kansorgan har bildats bör detta fatta beslut om förslag till regionalt tillväx</w:t>
      </w:r>
      <w:r w:rsidRPr="00275EA8">
        <w:t>t</w:t>
      </w:r>
      <w:r w:rsidRPr="00275EA8">
        <w:t xml:space="preserve">program. Utifrån ett statligt helhetsperspektiv skall länsstyrelsen och Institutet för tillväxtpolitiska studier (ITPS) yttra sig till regeringen om programmet. Därefter kommer nationella intressen att kunna läggas på programmen, innan dessa fastställs av regeringen. Utskottet anser att den nya planeringsprocessen ger goda förutsättningar för en hög kvalitet </w:t>
      </w:r>
      <w:r w:rsidRPr="00275EA8">
        <w:t>i programmen och vill samtidigt uttala att möjligheter till rege</w:t>
      </w:r>
      <w:r w:rsidRPr="00275EA8">
        <w:t>l</w:t>
      </w:r>
      <w:r w:rsidRPr="00275EA8">
        <w:t>förenklingar måste uppmärksammas.</w:t>
      </w:r>
    </w:p>
    <w:p w:rsidR="00872823" w:rsidRPr="00275EA8" w:rsidRDefault="00872823">
      <w:pPr>
        <w:pStyle w:val="Normaltindrag"/>
        <w:rPr>
          <w:snapToGrid w:val="0"/>
          <w:lang w:eastAsia="sv-SE"/>
        </w:rPr>
      </w:pPr>
      <w:r w:rsidRPr="00275EA8">
        <w:t>I</w:t>
      </w:r>
      <w:r w:rsidRPr="00275EA8">
        <w:rPr>
          <w:snapToGrid w:val="0"/>
          <w:lang w:eastAsia="sv-SE"/>
        </w:rPr>
        <w:t xml:space="preserve"> februari 2000 överlämnades de framtagna tillväxtavtalen till företrädare för regeringen. Detta var således det formella överlämnandet av de avsikt</w:t>
      </w:r>
      <w:r w:rsidRPr="00275EA8">
        <w:rPr>
          <w:snapToGrid w:val="0"/>
          <w:lang w:eastAsia="sv-SE"/>
        </w:rPr>
        <w:t>s</w:t>
      </w:r>
      <w:r w:rsidRPr="00275EA8">
        <w:rPr>
          <w:snapToGrid w:val="0"/>
          <w:lang w:eastAsia="sv-SE"/>
        </w:rPr>
        <w:t>förklaringar som partnerskapen i de olika länen gjort i samband med att de arbetat fram och undertecknat sina tillväxtavtal. De nu gällande tillväxtavt</w:t>
      </w:r>
      <w:r w:rsidRPr="00275EA8">
        <w:rPr>
          <w:snapToGrid w:val="0"/>
          <w:lang w:eastAsia="sv-SE"/>
        </w:rPr>
        <w:t>a</w:t>
      </w:r>
      <w:r w:rsidRPr="00275EA8">
        <w:rPr>
          <w:snapToGrid w:val="0"/>
          <w:lang w:eastAsia="sv-SE"/>
        </w:rPr>
        <w:t>len är däremot inte något juridiskt bindande dokument; därför är det inte aktuellt med något beslut från regeringen, vilket föreslås i motion 2001/02:K16 (m).</w:t>
      </w:r>
    </w:p>
    <w:p w:rsidR="00872823" w:rsidRPr="00275EA8" w:rsidRDefault="00872823">
      <w:pPr>
        <w:pStyle w:val="Normaltindrag"/>
      </w:pPr>
      <w:r w:rsidRPr="00275EA8">
        <w:t>Enligt utskottets uppfattning kommer en samordning av</w:t>
      </w:r>
      <w:r w:rsidRPr="00275EA8">
        <w:t xml:space="preserve"> programperioden för tillväxtprogrammen med den långsiktiga planeringsprocessen för infr</w:t>
      </w:r>
      <w:r w:rsidRPr="00275EA8">
        <w:t>a</w:t>
      </w:r>
      <w:r w:rsidRPr="00275EA8">
        <w:t>strukturinvesteringar att ge bättre förutsättningar för en helhetssyn i plan</w:t>
      </w:r>
      <w:r w:rsidRPr="00275EA8">
        <w:t>e</w:t>
      </w:r>
      <w:r w:rsidRPr="00275EA8">
        <w:t>ringen. Hittillsvarande arbete med tillväxtavtalen har gett många positiva effekter, inte minst när det gäller intresset av att mobilisera krafter för den egna regionens utveckling. Även fortsättningsvis anser utskottet att näringsl</w:t>
      </w:r>
      <w:r w:rsidRPr="00275EA8">
        <w:t>i</w:t>
      </w:r>
      <w:r w:rsidRPr="00275EA8">
        <w:t>vets behov och deltagande bör vara en grundläggande faktor i utvecklingspr</w:t>
      </w:r>
      <w:r w:rsidRPr="00275EA8">
        <w:t>o</w:t>
      </w:r>
      <w:r w:rsidRPr="00275EA8">
        <w:t>cessen. Utskottet instämmer vidare med</w:t>
      </w:r>
      <w:r w:rsidRPr="00275EA8">
        <w:t xml:space="preserve"> regeringen i att målen om ekologisk hållbarhet och jämställdhet bättre bör komma till uttryck i det fortsatta arb</w:t>
      </w:r>
      <w:r w:rsidRPr="00275EA8">
        <w:t>e</w:t>
      </w:r>
      <w:r w:rsidRPr="00275EA8">
        <w:t>tet. Genom p</w:t>
      </w:r>
      <w:r w:rsidRPr="00275EA8">
        <w:t>i</w:t>
      </w:r>
      <w:r w:rsidRPr="00275EA8">
        <w:t>lotlänsarbetet kan nya erfarenheter spridas och utnyttjas.</w:t>
      </w:r>
    </w:p>
    <w:p w:rsidR="00872823" w:rsidRPr="00275EA8" w:rsidRDefault="00872823">
      <w:pPr>
        <w:pStyle w:val="Normaltindrag"/>
      </w:pPr>
      <w:r w:rsidRPr="00275EA8">
        <w:t>Det går inte att bortse från att åtgärder inom övriga utgiftsområden är av avgörande betydelse när det gäller att främja utvecklingen i regionerna. Sä</w:t>
      </w:r>
      <w:r w:rsidRPr="00275EA8">
        <w:t>r</w:t>
      </w:r>
      <w:r w:rsidRPr="00275EA8">
        <w:t>skilt vill utskottet peka på regeringens förslag om en ny organisation för att stödja kommunala bostadsföretag i svårigheter, ett nytt statsbidrag till ko</w:t>
      </w:r>
      <w:r w:rsidRPr="00275EA8">
        <w:t>m</w:t>
      </w:r>
      <w:r w:rsidRPr="00275EA8">
        <w:t>muner och landsting med befolkningsminskning samt ett pendlingsbidrag för veckopendling. Dessa förslag kommer att beskrivas något i det följande. Några frågor som vanligen behandlas inom andra utgiftsområden kommer att behandlas i följande separata avsnitt, t.ex. i samband med vissa transportfr</w:t>
      </w:r>
      <w:r w:rsidRPr="00275EA8">
        <w:t>å</w:t>
      </w:r>
      <w:r w:rsidRPr="00275EA8">
        <w:t xml:space="preserve">gor och vissa utbildningsfrågor. Andra särskilda frågor som </w:t>
      </w:r>
      <w:r w:rsidRPr="00275EA8">
        <w:t>tagits upp i m</w:t>
      </w:r>
      <w:r w:rsidRPr="00275EA8">
        <w:t>o</w:t>
      </w:r>
      <w:r w:rsidRPr="00275EA8">
        <w:t>tionerna angående skattesystemet i sin helhet, arbetsmarknadsfrågor, infr</w:t>
      </w:r>
      <w:r w:rsidRPr="00275EA8">
        <w:t>a</w:t>
      </w:r>
      <w:r w:rsidRPr="00275EA8">
        <w:t xml:space="preserve">strukturen och de enskilda vägarnas betydelse samt strandskyddsreglerna tas upp här. </w:t>
      </w:r>
    </w:p>
    <w:p w:rsidR="00872823" w:rsidRPr="00275EA8" w:rsidRDefault="00872823">
      <w:pPr>
        <w:pStyle w:val="Normaltindrag"/>
      </w:pPr>
      <w:r w:rsidRPr="00275EA8">
        <w:t>Beträffande frågorna om skattesystemet kan konstateras att motsvarande frågor nyligen har behandlats av skatteutskottet i dess yttrande till finansu</w:t>
      </w:r>
      <w:r w:rsidRPr="00275EA8">
        <w:t>t</w:t>
      </w:r>
      <w:r w:rsidRPr="00275EA8">
        <w:t>skottet (yttr. 2001/02:SkU1y). Skatteutskottet har i sitt yttrande avstyrkt samtliga behandlade motioner och tillstyrkt regeringens beräkning av stat</w:t>
      </w:r>
      <w:r w:rsidRPr="00275EA8">
        <w:t>s</w:t>
      </w:r>
      <w:r w:rsidRPr="00275EA8">
        <w:t>budgetens inkomster. Näringsutskottet har inte anledning att inta någon annan ståndpunkt än skatteutskottet i dessa frågor.</w:t>
      </w:r>
    </w:p>
    <w:p w:rsidR="00872823" w:rsidRPr="00275EA8" w:rsidRDefault="00872823">
      <w:pPr>
        <w:pStyle w:val="Normaltindrag"/>
      </w:pPr>
      <w:r w:rsidRPr="00275EA8">
        <w:t>Stadgandet i förordningen om att den arbetsmarknadspolitiska verksa</w:t>
      </w:r>
      <w:r w:rsidRPr="00275EA8">
        <w:t>m</w:t>
      </w:r>
      <w:r w:rsidRPr="00275EA8">
        <w:t>heten skall anpassas till skilda förutsättningar och behov i olika delar av la</w:t>
      </w:r>
      <w:r w:rsidRPr="00275EA8">
        <w:t>n</w:t>
      </w:r>
      <w:r w:rsidRPr="00275EA8">
        <w:t>det liksom en diskussion av för- och nackdelar av decentralisering av arbet</w:t>
      </w:r>
      <w:r w:rsidRPr="00275EA8">
        <w:t>s</w:t>
      </w:r>
      <w:r w:rsidRPr="00275EA8">
        <w:t>marknadspolitiken har redovisats i det föregående. En effektivisering av arbetsmarknadspolitiken har ägt rum, bl.a. därigenom att målsättningen har blivit tydligare om att insatserna skall leda till arbete, dvs. att arbetslinjen skall hävdas (prop. 1999/2000:98, bet. 1999/2000:AU7). Vidare skall ett regelförenklingsarbete genomföras. Ytterligare åtgärder</w:t>
      </w:r>
      <w:r w:rsidRPr="00275EA8">
        <w:t xml:space="preserve"> i linje med motion</w:t>
      </w:r>
      <w:r w:rsidRPr="00275EA8">
        <w:t>s</w:t>
      </w:r>
      <w:r w:rsidRPr="00275EA8">
        <w:t>önskemålen på detta område är inte aktuella enligt utskottets uppfat</w:t>
      </w:r>
      <w:r w:rsidRPr="00275EA8">
        <w:t>t</w:t>
      </w:r>
      <w:r w:rsidRPr="00275EA8">
        <w:t>ning.</w:t>
      </w:r>
    </w:p>
    <w:p w:rsidR="00872823" w:rsidRPr="00275EA8" w:rsidRDefault="00872823">
      <w:pPr>
        <w:pStyle w:val="Normaltindrag"/>
      </w:pPr>
      <w:r w:rsidRPr="00275EA8">
        <w:t>Utskottet har inte någon annan syn än motionärerna och näringsminister Björn Rosengren när det gäller vikten av de enskilda vägarna inom det sven</w:t>
      </w:r>
      <w:r w:rsidRPr="00275EA8">
        <w:t>s</w:t>
      </w:r>
      <w:r w:rsidRPr="00275EA8">
        <w:t>ka transportsystemet. Betänkandet Enskild eller allmän väg? (SOU 2001:67) är som redovisats för närvarande på remiss hos ett stort antal organ. Utskottet ser positivt på att ett flertal kommuner i de delar av landet som har problem med tjälsäkring får möjlighet att lämna synpunkter på förslagen. Denna ha</w:t>
      </w:r>
      <w:r w:rsidRPr="00275EA8">
        <w:t>n</w:t>
      </w:r>
      <w:r w:rsidRPr="00275EA8">
        <w:t>tering medför att beslutsunderlaget blir mer ko</w:t>
      </w:r>
      <w:r w:rsidRPr="00275EA8">
        <w:t>m</w:t>
      </w:r>
      <w:r w:rsidRPr="00275EA8">
        <w:t>plett.</w:t>
      </w:r>
    </w:p>
    <w:p w:rsidR="00872823" w:rsidRPr="00275EA8" w:rsidRDefault="00872823">
      <w:pPr>
        <w:pStyle w:val="Normaltindrag"/>
      </w:pPr>
      <w:r w:rsidRPr="00275EA8">
        <w:rPr>
          <w:snapToGrid w:val="0"/>
          <w:lang w:eastAsia="sv-SE"/>
        </w:rPr>
        <w:t>Med hänvisning till att trafikutskottet inom kort skall behandla infrastru</w:t>
      </w:r>
      <w:r w:rsidRPr="00275EA8">
        <w:rPr>
          <w:snapToGrid w:val="0"/>
          <w:lang w:eastAsia="sv-SE"/>
        </w:rPr>
        <w:t>k</w:t>
      </w:r>
      <w:r w:rsidRPr="00275EA8">
        <w:rPr>
          <w:snapToGrid w:val="0"/>
          <w:lang w:eastAsia="sv-SE"/>
        </w:rPr>
        <w:t>turfrågorna avstår näringsutskottet från att i vidare mån kommentera de fö</w:t>
      </w:r>
      <w:r w:rsidRPr="00275EA8">
        <w:rPr>
          <w:snapToGrid w:val="0"/>
          <w:lang w:eastAsia="sv-SE"/>
        </w:rPr>
        <w:t>r</w:t>
      </w:r>
      <w:r w:rsidRPr="00275EA8">
        <w:rPr>
          <w:snapToGrid w:val="0"/>
          <w:lang w:eastAsia="sv-SE"/>
        </w:rPr>
        <w:t>slag som lämnats i motionerna rörande dessa frågor.</w:t>
      </w:r>
    </w:p>
    <w:p w:rsidR="00872823" w:rsidRPr="00275EA8" w:rsidRDefault="00872823">
      <w:pPr>
        <w:pStyle w:val="Normaltindrag"/>
      </w:pPr>
      <w:r w:rsidRPr="00275EA8">
        <w:t>Även de i motionerna ifrågasatta strandskyddsbestämmelserna är under u</w:t>
      </w:r>
      <w:r w:rsidRPr="00275EA8">
        <w:t>t</w:t>
      </w:r>
      <w:r w:rsidRPr="00275EA8">
        <w:t>redning. Som tidigare tagits upp skall Naturvårdsverket senast den 1 februari 2002 till regeringen redovisa en kartläggning och analys av bl.a. vissa lättn</w:t>
      </w:r>
      <w:r w:rsidRPr="00275EA8">
        <w:t>a</w:t>
      </w:r>
      <w:r w:rsidRPr="00275EA8">
        <w:t>der i det nuvarande strandskyddet i glesbygdsområden. Syftet med denna del av uppdraget är att främja den regionala utvecklingen, vilket utskottet anser vara en viktig utgångspunkt.</w:t>
      </w:r>
    </w:p>
    <w:p w:rsidR="00872823" w:rsidRPr="00275EA8" w:rsidRDefault="00872823">
      <w:pPr>
        <w:pStyle w:val="Normaltindrag"/>
      </w:pPr>
      <w:r w:rsidRPr="00275EA8">
        <w:t>Mot bakgrund av motionsönskemål om uppföljning och utvärdering av de regionalpolitiska insatserna vill utskottet uttala sin allmänna åsikt att uppföl</w:t>
      </w:r>
      <w:r w:rsidRPr="00275EA8">
        <w:t>j</w:t>
      </w:r>
      <w:r w:rsidRPr="00275EA8">
        <w:t>ning av olika åtgärder och program regelmässigt bör planeras in. Sådan plan</w:t>
      </w:r>
      <w:r w:rsidRPr="00275EA8">
        <w:t>e</w:t>
      </w:r>
      <w:r w:rsidRPr="00275EA8">
        <w:t>ring har också skett när det gäller t.ex. Omställningsgruppens arbete och tillväxtavtalen. Även när det gäller jämställdhetsarbetet inom den regionala utvecklingspolitiken ser utskottet fram emot en redovisning, bl.a. av result</w:t>
      </w:r>
      <w:r w:rsidRPr="00275EA8">
        <w:t>a</w:t>
      </w:r>
      <w:r w:rsidRPr="00275EA8">
        <w:t xml:space="preserve">ten från pilotlänen för jämställda tillväxtavtal. </w:t>
      </w:r>
    </w:p>
    <w:p w:rsidR="00872823" w:rsidRPr="00275EA8" w:rsidRDefault="00872823">
      <w:pPr>
        <w:pStyle w:val="Normaltindrag"/>
      </w:pPr>
      <w:r w:rsidRPr="00275EA8">
        <w:t xml:space="preserve">Av de strategier som regeringen föreslagit och som beskrivits tidigare framgår att regeringen betonar vikten av en utvecklad styrning av statlig verksamhet </w:t>
      </w:r>
      <w:r w:rsidRPr="00275EA8">
        <w:t xml:space="preserve">och tydligare ansvarsfördelning mellan stat och kommuner. När det gäller motionskraven på decentralisering av beslutsnivån för de regionala uppgifterna kan utvecklingen mot kommunala samverkansorgan i viss mån sägas ligga i linje med motionsönskemålen. </w:t>
      </w:r>
    </w:p>
    <w:p w:rsidR="00872823" w:rsidRPr="00275EA8" w:rsidRDefault="00872823">
      <w:pPr>
        <w:pStyle w:val="Normaltindrag"/>
      </w:pPr>
      <w:r w:rsidRPr="00275EA8">
        <w:t>Med hänvisning till vad som anförts anser utskottet att riksdagen bör go</w:t>
      </w:r>
      <w:r w:rsidRPr="00275EA8">
        <w:t>d</w:t>
      </w:r>
      <w:r w:rsidRPr="00275EA8">
        <w:t>känna regeringens förslag om mål och strategier inom den regionala utvec</w:t>
      </w:r>
      <w:r w:rsidRPr="00275EA8">
        <w:t>k</w:t>
      </w:r>
      <w:r w:rsidRPr="00275EA8">
        <w:t>lingspolitiken och avslå här behan</w:t>
      </w:r>
      <w:r w:rsidRPr="00275EA8">
        <w:t>d</w:t>
      </w:r>
      <w:r w:rsidRPr="00275EA8">
        <w:t xml:space="preserve">lade motionsyrkanden. </w:t>
      </w:r>
      <w:bookmarkStart w:id="101" w:name="_Toc529025113"/>
    </w:p>
    <w:p w:rsidR="00872823" w:rsidRPr="00275EA8" w:rsidRDefault="00872823">
      <w:pPr>
        <w:pStyle w:val="Rubrik2"/>
        <w:spacing w:before="375"/>
        <w:jc w:val="both"/>
      </w:pPr>
      <w:bookmarkStart w:id="102" w:name="_Toc532289566"/>
      <w:r w:rsidRPr="00275EA8">
        <w:t>Starkare regioner och kommuner</w:t>
      </w:r>
      <w:bookmarkEnd w:id="101"/>
      <w:bookmarkEnd w:id="102"/>
    </w:p>
    <w:p w:rsidR="00872823" w:rsidRPr="00275EA8" w:rsidRDefault="00872823">
      <w:pPr>
        <w:pStyle w:val="Rubrik3"/>
        <w:spacing w:before="110"/>
        <w:jc w:val="both"/>
        <w:rPr>
          <w:noProof w:val="0"/>
        </w:rPr>
      </w:pPr>
      <w:bookmarkStart w:id="103" w:name="_Toc529025114"/>
      <w:bookmarkStart w:id="104" w:name="_Toc532289173"/>
      <w:bookmarkStart w:id="105" w:name="_Toc532289567"/>
      <w:r w:rsidRPr="00275EA8">
        <w:rPr>
          <w:noProof w:val="0"/>
        </w:rPr>
        <w:t>Inledning</w:t>
      </w:r>
      <w:bookmarkEnd w:id="103"/>
      <w:bookmarkEnd w:id="104"/>
      <w:bookmarkEnd w:id="105"/>
    </w:p>
    <w:p w:rsidR="00872823" w:rsidRPr="00275EA8" w:rsidRDefault="00872823">
      <w:r w:rsidRPr="00275EA8">
        <w:rPr>
          <w:snapToGrid w:val="0"/>
          <w:lang w:eastAsia="sv-SE"/>
        </w:rPr>
        <w:t>I detta avsnitt tas upp förslag och bedömningar som syftar till att skapa sta</w:t>
      </w:r>
      <w:r w:rsidRPr="00275EA8">
        <w:rPr>
          <w:snapToGrid w:val="0"/>
          <w:lang w:eastAsia="sv-SE"/>
        </w:rPr>
        <w:t>r</w:t>
      </w:r>
      <w:r w:rsidRPr="00275EA8">
        <w:rPr>
          <w:snapToGrid w:val="0"/>
          <w:lang w:eastAsia="sv-SE"/>
        </w:rPr>
        <w:t>kare lokala arbetsmarknadsregioner och kommuner, åtgärder som bidrar till att stärka de långsiktiga förutsättningarna för utveckling samt kommunalt och mellankommunalt utvecklingsarbete. Som nämnts tidigare refereras samtliga förslag från propositionen om regional utvecklingspolitik; även de förslag som inte behandlas av utskottet.</w:t>
      </w:r>
    </w:p>
    <w:p w:rsidR="00872823" w:rsidRPr="00275EA8" w:rsidRDefault="00872823">
      <w:pPr>
        <w:pStyle w:val="Rubrik3"/>
        <w:jc w:val="both"/>
        <w:rPr>
          <w:noProof w:val="0"/>
        </w:rPr>
      </w:pPr>
      <w:bookmarkStart w:id="106" w:name="_Toc529025115"/>
      <w:bookmarkStart w:id="107" w:name="_Toc532289174"/>
      <w:bookmarkStart w:id="108" w:name="_Toc532289568"/>
      <w:r w:rsidRPr="00275EA8">
        <w:rPr>
          <w:noProof w:val="0"/>
        </w:rPr>
        <w:t>Transportfrågor</w:t>
      </w:r>
      <w:bookmarkEnd w:id="106"/>
      <w:bookmarkEnd w:id="107"/>
      <w:bookmarkEnd w:id="108"/>
    </w:p>
    <w:p w:rsidR="00872823" w:rsidRPr="00275EA8" w:rsidRDefault="00872823">
      <w:pPr>
        <w:pStyle w:val="Utskottsfrslagikorthet-Rubrik"/>
        <w:jc w:val="both"/>
        <w:rPr>
          <w:noProof w:val="0"/>
        </w:rPr>
      </w:pPr>
      <w:bookmarkStart w:id="109" w:name="_Toc529025116"/>
      <w:r w:rsidRPr="00275EA8">
        <w:rPr>
          <w:noProof w:val="0"/>
        </w:rPr>
        <w:t>Utskottets förslag i korthet</w:t>
      </w:r>
    </w:p>
    <w:p w:rsidR="00872823" w:rsidRPr="00275EA8" w:rsidRDefault="00872823">
      <w:pPr>
        <w:pStyle w:val="Utskottsfrslagikorthet-Text"/>
      </w:pPr>
      <w:r w:rsidRPr="00275EA8">
        <w:t xml:space="preserve">Riksdagen bör avslå motionsyrkanden om Rikstrafikens uppgifter och om samordning av transporter av gods och resenärer. </w:t>
      </w:r>
      <w:r w:rsidRPr="00275EA8">
        <w:rPr>
          <w:i/>
        </w:rPr>
        <w:t>Jämför reservation 2 (m).</w:t>
      </w:r>
    </w:p>
    <w:p w:rsidR="00872823" w:rsidRPr="00275EA8" w:rsidRDefault="00872823">
      <w:pPr>
        <w:pStyle w:val="Rubrik4"/>
        <w:jc w:val="both"/>
        <w:rPr>
          <w:noProof w:val="0"/>
        </w:rPr>
      </w:pPr>
      <w:bookmarkStart w:id="110" w:name="_Toc532289175"/>
      <w:bookmarkStart w:id="111" w:name="_Toc532289569"/>
      <w:r w:rsidRPr="00275EA8">
        <w:rPr>
          <w:noProof w:val="0"/>
        </w:rPr>
        <w:t>Propositionen</w:t>
      </w:r>
      <w:bookmarkEnd w:id="109"/>
      <w:bookmarkEnd w:id="110"/>
      <w:bookmarkEnd w:id="111"/>
    </w:p>
    <w:p w:rsidR="00872823" w:rsidRPr="00275EA8" w:rsidRDefault="00872823">
      <w:bookmarkStart w:id="112" w:name="_Toc529025117"/>
      <w:r w:rsidRPr="00275EA8">
        <w:t>Utveckling av godstransportsystemet</w:t>
      </w:r>
      <w:bookmarkEnd w:id="112"/>
    </w:p>
    <w:p w:rsidR="00872823" w:rsidRPr="00275EA8" w:rsidRDefault="00872823">
      <w:r w:rsidRPr="00275EA8">
        <w:rPr>
          <w:snapToGrid w:val="0"/>
          <w:lang w:eastAsia="sv-SE"/>
        </w:rPr>
        <w:t>Enligt regeringens bedömning är en utveckling av godstransportsystemet ytterst angelägen. Regeringen avser att återkomma till riksdagen med förslag när Godstransportdelegationens betänkande har färdigberetts inom Rege-ringskansliet.</w:t>
      </w:r>
    </w:p>
    <w:p w:rsidR="00872823" w:rsidRPr="00275EA8" w:rsidRDefault="00872823">
      <w:pPr>
        <w:pStyle w:val="Normaltindrag"/>
        <w:rPr>
          <w:snapToGrid w:val="0"/>
          <w:lang w:eastAsia="sv-SE"/>
        </w:rPr>
      </w:pPr>
      <w:r w:rsidRPr="00275EA8">
        <w:rPr>
          <w:snapToGrid w:val="0"/>
          <w:lang w:eastAsia="sv-SE"/>
        </w:rPr>
        <w:t>Godstransportdelegationen har i sitt arbete med en samlad godstranspor</w:t>
      </w:r>
      <w:r w:rsidRPr="00275EA8">
        <w:rPr>
          <w:snapToGrid w:val="0"/>
          <w:lang w:eastAsia="sv-SE"/>
        </w:rPr>
        <w:t>t</w:t>
      </w:r>
      <w:r w:rsidRPr="00275EA8">
        <w:rPr>
          <w:snapToGrid w:val="0"/>
          <w:lang w:eastAsia="sv-SE"/>
        </w:rPr>
        <w:t>strategi, som överlämnades till regeringen i juli 2001, behandlat en rad frågor med anknytning till regional utveckling. Bland annat har Vänersjöfartens särskilda situation behandlats. Delegationen anser att de insatser i godstran</w:t>
      </w:r>
      <w:r w:rsidRPr="00275EA8">
        <w:rPr>
          <w:snapToGrid w:val="0"/>
          <w:lang w:eastAsia="sv-SE"/>
        </w:rPr>
        <w:t>s</w:t>
      </w:r>
      <w:r w:rsidRPr="00275EA8">
        <w:rPr>
          <w:snapToGrid w:val="0"/>
          <w:lang w:eastAsia="sv-SE"/>
        </w:rPr>
        <w:t>portsystemet som är nödvändiga för att bidra till de transportpolitiska må</w:t>
      </w:r>
      <w:r w:rsidRPr="00275EA8">
        <w:rPr>
          <w:snapToGrid w:val="0"/>
          <w:lang w:eastAsia="sv-SE"/>
        </w:rPr>
        <w:t>l</w:t>
      </w:r>
      <w:r w:rsidRPr="00275EA8">
        <w:rPr>
          <w:snapToGrid w:val="0"/>
          <w:lang w:eastAsia="sv-SE"/>
        </w:rPr>
        <w:t>sättningarna om positiv regional utveckling bör hanteras av staten på ett ty</w:t>
      </w:r>
      <w:r w:rsidRPr="00275EA8">
        <w:rPr>
          <w:snapToGrid w:val="0"/>
          <w:lang w:eastAsia="sv-SE"/>
        </w:rPr>
        <w:t>d</w:t>
      </w:r>
      <w:r w:rsidRPr="00275EA8">
        <w:rPr>
          <w:snapToGrid w:val="0"/>
          <w:lang w:eastAsia="sv-SE"/>
        </w:rPr>
        <w:t>ligt sätt.</w:t>
      </w:r>
    </w:p>
    <w:p w:rsidR="00872823" w:rsidRPr="00275EA8" w:rsidRDefault="00872823"/>
    <w:p w:rsidR="00872823" w:rsidRPr="00275EA8" w:rsidRDefault="00872823">
      <w:bookmarkStart w:id="113" w:name="_Toc529025118"/>
      <w:r w:rsidRPr="00275EA8">
        <w:t>Rikstrafiken skall beakta behovet av funktionella arbetsmarknadsregioner</w:t>
      </w:r>
      <w:bookmarkEnd w:id="113"/>
    </w:p>
    <w:p w:rsidR="00872823" w:rsidRPr="00275EA8" w:rsidRDefault="00872823">
      <w:pPr>
        <w:rPr>
          <w:snapToGrid w:val="0"/>
          <w:lang w:eastAsia="sv-SE"/>
        </w:rPr>
      </w:pPr>
      <w:r w:rsidRPr="00275EA8">
        <w:rPr>
          <w:snapToGrid w:val="0"/>
          <w:lang w:eastAsia="sv-SE"/>
        </w:rPr>
        <w:t xml:space="preserve">Den 1 juli 1999 började den nya myndigheten Rikstrafiken sin verksamhet. I Rikstrafikens instruktion anges att myndigheten skall verka för utveckling och samordning av den interregionala kollektivtrafiken. Rikstrafiken svarar för statens upphandling av transportpolitiskt motiverad interregional kollektiv persontrafik som inte upprätthålls i trafikhuvudmännens regi och där det saknas förutsättningar för kommersiell drift. </w:t>
      </w:r>
    </w:p>
    <w:p w:rsidR="00872823" w:rsidRPr="00275EA8" w:rsidRDefault="00872823">
      <w:pPr>
        <w:pStyle w:val="Normaltindrag"/>
      </w:pPr>
      <w:r w:rsidRPr="00275EA8">
        <w:rPr>
          <w:snapToGrid w:val="0"/>
          <w:lang w:eastAsia="sv-SE"/>
        </w:rPr>
        <w:t>Regeringen gör bedömningen att det kan vara värdefullt att Rikstrafiken även väger in behovet av funktionella arbetsmarknadsregioner vid sin b</w:t>
      </w:r>
      <w:r w:rsidRPr="00275EA8">
        <w:rPr>
          <w:snapToGrid w:val="0"/>
          <w:lang w:eastAsia="sv-SE"/>
        </w:rPr>
        <w:t>e</w:t>
      </w:r>
      <w:r w:rsidRPr="00275EA8">
        <w:rPr>
          <w:snapToGrid w:val="0"/>
          <w:lang w:eastAsia="sv-SE"/>
        </w:rPr>
        <w:t>dömning av vilken interregional trafik som staten bör upphandla och avser därför att komplettera myndighetens styrdokument på detta sätt.</w:t>
      </w:r>
      <w:r w:rsidRPr="00275EA8">
        <w:t xml:space="preserve"> </w:t>
      </w:r>
    </w:p>
    <w:p w:rsidR="00872823" w:rsidRPr="00275EA8" w:rsidRDefault="00872823"/>
    <w:p w:rsidR="00872823" w:rsidRPr="00275EA8" w:rsidRDefault="00872823">
      <w:bookmarkStart w:id="114" w:name="_Toc529025119"/>
      <w:r w:rsidRPr="00275EA8">
        <w:t>Gotlandstrafiken</w:t>
      </w:r>
      <w:bookmarkEnd w:id="114"/>
    </w:p>
    <w:p w:rsidR="00872823" w:rsidRPr="00275EA8" w:rsidRDefault="00872823">
      <w:pPr>
        <w:rPr>
          <w:snapToGrid w:val="0"/>
          <w:lang w:eastAsia="sv-SE"/>
        </w:rPr>
      </w:pPr>
      <w:r w:rsidRPr="00275EA8">
        <w:rPr>
          <w:snapToGrid w:val="0"/>
          <w:lang w:eastAsia="sv-SE"/>
        </w:rPr>
        <w:t>I betänkandet Garanterad transportstandard för Gotland (SOU 2001:66), vilket överlämnats till regeringen, föreslås att riksdagen lägger fast en rimlig transportstandard för Gotlandstrafiken. Denna standard skall garanteras av staten och ta hänsyn till såväl gods som passagerare. Utredningen bereds för närvarande i Regeringskansliet, och regeringen avser att återkomma till rik</w:t>
      </w:r>
      <w:r w:rsidRPr="00275EA8">
        <w:rPr>
          <w:snapToGrid w:val="0"/>
          <w:lang w:eastAsia="sv-SE"/>
        </w:rPr>
        <w:t>s</w:t>
      </w:r>
      <w:r w:rsidRPr="00275EA8">
        <w:rPr>
          <w:snapToGrid w:val="0"/>
          <w:lang w:eastAsia="sv-SE"/>
        </w:rPr>
        <w:t>dagen när ärendet har färdigberetts.</w:t>
      </w:r>
    </w:p>
    <w:p w:rsidR="00872823" w:rsidRPr="00275EA8" w:rsidRDefault="00872823"/>
    <w:p w:rsidR="00872823" w:rsidRPr="00275EA8" w:rsidRDefault="00872823"/>
    <w:p w:rsidR="00872823" w:rsidRPr="00275EA8" w:rsidRDefault="00872823">
      <w:bookmarkStart w:id="115" w:name="_Toc529025120"/>
      <w:r w:rsidRPr="00275EA8">
        <w:t>Kollektivtrafik</w:t>
      </w:r>
      <w:bookmarkEnd w:id="115"/>
    </w:p>
    <w:p w:rsidR="00872823" w:rsidRPr="00275EA8" w:rsidRDefault="00872823">
      <w:pPr>
        <w:rPr>
          <w:snapToGrid w:val="0"/>
          <w:lang w:eastAsia="sv-SE"/>
        </w:rPr>
      </w:pPr>
      <w:r w:rsidRPr="00275EA8">
        <w:t xml:space="preserve">Enligt regeringens bedömning är en väl fungerande kollektivtrafik en viktig förutsättning för funktionella arbetsmarknadsregioner. Regeringen anser </w:t>
      </w:r>
      <w:r w:rsidRPr="00275EA8">
        <w:rPr>
          <w:snapToGrid w:val="0"/>
          <w:lang w:eastAsia="sv-SE"/>
        </w:rPr>
        <w:t>att kollektivtrafiken bör utvecklas till ett mer attraktivt och effektivt transports</w:t>
      </w:r>
      <w:r w:rsidRPr="00275EA8">
        <w:rPr>
          <w:snapToGrid w:val="0"/>
          <w:lang w:eastAsia="sv-SE"/>
        </w:rPr>
        <w:t>y</w:t>
      </w:r>
      <w:r w:rsidRPr="00275EA8">
        <w:rPr>
          <w:snapToGrid w:val="0"/>
          <w:lang w:eastAsia="sv-SE"/>
        </w:rPr>
        <w:t>stem som kan vara ett konkurrenskraftigt alternativ till privatbilismen. Därför beslutade regeringen i maj 2001 att tillsätta en utredning om kollektivtraf</w:t>
      </w:r>
      <w:r w:rsidRPr="00275EA8">
        <w:rPr>
          <w:snapToGrid w:val="0"/>
          <w:lang w:eastAsia="sv-SE"/>
        </w:rPr>
        <w:t>i</w:t>
      </w:r>
      <w:r w:rsidRPr="00275EA8">
        <w:rPr>
          <w:snapToGrid w:val="0"/>
          <w:lang w:eastAsia="sv-SE"/>
        </w:rPr>
        <w:t>kens utveckling (dir. 2001:1). Kommittén har bl.a. möjlighet att analysera samordnade transportlösningar. Tyngdpunkten i kommitténs arbete skall ligga på den lokala och regionala kollektivtrafikens område. Ett delbetänkande skall redovisas senast i slutet av år 2001.</w:t>
      </w:r>
    </w:p>
    <w:p w:rsidR="00872823" w:rsidRPr="00275EA8" w:rsidRDefault="00872823">
      <w:pPr>
        <w:pStyle w:val="Rubrik4"/>
        <w:spacing w:before="375"/>
        <w:rPr>
          <w:noProof w:val="0"/>
        </w:rPr>
      </w:pPr>
      <w:bookmarkStart w:id="116" w:name="_Toc529025121"/>
      <w:bookmarkStart w:id="117" w:name="_Toc532289176"/>
      <w:bookmarkStart w:id="118" w:name="_Toc532289570"/>
      <w:r w:rsidRPr="00275EA8">
        <w:rPr>
          <w:noProof w:val="0"/>
          <w:snapToGrid w:val="0"/>
          <w:lang w:eastAsia="sv-SE"/>
        </w:rPr>
        <w:t>Mot</w:t>
      </w:r>
      <w:r w:rsidRPr="00275EA8">
        <w:rPr>
          <w:noProof w:val="0"/>
          <w:snapToGrid w:val="0"/>
          <w:lang w:eastAsia="sv-SE"/>
        </w:rPr>
        <w:t>ionerna</w:t>
      </w:r>
      <w:bookmarkEnd w:id="116"/>
      <w:bookmarkEnd w:id="117"/>
      <w:bookmarkEnd w:id="118"/>
    </w:p>
    <w:p w:rsidR="00872823" w:rsidRPr="00275EA8" w:rsidRDefault="00872823">
      <w:r w:rsidRPr="00275EA8">
        <w:t>Moderata samlingspartiet begär i motion 2001/02:N25</w:t>
      </w:r>
      <w:r w:rsidRPr="00275EA8">
        <w:rPr>
          <w:b/>
        </w:rPr>
        <w:t xml:space="preserve"> </w:t>
      </w:r>
      <w:r w:rsidRPr="00275EA8">
        <w:t>ett tillkännagivande om att det inte bör vara en uppgift för Rikstrafiken att göra regionalpolitiska bedömningar.</w:t>
      </w:r>
    </w:p>
    <w:p w:rsidR="00872823" w:rsidRPr="00275EA8" w:rsidRDefault="00872823">
      <w:pPr>
        <w:pStyle w:val="Normaltindrag"/>
      </w:pPr>
      <w:r w:rsidRPr="00275EA8">
        <w:t>Miljöpartiet hävdar i kommittémotion 2001/02:N364 att det behövs en översyn av vilka lagar och regler som lägger hinder i vägen för samordning av transporter av gods och resenärer. Vidare krävs medel till ett särskilt kommunikationsprogram för gles- och landsbygden samt skärgårdar, vilket innefattar tran</w:t>
      </w:r>
      <w:r w:rsidRPr="00275EA8">
        <w:t>s</w:t>
      </w:r>
      <w:r w:rsidRPr="00275EA8">
        <w:t>porter av både människor och gods.</w:t>
      </w:r>
    </w:p>
    <w:p w:rsidR="00872823" w:rsidRPr="00275EA8" w:rsidRDefault="00872823">
      <w:pPr>
        <w:pStyle w:val="Rubrik4"/>
        <w:spacing w:before="375"/>
        <w:rPr>
          <w:noProof w:val="0"/>
        </w:rPr>
      </w:pPr>
      <w:bookmarkStart w:id="119" w:name="_Toc529025122"/>
      <w:bookmarkStart w:id="120" w:name="_Toc532289177"/>
      <w:bookmarkStart w:id="121" w:name="_Toc532289571"/>
      <w:r w:rsidRPr="00275EA8">
        <w:rPr>
          <w:noProof w:val="0"/>
        </w:rPr>
        <w:t>Vissa kompletterande uppgifter</w:t>
      </w:r>
      <w:bookmarkEnd w:id="119"/>
      <w:bookmarkEnd w:id="120"/>
      <w:bookmarkEnd w:id="121"/>
    </w:p>
    <w:p w:rsidR="00872823" w:rsidRPr="00275EA8" w:rsidRDefault="00872823">
      <w:r w:rsidRPr="00275EA8">
        <w:t>Godstransportdelegationen avlämnade nyligen sitt slutbetänkande Godstran</w:t>
      </w:r>
      <w:r w:rsidRPr="00275EA8">
        <w:t>s</w:t>
      </w:r>
      <w:r w:rsidRPr="00275EA8">
        <w:t>porter för tillväxt. En hållbar strategi (SOU 2001:61). Betänkandet är föremål för remissbehandling under hösten 2001.</w:t>
      </w:r>
      <w:r w:rsidRPr="00275EA8">
        <w:rPr>
          <w:color w:val="FF0000"/>
        </w:rPr>
        <w:t xml:space="preserve"> </w:t>
      </w:r>
      <w:r w:rsidRPr="00275EA8">
        <w:t>Angående godstransporternas roll för regional tillväxt anför delegationen bl.a. följande:</w:t>
      </w:r>
    </w:p>
    <w:p w:rsidR="00872823" w:rsidRPr="00275EA8" w:rsidRDefault="00872823">
      <w:pPr>
        <w:numPr>
          <w:ilvl w:val="0"/>
          <w:numId w:val="35"/>
        </w:numPr>
        <w:spacing w:before="0"/>
      </w:pPr>
      <w:r w:rsidRPr="00275EA8">
        <w:t>Särskild uppmärksamhet måste ägnas åt godsförsörjningen i glesbygd.</w:t>
      </w:r>
    </w:p>
    <w:p w:rsidR="00872823" w:rsidRPr="00275EA8" w:rsidRDefault="00872823">
      <w:pPr>
        <w:numPr>
          <w:ilvl w:val="0"/>
          <w:numId w:val="35"/>
        </w:numPr>
      </w:pPr>
      <w:r w:rsidRPr="00275EA8">
        <w:t>Möjligheterna att bidra till regionförstoring genom en effektiv distrib</w:t>
      </w:r>
      <w:r w:rsidRPr="00275EA8">
        <w:t>u</w:t>
      </w:r>
      <w:r w:rsidRPr="00275EA8">
        <w:t>tionstrafik kräver fungerande infrastruktur såväl i glesbygd som i storstad</w:t>
      </w:r>
      <w:r w:rsidRPr="00275EA8">
        <w:t>s</w:t>
      </w:r>
      <w:r w:rsidRPr="00275EA8">
        <w:t>områden.</w:t>
      </w:r>
    </w:p>
    <w:p w:rsidR="00872823" w:rsidRPr="00275EA8" w:rsidRDefault="00872823">
      <w:r w:rsidRPr="00275EA8">
        <w:t>Trafikutskottet behandlar ett stort antal transportfrågor i samband med b</w:t>
      </w:r>
      <w:r w:rsidRPr="00275EA8">
        <w:t>e</w:t>
      </w:r>
      <w:r w:rsidRPr="00275EA8">
        <w:t>handlingen av propositionen om infrastruktur för ett långsiktigt hållbart tran</w:t>
      </w:r>
      <w:r w:rsidRPr="00275EA8">
        <w:t>s</w:t>
      </w:r>
      <w:r w:rsidRPr="00275EA8">
        <w:t>portsystem (prop. 2001/02:20) jämte motioner. Enligt ärendeplanen justeras tr</w:t>
      </w:r>
      <w:r w:rsidRPr="00275EA8">
        <w:t>a</w:t>
      </w:r>
      <w:r w:rsidRPr="00275EA8">
        <w:t xml:space="preserve">fikutskottets betänkande den 27 november 2001. </w:t>
      </w:r>
    </w:p>
    <w:p w:rsidR="00872823" w:rsidRPr="00275EA8" w:rsidRDefault="00872823">
      <w:pPr>
        <w:pStyle w:val="Rubrik4"/>
        <w:spacing w:before="375"/>
        <w:rPr>
          <w:noProof w:val="0"/>
        </w:rPr>
      </w:pPr>
      <w:bookmarkStart w:id="122" w:name="_Toc532289178"/>
      <w:bookmarkStart w:id="123" w:name="_Toc532289572"/>
      <w:r w:rsidRPr="00275EA8">
        <w:rPr>
          <w:noProof w:val="0"/>
          <w:snapToGrid w:val="0"/>
          <w:lang w:eastAsia="sv-SE"/>
        </w:rPr>
        <w:t>Utskottets ställningstagande</w:t>
      </w:r>
      <w:bookmarkEnd w:id="122"/>
      <w:bookmarkEnd w:id="123"/>
    </w:p>
    <w:p w:rsidR="00872823" w:rsidRPr="00275EA8" w:rsidRDefault="00872823">
      <w:r w:rsidRPr="00275EA8">
        <w:t>När det gäller det här aktuella yrkandet i motion 2001/02:N364</w:t>
      </w:r>
      <w:r w:rsidRPr="00275EA8">
        <w:rPr>
          <w:b/>
        </w:rPr>
        <w:t xml:space="preserve"> </w:t>
      </w:r>
      <w:r w:rsidRPr="00275EA8">
        <w:t>(mp) anser utskottet att frågan om en översyn av lagar och regler på trafikområdet bör behandlas inom ramen för trafikutskottet. Därmed avstyrker utskottet detta motionsy</w:t>
      </w:r>
      <w:r w:rsidRPr="00275EA8">
        <w:t>r</w:t>
      </w:r>
      <w:r w:rsidRPr="00275EA8">
        <w:t>kande.</w:t>
      </w:r>
    </w:p>
    <w:p w:rsidR="00872823" w:rsidRPr="00275EA8" w:rsidRDefault="00872823">
      <w:pPr>
        <w:pStyle w:val="Normaltindrag"/>
      </w:pPr>
      <w:r w:rsidRPr="00275EA8">
        <w:t>Utskottet instämmer i regeringens uppfattning när det gäller behovet av en utredning som utifrån ett konsument- och helhetsperspektiv skall analysera kollektivtrafiken. Även jämställdhetsperspektivet är viktigt. Bland annat kan kommittén analysera om samordnade transportlösningar möjliggör en utökad kollektivtrafik (prop. 2001/02:4</w:t>
      </w:r>
      <w:r w:rsidRPr="00275EA8">
        <w:t xml:space="preserve"> s. 128).</w:t>
      </w:r>
    </w:p>
    <w:p w:rsidR="00872823" w:rsidRPr="00275EA8" w:rsidRDefault="00872823">
      <w:pPr>
        <w:pStyle w:val="Normaltindrag"/>
      </w:pPr>
      <w:r w:rsidRPr="00275EA8">
        <w:t>Utskottet har noterat i propositionen att Rikstrafiken i realiteten verkar med den målsättningen att den vid sin bedömning av vilken interregional trafik som staten bör upphandla även väger in behovet av funktionella a</w:t>
      </w:r>
      <w:r w:rsidRPr="00275EA8">
        <w:t>r</w:t>
      </w:r>
      <w:r w:rsidRPr="00275EA8">
        <w:t>betsmarknadsregioner. Detta leder enligt utskottets uppfattning till fördelar genom att de regionala och interregionala kollektivtrafiksystemen alltmer integreras, vilket i sin tur skapar förbättrade pendlingsmöjligheter. Utskottet delar därför inte synen i motion 2001/02:N25 (m)</w:t>
      </w:r>
      <w:r w:rsidRPr="00275EA8">
        <w:rPr>
          <w:b/>
        </w:rPr>
        <w:t xml:space="preserve"> </w:t>
      </w:r>
      <w:r w:rsidRPr="00275EA8">
        <w:t>och avstyrker därmed de</w:t>
      </w:r>
      <w:r w:rsidRPr="00275EA8">
        <w:t>n</w:t>
      </w:r>
      <w:r w:rsidRPr="00275EA8">
        <w:t>na motion i aktuell del.</w:t>
      </w:r>
    </w:p>
    <w:p w:rsidR="00872823" w:rsidRPr="00275EA8" w:rsidRDefault="00872823">
      <w:pPr>
        <w:pStyle w:val="Rubrik3"/>
        <w:rPr>
          <w:noProof w:val="0"/>
        </w:rPr>
      </w:pPr>
      <w:bookmarkStart w:id="124" w:name="_Toc529025123"/>
      <w:bookmarkStart w:id="125" w:name="_Toc532289179"/>
      <w:bookmarkStart w:id="126" w:name="_Toc532289573"/>
      <w:r w:rsidRPr="00275EA8">
        <w:rPr>
          <w:noProof w:val="0"/>
          <w:snapToGrid w:val="0"/>
          <w:lang w:eastAsia="sv-SE"/>
        </w:rPr>
        <w:t>Det kommunala utjämningssystemet</w:t>
      </w:r>
      <w:bookmarkEnd w:id="124"/>
      <w:bookmarkEnd w:id="125"/>
      <w:bookmarkEnd w:id="126"/>
    </w:p>
    <w:p w:rsidR="00872823" w:rsidRPr="00275EA8" w:rsidRDefault="00872823">
      <w:pPr>
        <w:pStyle w:val="Rubrik4"/>
        <w:spacing w:before="125"/>
        <w:jc w:val="both"/>
        <w:rPr>
          <w:noProof w:val="0"/>
          <w:snapToGrid w:val="0"/>
          <w:lang w:eastAsia="sv-SE"/>
        </w:rPr>
      </w:pPr>
      <w:bookmarkStart w:id="127" w:name="_Toc529025124"/>
      <w:bookmarkStart w:id="128" w:name="_Toc532289180"/>
      <w:bookmarkStart w:id="129" w:name="_Toc532289574"/>
      <w:r w:rsidRPr="00275EA8">
        <w:rPr>
          <w:noProof w:val="0"/>
        </w:rPr>
        <w:t>Propositionen</w:t>
      </w:r>
      <w:bookmarkEnd w:id="127"/>
      <w:bookmarkEnd w:id="128"/>
      <w:bookmarkEnd w:id="129"/>
    </w:p>
    <w:p w:rsidR="00872823" w:rsidRPr="00275EA8" w:rsidRDefault="00872823">
      <w:pPr>
        <w:rPr>
          <w:snapToGrid w:val="0"/>
          <w:lang w:eastAsia="sv-SE"/>
        </w:rPr>
      </w:pPr>
      <w:r w:rsidRPr="00275EA8">
        <w:rPr>
          <w:snapToGrid w:val="0"/>
          <w:lang w:eastAsia="sv-SE"/>
        </w:rPr>
        <w:t>Det kommunala utjämningssystemet har en avgörande betydelse för att ge den kommunala självstyrelsen en reell innebörd också i kommuner och landsting med svag ekonomi. Genom den omfördelning av resurser som sker i utjä</w:t>
      </w:r>
      <w:r w:rsidRPr="00275EA8">
        <w:rPr>
          <w:snapToGrid w:val="0"/>
          <w:lang w:eastAsia="sv-SE"/>
        </w:rPr>
        <w:t>m</w:t>
      </w:r>
      <w:r w:rsidRPr="00275EA8">
        <w:rPr>
          <w:snapToGrid w:val="0"/>
          <w:lang w:eastAsia="sv-SE"/>
        </w:rPr>
        <w:t>ningssystemet får alla kommuner och landsting ekonomiska förutsättningar att tillhandahålla en likvärdig vård, omsorg och utbildning. Alla medborgare i vårt land skall bl.a. genom det kommunala utjämningssystemet garanteras en hög kvalitet i de grundläggande välfärdstjänsterna. Riksdagen föreslås go</w:t>
      </w:r>
      <w:r w:rsidRPr="00275EA8">
        <w:rPr>
          <w:snapToGrid w:val="0"/>
          <w:lang w:eastAsia="sv-SE"/>
        </w:rPr>
        <w:t>d</w:t>
      </w:r>
      <w:r w:rsidRPr="00275EA8">
        <w:rPr>
          <w:snapToGrid w:val="0"/>
          <w:lang w:eastAsia="sv-SE"/>
        </w:rPr>
        <w:t xml:space="preserve">känna vad regeringen anfört i denna fråga. </w:t>
      </w:r>
    </w:p>
    <w:p w:rsidR="00872823" w:rsidRPr="00275EA8" w:rsidRDefault="00872823">
      <w:pPr>
        <w:rPr>
          <w:snapToGrid w:val="0"/>
          <w:lang w:eastAsia="sv-SE"/>
        </w:rPr>
      </w:pPr>
      <w:r w:rsidRPr="00275EA8">
        <w:rPr>
          <w:snapToGrid w:val="0"/>
          <w:lang w:eastAsia="sv-SE"/>
        </w:rPr>
        <w:t>Regeringens förslag behandlas av riksdagens finansutskott i betänkande 2001/02:FiU3, vilket justeras i slutet av november 2001.</w:t>
      </w:r>
    </w:p>
    <w:p w:rsidR="00872823" w:rsidRPr="00275EA8" w:rsidRDefault="00872823">
      <w:pPr>
        <w:pStyle w:val="Rubrik3"/>
        <w:jc w:val="both"/>
        <w:rPr>
          <w:noProof w:val="0"/>
          <w:snapToGrid w:val="0"/>
          <w:lang w:eastAsia="sv-SE"/>
        </w:rPr>
      </w:pPr>
      <w:bookmarkStart w:id="130" w:name="_Toc529025125"/>
      <w:bookmarkStart w:id="131" w:name="_Toc532289181"/>
      <w:bookmarkStart w:id="132" w:name="_Toc532289575"/>
      <w:r w:rsidRPr="00275EA8">
        <w:rPr>
          <w:noProof w:val="0"/>
          <w:snapToGrid w:val="0"/>
          <w:lang w:eastAsia="sv-SE"/>
        </w:rPr>
        <w:t>Åtgärder för att stärka kommuner och landsting med befolk-ningsminskning</w:t>
      </w:r>
      <w:bookmarkEnd w:id="130"/>
      <w:bookmarkEnd w:id="131"/>
      <w:bookmarkEnd w:id="132"/>
    </w:p>
    <w:p w:rsidR="00872823" w:rsidRPr="00275EA8" w:rsidRDefault="00872823">
      <w:pPr>
        <w:pStyle w:val="Rubrik4"/>
        <w:spacing w:before="125"/>
        <w:jc w:val="both"/>
        <w:rPr>
          <w:noProof w:val="0"/>
          <w:snapToGrid w:val="0"/>
          <w:lang w:eastAsia="sv-SE"/>
        </w:rPr>
      </w:pPr>
      <w:bookmarkStart w:id="133" w:name="_Toc529025126"/>
      <w:bookmarkStart w:id="134" w:name="_Toc532289182"/>
      <w:bookmarkStart w:id="135" w:name="_Toc532289576"/>
      <w:r w:rsidRPr="00275EA8">
        <w:rPr>
          <w:noProof w:val="0"/>
          <w:snapToGrid w:val="0"/>
          <w:lang w:eastAsia="sv-SE"/>
        </w:rPr>
        <w:t>Propositionen</w:t>
      </w:r>
      <w:bookmarkEnd w:id="133"/>
      <w:bookmarkEnd w:id="134"/>
      <w:bookmarkEnd w:id="135"/>
    </w:p>
    <w:p w:rsidR="00872823" w:rsidRPr="00275EA8" w:rsidRDefault="00872823">
      <w:pPr>
        <w:rPr>
          <w:snapToGrid w:val="0"/>
          <w:lang w:eastAsia="sv-SE"/>
        </w:rPr>
      </w:pPr>
      <w:r w:rsidRPr="00275EA8">
        <w:rPr>
          <w:snapToGrid w:val="0"/>
          <w:lang w:eastAsia="sv-SE"/>
        </w:rPr>
        <w:t>Regeringen föreslår att kommuner med kraftig befolkningsminskning skall få ett särskilt statsbidrag för åren 2003 och 2004 med 200 miljoner kronor per år. Enligt förslaget skall bidraget fördelas efter två olika grunder. En del av bidraget, totalt 150 miljoner kronor per år, fördelas till kommuner efter gen</w:t>
      </w:r>
      <w:r w:rsidRPr="00275EA8">
        <w:rPr>
          <w:snapToGrid w:val="0"/>
          <w:lang w:eastAsia="sv-SE"/>
        </w:rPr>
        <w:t>e</w:t>
      </w:r>
      <w:r w:rsidRPr="00275EA8">
        <w:rPr>
          <w:snapToGrid w:val="0"/>
          <w:lang w:eastAsia="sv-SE"/>
        </w:rPr>
        <w:t>rella principer där ersättning lämnas med ett enhetligt belopp per invånare för varje procents befolkningsminskning utöver fem procent under den senaste tioårsperioden (1990–2000). Detta bidrag lämnas utöver den kompensation för befolkningsminskning som finns i det kommunala utjämningssystemet. Den andra delen av bidraget på 50 miljoner kronor per år lämnas efter ans</w:t>
      </w:r>
      <w:r w:rsidRPr="00275EA8">
        <w:rPr>
          <w:snapToGrid w:val="0"/>
          <w:lang w:eastAsia="sv-SE"/>
        </w:rPr>
        <w:t>ö</w:t>
      </w:r>
      <w:r w:rsidRPr="00275EA8">
        <w:rPr>
          <w:snapToGrid w:val="0"/>
          <w:lang w:eastAsia="sv-SE"/>
        </w:rPr>
        <w:t>kan och syftar till att främja samverkan mellan kommuner och mellan land</w:t>
      </w:r>
      <w:r w:rsidRPr="00275EA8">
        <w:rPr>
          <w:snapToGrid w:val="0"/>
          <w:lang w:eastAsia="sv-SE"/>
        </w:rPr>
        <w:t>s</w:t>
      </w:r>
      <w:r w:rsidRPr="00275EA8">
        <w:rPr>
          <w:snapToGrid w:val="0"/>
          <w:lang w:eastAsia="sv-SE"/>
        </w:rPr>
        <w:t xml:space="preserve">ting. </w:t>
      </w:r>
    </w:p>
    <w:p w:rsidR="00872823" w:rsidRPr="00275EA8" w:rsidRDefault="00872823">
      <w:pPr>
        <w:rPr>
          <w:snapToGrid w:val="0"/>
          <w:lang w:eastAsia="sv-SE"/>
        </w:rPr>
      </w:pPr>
      <w:r w:rsidRPr="00275EA8">
        <w:rPr>
          <w:snapToGrid w:val="0"/>
          <w:lang w:eastAsia="sv-SE"/>
        </w:rPr>
        <w:t>Regeringens förslag behandlas av riksdagens finansutskott i b</w:t>
      </w:r>
      <w:r w:rsidRPr="00275EA8">
        <w:rPr>
          <w:snapToGrid w:val="0"/>
          <w:lang w:eastAsia="sv-SE"/>
        </w:rPr>
        <w:t>etänkande 2001/02:FiU3, vilket justeras i slutet av november 2001.</w:t>
      </w:r>
    </w:p>
    <w:p w:rsidR="00872823" w:rsidRPr="00275EA8" w:rsidRDefault="00872823">
      <w:pPr>
        <w:pStyle w:val="Rubrik3"/>
        <w:jc w:val="both"/>
        <w:rPr>
          <w:noProof w:val="0"/>
          <w:snapToGrid w:val="0"/>
          <w:lang w:eastAsia="sv-SE"/>
        </w:rPr>
      </w:pPr>
      <w:bookmarkStart w:id="136" w:name="_Toc529025127"/>
      <w:bookmarkStart w:id="137" w:name="_Toc532289183"/>
      <w:bookmarkStart w:id="138" w:name="_Toc532289577"/>
      <w:r w:rsidRPr="00275EA8">
        <w:rPr>
          <w:noProof w:val="0"/>
          <w:snapToGrid w:val="0"/>
          <w:lang w:eastAsia="sv-SE"/>
        </w:rPr>
        <w:t>Fortsatta insatser för att stödja omstruktureringen av kommu-nala bostadsföretag</w:t>
      </w:r>
      <w:bookmarkEnd w:id="136"/>
      <w:bookmarkEnd w:id="137"/>
      <w:bookmarkEnd w:id="138"/>
    </w:p>
    <w:p w:rsidR="00872823" w:rsidRPr="00275EA8" w:rsidRDefault="00872823">
      <w:pPr>
        <w:pStyle w:val="Rubrik4"/>
        <w:spacing w:before="125"/>
        <w:jc w:val="both"/>
        <w:rPr>
          <w:noProof w:val="0"/>
          <w:snapToGrid w:val="0"/>
          <w:lang w:eastAsia="sv-SE"/>
        </w:rPr>
      </w:pPr>
      <w:bookmarkStart w:id="139" w:name="_Toc529025128"/>
      <w:bookmarkStart w:id="140" w:name="_Toc532289184"/>
      <w:bookmarkStart w:id="141" w:name="_Toc532289578"/>
      <w:r w:rsidRPr="00275EA8">
        <w:rPr>
          <w:noProof w:val="0"/>
          <w:snapToGrid w:val="0"/>
          <w:lang w:eastAsia="sv-SE"/>
        </w:rPr>
        <w:t>Propositionen</w:t>
      </w:r>
      <w:bookmarkEnd w:id="139"/>
      <w:bookmarkEnd w:id="140"/>
      <w:bookmarkEnd w:id="141"/>
    </w:p>
    <w:p w:rsidR="00872823" w:rsidRPr="00275EA8" w:rsidRDefault="00872823">
      <w:pPr>
        <w:rPr>
          <w:snapToGrid w:val="0"/>
          <w:lang w:eastAsia="sv-SE"/>
        </w:rPr>
      </w:pPr>
      <w:r w:rsidRPr="00275EA8">
        <w:rPr>
          <w:snapToGrid w:val="0"/>
          <w:lang w:eastAsia="sv-SE"/>
        </w:rPr>
        <w:t>På flertalet av de orter som drabbas av befolkningsminskning finns det ko</w:t>
      </w:r>
      <w:r w:rsidRPr="00275EA8">
        <w:rPr>
          <w:snapToGrid w:val="0"/>
          <w:lang w:eastAsia="sv-SE"/>
        </w:rPr>
        <w:t>m</w:t>
      </w:r>
      <w:r w:rsidRPr="00275EA8">
        <w:rPr>
          <w:snapToGrid w:val="0"/>
          <w:lang w:eastAsia="sv-SE"/>
        </w:rPr>
        <w:t>munala bostadsföretag. Effekterna för dessa företag är att andelen tomma lägenheter ökar. Enligt vad som anförs i propositionen bör kostnaden för att lyfta bort de övertaliga bostäderna betraktas som en regionalpolitiskt betingad kostnad och i ökad utsträckning bäras av staten. Regeringen avser att åte</w:t>
      </w:r>
      <w:r w:rsidRPr="00275EA8">
        <w:rPr>
          <w:snapToGrid w:val="0"/>
          <w:lang w:eastAsia="sv-SE"/>
        </w:rPr>
        <w:t>r</w:t>
      </w:r>
      <w:r w:rsidRPr="00275EA8">
        <w:rPr>
          <w:snapToGrid w:val="0"/>
          <w:lang w:eastAsia="sv-SE"/>
        </w:rPr>
        <w:t>komma angående medel i statsbudgeten för ett program som sträcker sig fram t.o.m. år 2010.</w:t>
      </w:r>
    </w:p>
    <w:p w:rsidR="00872823" w:rsidRPr="00275EA8" w:rsidRDefault="00872823">
      <w:pPr>
        <w:pStyle w:val="Normaltindrag"/>
        <w:rPr>
          <w:snapToGrid w:val="0"/>
          <w:lang w:eastAsia="sv-SE"/>
        </w:rPr>
      </w:pPr>
      <w:r w:rsidRPr="00275EA8">
        <w:rPr>
          <w:snapToGrid w:val="0"/>
          <w:lang w:eastAsia="sv-SE"/>
        </w:rPr>
        <w:t>Regeringen föreslår att det</w:t>
      </w:r>
      <w:r w:rsidRPr="00275EA8">
        <w:rPr>
          <w:b/>
          <w:snapToGrid w:val="0"/>
          <w:lang w:eastAsia="sv-SE"/>
        </w:rPr>
        <w:t xml:space="preserve"> </w:t>
      </w:r>
      <w:r w:rsidRPr="00275EA8">
        <w:rPr>
          <w:snapToGrid w:val="0"/>
          <w:lang w:eastAsia="sv-SE"/>
        </w:rPr>
        <w:t>under år 2002 inrättas en organisation med uppgift att ge fortsatt statligt stöd till en omstrukturering av kommunala b</w:t>
      </w:r>
      <w:r w:rsidRPr="00275EA8">
        <w:rPr>
          <w:snapToGrid w:val="0"/>
          <w:lang w:eastAsia="sv-SE"/>
        </w:rPr>
        <w:t>o</w:t>
      </w:r>
      <w:r w:rsidRPr="00275EA8">
        <w:rPr>
          <w:snapToGrid w:val="0"/>
          <w:lang w:eastAsia="sv-SE"/>
        </w:rPr>
        <w:t>stadsföretag. Denna organisation skall kunna ge medel för avveckling eller utveckling av tomma lägenheter, till riskkapital samt för behov av nedskri</w:t>
      </w:r>
      <w:r w:rsidRPr="00275EA8">
        <w:rPr>
          <w:snapToGrid w:val="0"/>
          <w:lang w:eastAsia="sv-SE"/>
        </w:rPr>
        <w:t>v</w:t>
      </w:r>
      <w:r w:rsidRPr="00275EA8">
        <w:rPr>
          <w:snapToGrid w:val="0"/>
          <w:lang w:eastAsia="sv-SE"/>
        </w:rPr>
        <w:t xml:space="preserve">ning av fastighetsvärden. Regeringen avser att återkomma angående storleken på dessa insatser. </w:t>
      </w:r>
    </w:p>
    <w:p w:rsidR="00872823" w:rsidRPr="00275EA8" w:rsidRDefault="00872823">
      <w:pPr>
        <w:rPr>
          <w:snapToGrid w:val="0"/>
          <w:lang w:eastAsia="sv-SE"/>
        </w:rPr>
      </w:pPr>
      <w:r w:rsidRPr="00275EA8">
        <w:rPr>
          <w:snapToGrid w:val="0"/>
          <w:lang w:eastAsia="sv-SE"/>
        </w:rPr>
        <w:t>Regeringens förslag behandlas av riksdagens bostadsutskott i betänkande 2001/02:BoU</w:t>
      </w:r>
      <w:r w:rsidRPr="00275EA8">
        <w:rPr>
          <w:snapToGrid w:val="0"/>
          <w:color w:val="000000"/>
          <w:lang w:eastAsia="sv-SE"/>
        </w:rPr>
        <w:t>1</w:t>
      </w:r>
      <w:r w:rsidRPr="00275EA8">
        <w:rPr>
          <w:snapToGrid w:val="0"/>
          <w:lang w:eastAsia="sv-SE"/>
        </w:rPr>
        <w:t>, vilket justeras i november 2001.</w:t>
      </w:r>
    </w:p>
    <w:p w:rsidR="00872823" w:rsidRPr="00275EA8" w:rsidRDefault="00872823">
      <w:pPr>
        <w:pStyle w:val="Rubrik3"/>
        <w:jc w:val="both"/>
        <w:rPr>
          <w:noProof w:val="0"/>
        </w:rPr>
      </w:pPr>
      <w:bookmarkStart w:id="142" w:name="_Toc532289185"/>
      <w:bookmarkStart w:id="143" w:name="_Toc532289579"/>
      <w:r w:rsidRPr="00275EA8">
        <w:rPr>
          <w:noProof w:val="0"/>
        </w:rPr>
        <w:t>Strukturomvandling och lokalisering av arbetstillfällen</w:t>
      </w:r>
      <w:bookmarkEnd w:id="142"/>
      <w:bookmarkEnd w:id="143"/>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samtliga motionsyrkanden. Nu gällande pri</w:t>
      </w:r>
      <w:r w:rsidRPr="00275EA8">
        <w:t>n</w:t>
      </w:r>
      <w:r w:rsidRPr="00275EA8">
        <w:t>ciper för utlokalisering av statliga myndigheter bör även fortsät</w:t>
      </w:r>
      <w:r w:rsidRPr="00275EA8">
        <w:t>t</w:t>
      </w:r>
      <w:r w:rsidRPr="00275EA8">
        <w:t xml:space="preserve">ningsvis äga giltighet och de bör följas, anser utskottet. </w:t>
      </w:r>
      <w:r w:rsidRPr="00275EA8">
        <w:rPr>
          <w:i/>
        </w:rPr>
        <w:t>Jämför r</w:t>
      </w:r>
      <w:r w:rsidRPr="00275EA8">
        <w:rPr>
          <w:i/>
        </w:rPr>
        <w:t>e</w:t>
      </w:r>
      <w:r w:rsidRPr="00275EA8">
        <w:rPr>
          <w:i/>
        </w:rPr>
        <w:t>servation 3 (c).</w:t>
      </w:r>
    </w:p>
    <w:p w:rsidR="00872823" w:rsidRPr="00275EA8" w:rsidRDefault="00872823">
      <w:pPr>
        <w:pStyle w:val="Rubrik4"/>
        <w:jc w:val="both"/>
        <w:rPr>
          <w:noProof w:val="0"/>
          <w:snapToGrid w:val="0"/>
          <w:lang w:eastAsia="sv-SE"/>
        </w:rPr>
      </w:pPr>
      <w:bookmarkStart w:id="144" w:name="_Toc529025130"/>
      <w:bookmarkStart w:id="145" w:name="_Toc532289186"/>
      <w:bookmarkStart w:id="146" w:name="_Toc532289580"/>
      <w:r w:rsidRPr="00275EA8">
        <w:rPr>
          <w:noProof w:val="0"/>
          <w:snapToGrid w:val="0"/>
          <w:lang w:eastAsia="sv-SE"/>
        </w:rPr>
        <w:t>Propositionen</w:t>
      </w:r>
      <w:bookmarkEnd w:id="144"/>
      <w:bookmarkEnd w:id="145"/>
      <w:bookmarkEnd w:id="146"/>
    </w:p>
    <w:p w:rsidR="00872823" w:rsidRPr="00275EA8" w:rsidRDefault="00872823">
      <w:pPr>
        <w:rPr>
          <w:snapToGrid w:val="0"/>
          <w:lang w:eastAsia="sv-SE"/>
        </w:rPr>
      </w:pPr>
      <w:r w:rsidRPr="00275EA8">
        <w:rPr>
          <w:snapToGrid w:val="0"/>
          <w:lang w:eastAsia="sv-SE"/>
        </w:rPr>
        <w:t>Omställningsgruppen inrättades inom Näringsdepartementet som en följd av strukturomvandling på flera orter i samband med neddragning inom Fö</w:t>
      </w:r>
      <w:r w:rsidRPr="00275EA8">
        <w:rPr>
          <w:snapToGrid w:val="0"/>
          <w:lang w:eastAsia="sv-SE"/>
        </w:rPr>
        <w:t>r</w:t>
      </w:r>
      <w:r w:rsidRPr="00275EA8">
        <w:rPr>
          <w:snapToGrid w:val="0"/>
          <w:lang w:eastAsia="sv-SE"/>
        </w:rPr>
        <w:t xml:space="preserve">svarsmakten. </w:t>
      </w:r>
    </w:p>
    <w:p w:rsidR="00872823" w:rsidRPr="00275EA8" w:rsidRDefault="00872823">
      <w:pPr>
        <w:pStyle w:val="Normaltindrag"/>
        <w:rPr>
          <w:snapToGrid w:val="0"/>
          <w:lang w:eastAsia="sv-SE"/>
        </w:rPr>
      </w:pPr>
      <w:r w:rsidRPr="00275EA8">
        <w:rPr>
          <w:snapToGrid w:val="0"/>
          <w:lang w:eastAsia="sv-SE"/>
        </w:rPr>
        <w:t>Enligt regeringens bedömning bör erfarenheterna från Omställningsgru</w:t>
      </w:r>
      <w:r w:rsidRPr="00275EA8">
        <w:rPr>
          <w:snapToGrid w:val="0"/>
          <w:lang w:eastAsia="sv-SE"/>
        </w:rPr>
        <w:t>p</w:t>
      </w:r>
      <w:r w:rsidRPr="00275EA8">
        <w:rPr>
          <w:snapToGrid w:val="0"/>
          <w:lang w:eastAsia="sv-SE"/>
        </w:rPr>
        <w:t>pens arbete med strategiska utvecklingsinsatser tillvaratas i ett vidare sa</w:t>
      </w:r>
      <w:r w:rsidRPr="00275EA8">
        <w:rPr>
          <w:snapToGrid w:val="0"/>
          <w:lang w:eastAsia="sv-SE"/>
        </w:rPr>
        <w:t>m</w:t>
      </w:r>
      <w:r w:rsidRPr="00275EA8">
        <w:rPr>
          <w:snapToGrid w:val="0"/>
          <w:lang w:eastAsia="sv-SE"/>
        </w:rPr>
        <w:t>manhang. Syftet bör vara att förbättra statens möjligheter att bistå kommuner som önskar hjälp med att mobilisera sina utvecklingsresurser. En oberoende utvärdering av Omställningsgruppens arbete kommer att påbörjas under hö</w:t>
      </w:r>
      <w:r w:rsidRPr="00275EA8">
        <w:rPr>
          <w:snapToGrid w:val="0"/>
          <w:lang w:eastAsia="sv-SE"/>
        </w:rPr>
        <w:t>s</w:t>
      </w:r>
      <w:r w:rsidRPr="00275EA8">
        <w:rPr>
          <w:snapToGrid w:val="0"/>
          <w:lang w:eastAsia="sv-SE"/>
        </w:rPr>
        <w:t>ten 2001 med syfte att följa upp och analysera metoder och arbetsformer. Rege</w:t>
      </w:r>
      <w:r w:rsidRPr="00275EA8">
        <w:rPr>
          <w:snapToGrid w:val="0"/>
          <w:lang w:eastAsia="sv-SE"/>
        </w:rPr>
        <w:t>r</w:t>
      </w:r>
      <w:r w:rsidRPr="00275EA8">
        <w:rPr>
          <w:snapToGrid w:val="0"/>
          <w:lang w:eastAsia="sv-SE"/>
        </w:rPr>
        <w:t>ingen avser att återkomma till riksdagen med förslag under år 2002.</w:t>
      </w:r>
    </w:p>
    <w:p w:rsidR="00872823" w:rsidRPr="00275EA8" w:rsidRDefault="00872823">
      <w:pPr>
        <w:pStyle w:val="Rubrik4"/>
        <w:spacing w:before="375"/>
        <w:rPr>
          <w:noProof w:val="0"/>
          <w:snapToGrid w:val="0"/>
          <w:lang w:eastAsia="sv-SE"/>
        </w:rPr>
      </w:pPr>
      <w:bookmarkStart w:id="147" w:name="_Toc529025131"/>
      <w:bookmarkStart w:id="148" w:name="_Toc532289187"/>
      <w:bookmarkStart w:id="149" w:name="_Toc532289581"/>
      <w:r w:rsidRPr="00275EA8">
        <w:rPr>
          <w:noProof w:val="0"/>
        </w:rPr>
        <w:t>Motionerna</w:t>
      </w:r>
      <w:bookmarkEnd w:id="147"/>
      <w:bookmarkEnd w:id="148"/>
      <w:bookmarkEnd w:id="149"/>
    </w:p>
    <w:p w:rsidR="00872823" w:rsidRPr="00275EA8" w:rsidRDefault="00872823">
      <w:r w:rsidRPr="00275EA8">
        <w:t>Centerpartiet uttalar i motion 2001/02:N263 att staten genom aktiva insatser kan förstärka regioners starka sidor genom att strategiskt utlokalisera ver</w:t>
      </w:r>
      <w:r w:rsidRPr="00275EA8">
        <w:t>k</w:t>
      </w:r>
      <w:r w:rsidRPr="00275EA8">
        <w:t>samhet till regionerna inom det verksamhetsområde där regionen har sin styrka. Riksdagen bör ta initiativ till en fortsatt utlokalisering. I motion 2001/02:N27 ( c) preciseras kraven på utlokalisering. Enligt motionärerna bör det redan i utredningsdirektiven till en ny myndighet eller motsvarande tydligt framgå att myndigheten inte skall lokaliseras till Stockholm. Helt eller delvis bör ett antal befintliga myndigheter kunna utlokaliseras till andra delar av landet. Målsättningen bör vara att motsvarande 5</w:t>
      </w:r>
      <w:r w:rsidRPr="00275EA8">
        <w:t>0 000 statliga årsarbetstil</w:t>
      </w:r>
      <w:r w:rsidRPr="00275EA8">
        <w:t>l</w:t>
      </w:r>
      <w:r w:rsidRPr="00275EA8">
        <w:t>fällen bör kunna utlokaliseras under den kommande femårsperi</w:t>
      </w:r>
      <w:r w:rsidRPr="00275EA8">
        <w:t>o</w:t>
      </w:r>
      <w:r w:rsidRPr="00275EA8">
        <w:t>den.</w:t>
      </w:r>
    </w:p>
    <w:p w:rsidR="00872823" w:rsidRPr="00275EA8" w:rsidRDefault="00872823">
      <w:pPr>
        <w:pStyle w:val="Normaltindrag"/>
      </w:pPr>
      <w:r w:rsidRPr="00275EA8">
        <w:t>I Folkpartiets kommittémotion 2001/02:N262 understryks att så långt det är möjligt bör huvudregeln för lokalisering av statliga myndigheter – särskilt nya myndigheter – vara lokalisering utanför storstadsregionerna.</w:t>
      </w:r>
    </w:p>
    <w:p w:rsidR="00872823" w:rsidRPr="00275EA8" w:rsidRDefault="00872823">
      <w:pPr>
        <w:pStyle w:val="Normaltindrag"/>
      </w:pPr>
      <w:r w:rsidRPr="00275EA8">
        <w:t>I motion 2001/02:N240 (s) tar motionärerna upp behovet av en mer aktiv lokaliseringspolitik i syfte att stärka hela landet och behovet av en samlad strategi vid regionindelningen av statlig verksamhet. De senaste årens regi</w:t>
      </w:r>
      <w:r w:rsidRPr="00275EA8">
        <w:t>o</w:t>
      </w:r>
      <w:r w:rsidRPr="00275EA8">
        <w:t>nalisering av statlig verksamhet har skett utan ordentlig samordning, vilket försvårar myndigheternas arbete och gör samverkan mellan olika myndigheter tungrodd.</w:t>
      </w:r>
    </w:p>
    <w:p w:rsidR="00872823" w:rsidRPr="00275EA8" w:rsidRDefault="00872823">
      <w:pPr>
        <w:pStyle w:val="Normaltindrag"/>
      </w:pPr>
      <w:r w:rsidRPr="00275EA8">
        <w:t xml:space="preserve">I motion 2001/02:N291 (c, s) hävdas att målsättningen bör vara att 100 000 statliga jobb lokaliseras till regioner med sviktande befolkningsunderlag inom en tioårsperiod. </w:t>
      </w:r>
    </w:p>
    <w:p w:rsidR="00872823" w:rsidRPr="00275EA8" w:rsidRDefault="00872823">
      <w:pPr>
        <w:pStyle w:val="Normaltindrag"/>
      </w:pPr>
      <w:r w:rsidRPr="00275EA8">
        <w:t xml:space="preserve">I motion 2001/02:N294 (s) föreslås att regeringen får i uppdrag att utreda vilka statliga verksamheter som kan omlokaliseras från de snabbt växande storstadsområdena. </w:t>
      </w:r>
    </w:p>
    <w:p w:rsidR="00872823" w:rsidRPr="00275EA8" w:rsidRDefault="00872823">
      <w:pPr>
        <w:pStyle w:val="Normaltindrag"/>
      </w:pPr>
      <w:r w:rsidRPr="00275EA8">
        <w:t>Enligt motionären bakom motion 2001/02:N201 (m) bör statlig verksa</w:t>
      </w:r>
      <w:r w:rsidRPr="00275EA8">
        <w:t>m</w:t>
      </w:r>
      <w:r w:rsidRPr="00275EA8">
        <w:t>het flyttas ut från Stockholm, som är en överhettad region, till andra orter med bra kommunik</w:t>
      </w:r>
      <w:r w:rsidRPr="00275EA8">
        <w:t>a</w:t>
      </w:r>
      <w:r w:rsidRPr="00275EA8">
        <w:t>tioner, t.ex. Gävle.</w:t>
      </w:r>
    </w:p>
    <w:p w:rsidR="00872823" w:rsidRPr="00275EA8" w:rsidRDefault="00872823">
      <w:pPr>
        <w:pStyle w:val="Normaltindrag"/>
      </w:pPr>
      <w:r w:rsidRPr="00275EA8">
        <w:t>I motionerna 2001/02:N276 (m) och 2001/02:N259</w:t>
      </w:r>
      <w:r w:rsidRPr="00275EA8">
        <w:rPr>
          <w:b/>
        </w:rPr>
        <w:t xml:space="preserve"> </w:t>
      </w:r>
      <w:r w:rsidRPr="00275EA8">
        <w:t>(kd) föreslås att en sä</w:t>
      </w:r>
      <w:r w:rsidRPr="00275EA8">
        <w:t>r</w:t>
      </w:r>
      <w:r w:rsidRPr="00275EA8">
        <w:t xml:space="preserve">skild parlamentarisk arbetsgrupp tillsätts med uppdrag att undersöka i vilken utsträckning regeringen har uppfyllt sina åtaganden när det gäller att skapa ersättningsjobb på de orter som drabbades av regementsnedläggningar år 2000. Gruppen bör – enligt krav i den sistnämnda motionen – komma med förslag till åtgärder i de fall regeringens utfästelser inte har infriats. </w:t>
      </w:r>
    </w:p>
    <w:p w:rsidR="00872823" w:rsidRPr="00275EA8" w:rsidRDefault="00872823">
      <w:pPr>
        <w:pStyle w:val="Normaltindrag"/>
      </w:pPr>
      <w:r w:rsidRPr="00275EA8">
        <w:t>I motion 2001/02:N242 (kd) framförs att regeringen snarast bör genomföra en samlad utvärdering av vilka myndigheter</w:t>
      </w:r>
      <w:r w:rsidRPr="00275EA8">
        <w:t xml:space="preserve"> och verk som kan omlokaliseras från Stockholms innerstad till Stockholms yttre stadsdelar och förortskomm</w:t>
      </w:r>
      <w:r w:rsidRPr="00275EA8">
        <w:t>u</w:t>
      </w:r>
      <w:r w:rsidRPr="00275EA8">
        <w:t xml:space="preserve">ner. </w:t>
      </w:r>
    </w:p>
    <w:p w:rsidR="00872823" w:rsidRPr="00275EA8" w:rsidRDefault="00872823">
      <w:pPr>
        <w:pStyle w:val="Normaltindrag"/>
      </w:pPr>
      <w:r w:rsidRPr="00275EA8">
        <w:t>I motion 2001/02:N284 (kd) understryks vikten av konsekvensanalyser i</w:t>
      </w:r>
      <w:r w:rsidRPr="00275EA8">
        <w:t>n</w:t>
      </w:r>
      <w:r w:rsidRPr="00275EA8">
        <w:t>för ny- och omlokalis</w:t>
      </w:r>
      <w:r w:rsidRPr="00275EA8">
        <w:t>e</w:t>
      </w:r>
      <w:r w:rsidRPr="00275EA8">
        <w:t>ring av statliga verk.</w:t>
      </w:r>
    </w:p>
    <w:p w:rsidR="00872823" w:rsidRPr="00275EA8" w:rsidRDefault="00872823">
      <w:pPr>
        <w:pStyle w:val="Normaltindrag"/>
      </w:pPr>
      <w:r w:rsidRPr="00275EA8">
        <w:t>I motion 2001/02:N301 (c) föreslås att statsmakterna vid ny- eller omorg</w:t>
      </w:r>
      <w:r w:rsidRPr="00275EA8">
        <w:t>a</w:t>
      </w:r>
      <w:r w:rsidRPr="00275EA8">
        <w:t xml:space="preserve">nisation av myndigheter bör utlokalisera verksamhet till Kalmar län, t.ex. Turistdelegationen till Borgholm och Arkivet för ljud och bild till Hultsfred. </w:t>
      </w:r>
    </w:p>
    <w:p w:rsidR="00872823" w:rsidRPr="00275EA8" w:rsidRDefault="00872823">
      <w:pPr>
        <w:pStyle w:val="Normaltindrag"/>
      </w:pPr>
      <w:r w:rsidRPr="00275EA8">
        <w:t>I motion 2001/02:N17 (c) begärs att Familjemedicinska institutet skall l</w:t>
      </w:r>
      <w:r w:rsidRPr="00275EA8">
        <w:t>o</w:t>
      </w:r>
      <w:r w:rsidRPr="00275EA8">
        <w:t>kaliseras till Falun. Institutet har hela landets primärvård som arbetsområde och huvuddelen av informationsspridningen skall ske genom att u</w:t>
      </w:r>
      <w:r w:rsidRPr="00275EA8">
        <w:t>t</w:t>
      </w:r>
      <w:r w:rsidRPr="00275EA8">
        <w:t>nyttja IT-teknik. Familjemedicinska institutet är därför, enligt motionärerna, relativt oberoende av lokaliseringsort.</w:t>
      </w:r>
    </w:p>
    <w:p w:rsidR="00872823" w:rsidRPr="00275EA8" w:rsidRDefault="00872823">
      <w:pPr>
        <w:pStyle w:val="Normaltindrag"/>
      </w:pPr>
      <w:r w:rsidRPr="00275EA8">
        <w:t>Enligt vad som sägs i motion 2001/02:N254</w:t>
      </w:r>
      <w:r w:rsidRPr="00275EA8">
        <w:rPr>
          <w:b/>
        </w:rPr>
        <w:t xml:space="preserve"> </w:t>
      </w:r>
      <w:r w:rsidRPr="00275EA8">
        <w:t>(fp)</w:t>
      </w:r>
      <w:r w:rsidRPr="00275EA8">
        <w:rPr>
          <w:b/>
        </w:rPr>
        <w:t xml:space="preserve"> </w:t>
      </w:r>
      <w:r w:rsidRPr="00275EA8">
        <w:t>bör de samhälleliga ko</w:t>
      </w:r>
      <w:r w:rsidRPr="00275EA8">
        <w:t>n</w:t>
      </w:r>
      <w:r w:rsidRPr="00275EA8">
        <w:t>sekvenserna av koncentrationen av statliga verk och styrelser till Stockholm</w:t>
      </w:r>
      <w:r w:rsidRPr="00275EA8">
        <w:t>s</w:t>
      </w:r>
      <w:r w:rsidRPr="00275EA8">
        <w:t>området utredas. Motionärerna erinrar om att principerna är att lokalisering eller avknoppning av myndigheter till Stockholmsområdet bör undvikas om det inte finns särskilda skäl. Motionärerna anser att lokalisering av nya my</w:t>
      </w:r>
      <w:r w:rsidRPr="00275EA8">
        <w:t>n</w:t>
      </w:r>
      <w:r w:rsidRPr="00275EA8">
        <w:t>digheter till Stockholms grannkomm</w:t>
      </w:r>
      <w:r w:rsidRPr="00275EA8">
        <w:t>u</w:t>
      </w:r>
      <w:r w:rsidRPr="00275EA8">
        <w:t xml:space="preserve">ner är ett sätt att kringgå principerna. </w:t>
      </w:r>
    </w:p>
    <w:p w:rsidR="00872823" w:rsidRPr="00275EA8" w:rsidRDefault="00872823">
      <w:pPr>
        <w:pStyle w:val="Rubrik4"/>
        <w:spacing w:before="375"/>
        <w:rPr>
          <w:noProof w:val="0"/>
        </w:rPr>
      </w:pPr>
      <w:bookmarkStart w:id="150" w:name="_Toc529025132"/>
      <w:bookmarkStart w:id="151" w:name="_Toc532289188"/>
      <w:bookmarkStart w:id="152" w:name="_Toc532289582"/>
      <w:r w:rsidRPr="00275EA8">
        <w:rPr>
          <w:noProof w:val="0"/>
        </w:rPr>
        <w:t>Vissa kompletterande uppgifter</w:t>
      </w:r>
      <w:bookmarkEnd w:id="150"/>
      <w:bookmarkEnd w:id="151"/>
      <w:bookmarkEnd w:id="152"/>
    </w:p>
    <w:p w:rsidR="00872823" w:rsidRPr="00275EA8" w:rsidRDefault="00872823">
      <w:r w:rsidRPr="00275EA8">
        <w:t>Utskottet har tidigare behandlat frågan om utvecklingsprogram för kommuner med särskilda omställningsproblem främst på grund av neddragningar inom Försvarsmakten och vid detta tillfälle även tagit upp frågan om utlokalisering av statliga arbetstillfällen i ett brett perspektiv (skr. 1999/2000:33, bet. 1999/2000: NU10).</w:t>
      </w:r>
    </w:p>
    <w:p w:rsidR="00872823" w:rsidRPr="00275EA8" w:rsidRDefault="00872823">
      <w:pPr>
        <w:pStyle w:val="Normaltindrag"/>
      </w:pPr>
      <w:r w:rsidRPr="00275EA8">
        <w:t>Utskottets ställningstagande till behovet av åtgärder i allmänhet med a</w:t>
      </w:r>
      <w:r w:rsidRPr="00275EA8">
        <w:t>n</w:t>
      </w:r>
      <w:r w:rsidRPr="00275EA8">
        <w:t>ledning av försvarsnedläggningarna innebar att utskottet ställde sig positivt till regeringens satsning på utvecklingsprogram för de aktuella kommunerna. Omstäl</w:t>
      </w:r>
      <w:r w:rsidRPr="00275EA8">
        <w:t>l</w:t>
      </w:r>
      <w:r w:rsidRPr="00275EA8">
        <w:t>ningsgruppens arbete har nämnts i det föregående.</w:t>
      </w:r>
    </w:p>
    <w:p w:rsidR="00872823" w:rsidRPr="00275EA8" w:rsidRDefault="00872823">
      <w:pPr>
        <w:pStyle w:val="Normaltindrag"/>
      </w:pPr>
      <w:r w:rsidRPr="00275EA8">
        <w:t>Ett enhälligt utskott konstaterade i betänkandet att det förelåg principer för såväl lokaliseringen som beslutshanteringen i sådana ärenden. Dessa principer har riksdagen som sin mening givit regeringen till känna hösten 1996. Princ</w:t>
      </w:r>
      <w:r w:rsidRPr="00275EA8">
        <w:t>i</w:t>
      </w:r>
      <w:r w:rsidRPr="00275EA8">
        <w:t>perna innebär att riksdagen kan förvänta sig att regeringen underställer lokal</w:t>
      </w:r>
      <w:r w:rsidRPr="00275EA8">
        <w:t>i</w:t>
      </w:r>
      <w:r w:rsidRPr="00275EA8">
        <w:t xml:space="preserve">seringsärenden som är av större vikt eller på annat sätt av principiellt intresse för riksdagens ställningstagande. </w:t>
      </w:r>
    </w:p>
    <w:p w:rsidR="00872823" w:rsidRPr="00275EA8" w:rsidRDefault="00872823">
      <w:pPr>
        <w:pStyle w:val="Normaltindrag"/>
      </w:pPr>
      <w:r w:rsidRPr="00275EA8">
        <w:t>Bakgrunden är att riksdagen år 1990 lade fast vissa principer för lokalis</w:t>
      </w:r>
      <w:r w:rsidRPr="00275EA8">
        <w:t>e</w:t>
      </w:r>
      <w:r w:rsidRPr="00275EA8">
        <w:t>ring av statlig verksamhet. I arbetsmarknadsutskottets betänkande (bet. 1989/90:AU13) uttalades bl.a. att omlokalisering men kanske framför allt decentralisering är viktiga inslag i strävandena att åstadkomma en balanserad regional utveckling. Enligt arbetsmarknadsutskottet bör en fortlöpande prö</w:t>
      </w:r>
      <w:r w:rsidRPr="00275EA8">
        <w:t>v</w:t>
      </w:r>
      <w:r w:rsidRPr="00275EA8">
        <w:t>ning ske av förutsättningarna för en decentralisering av verksamheter. En utgångspunkt är att myndigheterna även efter en omlokalisering eller decen</w:t>
      </w:r>
      <w:r w:rsidRPr="00275EA8">
        <w:t>t</w:t>
      </w:r>
      <w:r w:rsidRPr="00275EA8">
        <w:t xml:space="preserve">ralisering skall kunna fullgöra sina arbetsuppgifter effektivt. </w:t>
      </w:r>
      <w:r w:rsidRPr="00275EA8">
        <w:t>Vidare uttalades att även andra orter än stödjepunkterna, särskilt i sydöstra Sverige och Sjuh</w:t>
      </w:r>
      <w:r w:rsidRPr="00275EA8">
        <w:t>ä</w:t>
      </w:r>
      <w:r w:rsidRPr="00275EA8">
        <w:t>radsbygden, kan komma i fråga för lokalisering.</w:t>
      </w:r>
    </w:p>
    <w:p w:rsidR="00872823" w:rsidRPr="00275EA8" w:rsidRDefault="00872823">
      <w:pPr>
        <w:pStyle w:val="Normaltindrag"/>
      </w:pPr>
      <w:r w:rsidRPr="00275EA8">
        <w:t>I arbetsmarknadsutskottets betänkande 1996/97:AU2 från hösten 1996, preciserades principerna något. Bland annat uttalade arbetsmarknadsutskottet att alternativ lokalisering kan vara orter eller regioner där statlig verksamhet läggs ned eller som i övrigt är mindre väl försörjda med sådan verksamhet. I vart fall bör en annan lokaliseringsort än Stockholm övervägas. En</w:t>
      </w:r>
      <w:r w:rsidRPr="00275EA8">
        <w:t xml:space="preserve"> utgång</w:t>
      </w:r>
      <w:r w:rsidRPr="00275EA8">
        <w:t>s</w:t>
      </w:r>
      <w:r w:rsidRPr="00275EA8">
        <w:t xml:space="preserve">punkt skall dock vara att myndigheterna även efter en sådan lokalisering skall kunna utföra sina arbetsuppgifter effektivt. </w:t>
      </w:r>
    </w:p>
    <w:p w:rsidR="00872823" w:rsidRPr="00275EA8" w:rsidRDefault="00872823">
      <w:pPr>
        <w:pStyle w:val="Normaltindrag"/>
      </w:pPr>
      <w:r w:rsidRPr="00275EA8">
        <w:t xml:space="preserve">Hösten 1998 övertog näringsutskottet beredningsansvaret i riksdagen för de regionalpolitiska frågorna inklusive utlokaliseringsfrågor. De fastlagda principerna har inte ändrats efter näringsutskottets övertagande av ansvaret för de regionalpolitiska frågorna. </w:t>
      </w:r>
    </w:p>
    <w:p w:rsidR="00872823" w:rsidRPr="00275EA8" w:rsidRDefault="00872823">
      <w:pPr>
        <w:pStyle w:val="Normaltindrag"/>
      </w:pPr>
      <w:r w:rsidRPr="00275EA8">
        <w:t>När det gäller den i motioner upptagna frågan om ersättningsjobb på de orter som drabbades av regementsnedläggningar har näringsminister Björn Rosengren i oktober 2001 svarat på ett antal frågor i riksdagen av denna inn</w:t>
      </w:r>
      <w:r w:rsidRPr="00275EA8">
        <w:t>e</w:t>
      </w:r>
      <w:r w:rsidRPr="00275EA8">
        <w:t xml:space="preserve">börd (frågorna 2001/02:11–16 av Margareta Viklund </w:t>
      </w:r>
      <w:r w:rsidRPr="00275EA8">
        <w:sym w:font="Symbol" w:char="F05B"/>
      </w:r>
      <w:r w:rsidRPr="00275EA8">
        <w:t>kd</w:t>
      </w:r>
      <w:r w:rsidRPr="00275EA8">
        <w:sym w:font="Symbol" w:char="F05D"/>
      </w:r>
      <w:r w:rsidRPr="00275EA8">
        <w:t xml:space="preserve"> samt 2001/02:26 och 27 av Kerstin Kristiansson Karlstedt </w:t>
      </w:r>
      <w:r w:rsidRPr="00275EA8">
        <w:sym w:font="Symbol" w:char="F05B"/>
      </w:r>
      <w:r w:rsidRPr="00275EA8">
        <w:t>s</w:t>
      </w:r>
      <w:r w:rsidRPr="00275EA8">
        <w:sym w:font="Symbol" w:char="F05D"/>
      </w:r>
      <w:r w:rsidRPr="00275EA8">
        <w:t xml:space="preserve">). </w:t>
      </w:r>
    </w:p>
    <w:p w:rsidR="00872823" w:rsidRPr="00275EA8" w:rsidRDefault="00872823">
      <w:pPr>
        <w:pStyle w:val="Normaltindrag"/>
      </w:pPr>
      <w:r w:rsidRPr="00275EA8">
        <w:t>Näringsministern anförde att frågorna om antalet utlovade statliga arbet</w:t>
      </w:r>
      <w:r w:rsidRPr="00275EA8">
        <w:t>s</w:t>
      </w:r>
      <w:r w:rsidRPr="00275EA8">
        <w:t>tillfällen till Boden (75), Falun (135), Gotland (90), Hässleholm (215), Kiruna (100) och Sollefteå (300) skulle besvaras i ett sammanhang. De prioriterade försvarskommunerna bedriver, tillsammans med Omställningsgruppen, ett intensivt arbete med att utforma program för en långsiktigt stark utveckling, enligt näringsministern. Som en del av programmen ingår bl.a. att etablera ett antal statliga arbetstillfällen.</w:t>
      </w:r>
    </w:p>
    <w:p w:rsidR="00872823" w:rsidRPr="00275EA8" w:rsidRDefault="00872823">
      <w:pPr>
        <w:pStyle w:val="Normaltindrag"/>
      </w:pPr>
      <w:r w:rsidRPr="00275EA8">
        <w:t>Sådana etableringar sades var en grannlaga uppgift eftersom ersättning</w:t>
      </w:r>
      <w:r w:rsidRPr="00275EA8">
        <w:t>s</w:t>
      </w:r>
      <w:r w:rsidRPr="00275EA8">
        <w:t>jobben bör passa in i kommunernas kommande utveckling och näringsliv</w:t>
      </w:r>
      <w:r w:rsidRPr="00275EA8">
        <w:t>s</w:t>
      </w:r>
      <w:r w:rsidRPr="00275EA8">
        <w:t>struktur, samtidigt som de etablerade statliga verksamheterna, i sin nya o</w:t>
      </w:r>
      <w:r w:rsidRPr="00275EA8">
        <w:t>m</w:t>
      </w:r>
      <w:r w:rsidRPr="00275EA8">
        <w:t>givning, måste kunna bedriva sitt arbete utifrån de verksamhetsmål som r</w:t>
      </w:r>
      <w:r w:rsidRPr="00275EA8">
        <w:t>e</w:t>
      </w:r>
      <w:r w:rsidRPr="00275EA8">
        <w:t>geringen ställt upp. Lokaliseringar av statliga arbetstillfällen får därför inte forceras fram, anförde näringsministern, utan bör göras efter ett noggrant analysarbete och omfattande kontakter. För närvarande har beslut fattats om etablering i Boden av ca 100 arbetstillfällen, i Falun av ca 8</w:t>
      </w:r>
      <w:r w:rsidRPr="00275EA8">
        <w:t>0 arbetstillfällen, i fråga om Gotland av ca 150 arbetstillfällen, i Hässleholm av drygt 200 a</w:t>
      </w:r>
      <w:r w:rsidRPr="00275EA8">
        <w:t>r</w:t>
      </w:r>
      <w:r w:rsidRPr="00275EA8">
        <w:t>betstillfällen, i Kiruna av ca 80 arbetstillfällen och i Sollefteå av ca 155 a</w:t>
      </w:r>
      <w:r w:rsidRPr="00275EA8">
        <w:t>r</w:t>
      </w:r>
      <w:r w:rsidRPr="00275EA8">
        <w:t>betstillfällen. Vidare påpekade näringsministern att beträffande Härnösand, som har utlovats 15 statliga arbetstillfällen, har beslut om ca 45 arbetstillfä</w:t>
      </w:r>
      <w:r w:rsidRPr="00275EA8">
        <w:t>l</w:t>
      </w:r>
      <w:r w:rsidRPr="00275EA8">
        <w:t>len fattats. Till Karlsborg, som inte har någon utfästelse om statliga arbetstil</w:t>
      </w:r>
      <w:r w:rsidRPr="00275EA8">
        <w:t>l</w:t>
      </w:r>
      <w:r w:rsidRPr="00275EA8">
        <w:t>fällen, har hittills fattats beslut om lokalisering av ca 60 statliga arbetstillfä</w:t>
      </w:r>
      <w:r w:rsidRPr="00275EA8">
        <w:t>l</w:t>
      </w:r>
      <w:r w:rsidRPr="00275EA8">
        <w:t xml:space="preserve">len. </w:t>
      </w:r>
    </w:p>
    <w:p w:rsidR="00872823" w:rsidRPr="00275EA8" w:rsidRDefault="00872823">
      <w:pPr>
        <w:pStyle w:val="Normaltindrag"/>
      </w:pPr>
      <w:r w:rsidRPr="00275EA8">
        <w:t>Emellertid m</w:t>
      </w:r>
      <w:r w:rsidRPr="00275EA8">
        <w:t>åste ytterligare ca 400 statliga sysselsättningstillfällen lokal</w:t>
      </w:r>
      <w:r w:rsidRPr="00275EA8">
        <w:t>i</w:t>
      </w:r>
      <w:r w:rsidRPr="00275EA8">
        <w:t>seras till försvarsorterna innan regeringens löfte i skrivelse 1999/2000:33 är infriat, anfördes det. Enligt näringsministern bereds för närvarande inom Regeringskansliet beslut om flera nya statliga jobb till de prioriterade fö</w:t>
      </w:r>
      <w:r w:rsidRPr="00275EA8">
        <w:t>r</w:t>
      </w:r>
      <w:r w:rsidRPr="00275EA8">
        <w:t>svarskommunerna. Regeringen avser att återkomma med en närmare redovi</w:t>
      </w:r>
      <w:r w:rsidRPr="00275EA8">
        <w:t>s</w:t>
      </w:r>
      <w:r w:rsidRPr="00275EA8">
        <w:t>ning av resultaten av O</w:t>
      </w:r>
      <w:r w:rsidRPr="00275EA8">
        <w:t>m</w:t>
      </w:r>
      <w:r w:rsidRPr="00275EA8">
        <w:t xml:space="preserve">ställningsgruppens arbete. </w:t>
      </w:r>
    </w:p>
    <w:p w:rsidR="00872823" w:rsidRPr="00275EA8" w:rsidRDefault="00872823">
      <w:pPr>
        <w:pStyle w:val="Normaltindrag"/>
      </w:pPr>
      <w:r w:rsidRPr="00275EA8">
        <w:t>I svaren (på frågorna 2001/02:26 och 27) nämnde näringsministern att r</w:t>
      </w:r>
      <w:r w:rsidRPr="00275EA8">
        <w:t>e</w:t>
      </w:r>
      <w:r w:rsidRPr="00275EA8">
        <w:t>geringen för närvarande överväger om, och i så fall hur, vissa omställning</w:t>
      </w:r>
      <w:r w:rsidRPr="00275EA8">
        <w:t>s</w:t>
      </w:r>
      <w:r w:rsidRPr="00275EA8">
        <w:t>kommuner kan komma att behöva fortsatt stöd i sin utvecklingsprocess även efter årsskiftet 2001/02 trots att Omställningsgruppen kommer att avsluta sitt arbete vid årsskiftet.</w:t>
      </w:r>
    </w:p>
    <w:p w:rsidR="00872823" w:rsidRPr="00275EA8" w:rsidRDefault="00872823">
      <w:pPr>
        <w:pStyle w:val="Normaltindrag"/>
      </w:pPr>
      <w:r w:rsidRPr="00275EA8">
        <w:t>Ytterligare arbetstillfällen tillkommer i samband med Carephone AB:s etablering i Kiruna och Kalix enligt ett pressmeddelande från Näringsdepa</w:t>
      </w:r>
      <w:r w:rsidRPr="00275EA8">
        <w:t>r</w:t>
      </w:r>
      <w:r w:rsidRPr="00275EA8">
        <w:t xml:space="preserve">tementet den 24 oktober 2001. Sammanlagt avser regeringen att avsätta       23 miljoner kronor i sysselsättningsbidrag för att etablera 70 jobb i Kiruna och 50 i Kalix med larm- och trygghetstelefoni samt sjukvårdsrådgivning. </w:t>
      </w:r>
    </w:p>
    <w:p w:rsidR="00872823" w:rsidRPr="00275EA8" w:rsidRDefault="00872823">
      <w:pPr>
        <w:pStyle w:val="Normaltindrag"/>
      </w:pPr>
      <w:r w:rsidRPr="00275EA8">
        <w:t>Enligt information som inhämtats från Omställningsgruppen kommer – när gruppens arbete är avslutat – ett sammanfattande ”bokslut” att redovisas för var och en av de kommuner som omfattats av omställningsprogrammet. E</w:t>
      </w:r>
      <w:r w:rsidRPr="00275EA8">
        <w:t>n</w:t>
      </w:r>
      <w:r w:rsidRPr="00275EA8">
        <w:t>ligt planeringen kommer sammanfattningarna bl.a. att innehålla uppgifter om det nyföretagande och de nya statliga arbetstillfällen m.m. som gruppen initi</w:t>
      </w:r>
      <w:r w:rsidRPr="00275EA8">
        <w:t>e</w:t>
      </w:r>
      <w:r w:rsidRPr="00275EA8">
        <w:t>rat.</w:t>
      </w:r>
    </w:p>
    <w:p w:rsidR="00872823" w:rsidRPr="00275EA8" w:rsidRDefault="00872823">
      <w:pPr>
        <w:pStyle w:val="Rubrik4"/>
        <w:spacing w:before="375"/>
        <w:rPr>
          <w:noProof w:val="0"/>
        </w:rPr>
      </w:pPr>
      <w:bookmarkStart w:id="153" w:name="_Toc532289189"/>
      <w:bookmarkStart w:id="154" w:name="_Toc532289583"/>
      <w:r w:rsidRPr="00275EA8">
        <w:rPr>
          <w:noProof w:val="0"/>
        </w:rPr>
        <w:t>Utskottets ställningstagande</w:t>
      </w:r>
      <w:bookmarkEnd w:id="153"/>
      <w:bookmarkEnd w:id="154"/>
    </w:p>
    <w:p w:rsidR="00872823" w:rsidRPr="00275EA8" w:rsidRDefault="00872823">
      <w:r w:rsidRPr="00275EA8">
        <w:t>Som redovisas ovan är utgångspunkten att riksdagen kan förvänta sig att regeringen underställer ärenden om lokalisering av statlig verksamhet som är av större vikt eller på annat sätt av principiellt intresse för riksdagens bedö</w:t>
      </w:r>
      <w:r w:rsidRPr="00275EA8">
        <w:t>m</w:t>
      </w:r>
      <w:r w:rsidRPr="00275EA8">
        <w:t>ning och beslut. Självklart föreligger alltid möjligheten för utskott och riksdag att göra bedömningen att det inte finns skäl att ta ställning i ett lokalisering</w:t>
      </w:r>
      <w:r w:rsidRPr="00275EA8">
        <w:t>s</w:t>
      </w:r>
      <w:r w:rsidRPr="00275EA8">
        <w:t xml:space="preserve">ärende. </w:t>
      </w:r>
    </w:p>
    <w:p w:rsidR="00872823" w:rsidRPr="00275EA8" w:rsidRDefault="00872823">
      <w:pPr>
        <w:pStyle w:val="Normaltindrag"/>
      </w:pPr>
      <w:r w:rsidRPr="00275EA8">
        <w:t>Enligt utskottets uppfattning utgår de redovisade principerna för utlokal</w:t>
      </w:r>
      <w:r w:rsidRPr="00275EA8">
        <w:t>i</w:t>
      </w:r>
      <w:r w:rsidRPr="00275EA8">
        <w:t>sering av statliga myndigheter från kriterier som är väl ägnade att ge vägle</w:t>
      </w:r>
      <w:r w:rsidRPr="00275EA8">
        <w:t>d</w:t>
      </w:r>
      <w:r w:rsidRPr="00275EA8">
        <w:t>ning vid lokalisering av nya myndigheter eller enheter. Även lokalisering av andra organ än myndigheter har kommit in i bilden i samband med utvec</w:t>
      </w:r>
      <w:r w:rsidRPr="00275EA8">
        <w:t>k</w:t>
      </w:r>
      <w:r w:rsidRPr="00275EA8">
        <w:t>lingsprogram för kommuner med anledning av strukturomvandling inom Försvarsmakten. Liksom tidigare är utgångspunkten att myndigheterna också efter en omlokalisering skall kunna utföra sina arbet</w:t>
      </w:r>
      <w:r w:rsidRPr="00275EA8">
        <w:t>s</w:t>
      </w:r>
      <w:r w:rsidRPr="00275EA8">
        <w:t xml:space="preserve">uppgifter effektivt. </w:t>
      </w:r>
    </w:p>
    <w:p w:rsidR="00872823" w:rsidRPr="00275EA8" w:rsidRDefault="00872823">
      <w:pPr>
        <w:pStyle w:val="Normaltindrag"/>
      </w:pPr>
      <w:r w:rsidRPr="00275EA8">
        <w:t>Sammanfattningsvis anser utskottet att de gällande principerna för utl</w:t>
      </w:r>
      <w:r w:rsidRPr="00275EA8">
        <w:t>ok</w:t>
      </w:r>
      <w:r w:rsidRPr="00275EA8">
        <w:t>a</w:t>
      </w:r>
      <w:r w:rsidRPr="00275EA8">
        <w:t>lisering av statliga myndigheter även fortsättningsvis bör äga giltighet och att de bör följas i överensstämmelse med de grunder som arbetsmarknadsutsko</w:t>
      </w:r>
      <w:r w:rsidRPr="00275EA8">
        <w:t>t</w:t>
      </w:r>
      <w:r w:rsidRPr="00275EA8">
        <w:t>tet förordat och riksdagen uttalat.</w:t>
      </w:r>
    </w:p>
    <w:p w:rsidR="00872823" w:rsidRPr="00275EA8" w:rsidRDefault="00872823">
      <w:pPr>
        <w:pStyle w:val="Normaltindrag"/>
      </w:pPr>
      <w:r w:rsidRPr="00275EA8">
        <w:t>Med hänvisning till vad som anförts anser inte utskottet att det finns behov av något uttalande från riksdagens sida med anledning av de nu aktuella m</w:t>
      </w:r>
      <w:r w:rsidRPr="00275EA8">
        <w:t>o</w:t>
      </w:r>
      <w:r w:rsidRPr="00275EA8">
        <w:t>tionsyrkandena. De avstyrks således.</w:t>
      </w:r>
    </w:p>
    <w:p w:rsidR="00872823" w:rsidRPr="00275EA8" w:rsidRDefault="00872823">
      <w:pPr>
        <w:pStyle w:val="Rubrik3"/>
        <w:jc w:val="both"/>
        <w:rPr>
          <w:noProof w:val="0"/>
        </w:rPr>
      </w:pPr>
      <w:bookmarkStart w:id="155" w:name="_Toc529025133"/>
      <w:bookmarkStart w:id="156" w:name="_Toc532289190"/>
      <w:bookmarkStart w:id="157" w:name="_Toc532289584"/>
      <w:r w:rsidRPr="00275EA8">
        <w:rPr>
          <w:noProof w:val="0"/>
        </w:rPr>
        <w:t>Storstadsfrågor</w:t>
      </w:r>
      <w:bookmarkEnd w:id="155"/>
      <w:bookmarkEnd w:id="156"/>
      <w:bookmarkEnd w:id="157"/>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samtliga motionsyrkanden, vilka i stor u</w:t>
      </w:r>
      <w:r w:rsidRPr="00275EA8">
        <w:t>t</w:t>
      </w:r>
      <w:r w:rsidRPr="00275EA8">
        <w:t>sträckning ligger i linje med den förordade politiken.</w:t>
      </w:r>
    </w:p>
    <w:p w:rsidR="00872823" w:rsidRPr="00275EA8" w:rsidRDefault="00872823">
      <w:pPr>
        <w:pStyle w:val="Rubrik4"/>
        <w:jc w:val="both"/>
        <w:rPr>
          <w:noProof w:val="0"/>
        </w:rPr>
      </w:pPr>
      <w:bookmarkStart w:id="158" w:name="_Toc529025134"/>
      <w:bookmarkStart w:id="159" w:name="_Toc532289191"/>
      <w:bookmarkStart w:id="160" w:name="_Toc532289585"/>
      <w:r w:rsidRPr="00275EA8">
        <w:rPr>
          <w:noProof w:val="0"/>
        </w:rPr>
        <w:t>Propositionen</w:t>
      </w:r>
      <w:bookmarkEnd w:id="159"/>
      <w:bookmarkEnd w:id="160"/>
    </w:p>
    <w:p w:rsidR="00872823" w:rsidRPr="00275EA8" w:rsidRDefault="00872823">
      <w:pPr>
        <w:rPr>
          <w:rFonts w:ascii="Symbol" w:hAnsi="Symbol"/>
          <w:snapToGrid w:val="0"/>
          <w:lang w:eastAsia="sv-SE"/>
        </w:rPr>
      </w:pPr>
      <w:r w:rsidRPr="00275EA8">
        <w:t>De av riksdagen (bet. 1998/99:AU2) beslutade övergripande målen för sto</w:t>
      </w:r>
      <w:r w:rsidRPr="00275EA8">
        <w:t>r</w:t>
      </w:r>
      <w:r w:rsidRPr="00275EA8">
        <w:t xml:space="preserve">stadspolitiken är </w:t>
      </w:r>
      <w:r w:rsidRPr="00275EA8">
        <w:rPr>
          <w:rFonts w:ascii="Symbol" w:hAnsi="Symbol"/>
          <w:snapToGrid w:val="0"/>
          <w:lang w:eastAsia="sv-SE"/>
        </w:rPr>
        <w:t></w:t>
      </w:r>
    </w:p>
    <w:p w:rsidR="00872823" w:rsidRPr="00275EA8" w:rsidRDefault="00872823">
      <w:pPr>
        <w:numPr>
          <w:ilvl w:val="0"/>
          <w:numId w:val="41"/>
        </w:numPr>
        <w:spacing w:before="0"/>
        <w:rPr>
          <w:snapToGrid w:val="0"/>
          <w:lang w:eastAsia="sv-SE"/>
        </w:rPr>
      </w:pPr>
      <w:r w:rsidRPr="00275EA8">
        <w:rPr>
          <w:snapToGrid w:val="0"/>
          <w:lang w:eastAsia="sv-SE"/>
        </w:rPr>
        <w:t>att ge storstadsregionerna goda förutsättningar för långsiktig hållbar tillväxt och därmed kunna bidra till att nya arbetstillfällen skapas såväl inom regi</w:t>
      </w:r>
      <w:r w:rsidRPr="00275EA8">
        <w:rPr>
          <w:snapToGrid w:val="0"/>
          <w:lang w:eastAsia="sv-SE"/>
        </w:rPr>
        <w:t>o</w:t>
      </w:r>
      <w:r w:rsidRPr="00275EA8">
        <w:rPr>
          <w:snapToGrid w:val="0"/>
          <w:lang w:eastAsia="sv-SE"/>
        </w:rPr>
        <w:t xml:space="preserve">nerna som i övriga delar av landet </w:t>
      </w:r>
      <w:r w:rsidRPr="00275EA8">
        <w:rPr>
          <w:i/>
          <w:snapToGrid w:val="0"/>
          <w:lang w:eastAsia="sv-SE"/>
        </w:rPr>
        <w:t>(tillväxtmålet</w:t>
      </w:r>
      <w:r w:rsidRPr="00275EA8">
        <w:rPr>
          <w:snapToGrid w:val="0"/>
          <w:lang w:eastAsia="sv-SE"/>
        </w:rPr>
        <w:t>) och</w:t>
      </w:r>
    </w:p>
    <w:p w:rsidR="00872823" w:rsidRPr="00275EA8" w:rsidRDefault="00872823">
      <w:pPr>
        <w:numPr>
          <w:ilvl w:val="0"/>
          <w:numId w:val="41"/>
        </w:numPr>
        <w:rPr>
          <w:snapToGrid w:val="0"/>
          <w:lang w:eastAsia="sv-SE"/>
        </w:rPr>
      </w:pPr>
      <w:r w:rsidRPr="00275EA8">
        <w:rPr>
          <w:snapToGrid w:val="0"/>
          <w:lang w:eastAsia="sv-SE"/>
        </w:rPr>
        <w:t>att bryta den sociala, etniska och diskrimi</w:t>
      </w:r>
      <w:r w:rsidRPr="00275EA8">
        <w:rPr>
          <w:snapToGrid w:val="0"/>
          <w:lang w:eastAsia="sv-SE"/>
        </w:rPr>
        <w:t>nerande segregationen i storstad</w:t>
      </w:r>
      <w:r w:rsidRPr="00275EA8">
        <w:rPr>
          <w:snapToGrid w:val="0"/>
          <w:lang w:eastAsia="sv-SE"/>
        </w:rPr>
        <w:t>s</w:t>
      </w:r>
      <w:r w:rsidRPr="00275EA8">
        <w:rPr>
          <w:snapToGrid w:val="0"/>
          <w:lang w:eastAsia="sv-SE"/>
        </w:rPr>
        <w:t>regionerna och att verka för jämlika och jämställda levnadsvillkor för sto</w:t>
      </w:r>
      <w:r w:rsidRPr="00275EA8">
        <w:rPr>
          <w:snapToGrid w:val="0"/>
          <w:lang w:eastAsia="sv-SE"/>
        </w:rPr>
        <w:t>r</w:t>
      </w:r>
      <w:r w:rsidRPr="00275EA8">
        <w:rPr>
          <w:snapToGrid w:val="0"/>
          <w:lang w:eastAsia="sv-SE"/>
        </w:rPr>
        <w:t xml:space="preserve">städernas invånare </w:t>
      </w:r>
      <w:r w:rsidRPr="00275EA8">
        <w:rPr>
          <w:i/>
          <w:snapToGrid w:val="0"/>
          <w:lang w:eastAsia="sv-SE"/>
        </w:rPr>
        <w:t>(integrationsmålet</w:t>
      </w:r>
      <w:r w:rsidRPr="00275EA8">
        <w:rPr>
          <w:snapToGrid w:val="0"/>
          <w:lang w:eastAsia="sv-SE"/>
        </w:rPr>
        <w:t>).</w:t>
      </w:r>
    </w:p>
    <w:p w:rsidR="00872823" w:rsidRPr="00275EA8" w:rsidRDefault="00872823">
      <w:pPr>
        <w:rPr>
          <w:snapToGrid w:val="0"/>
          <w:lang w:eastAsia="sv-SE"/>
        </w:rPr>
      </w:pPr>
      <w:r w:rsidRPr="00275EA8">
        <w:t>Storstadspolitikens tillväxtmål tar sikte på att ge goda förutsättningar i samtl</w:t>
      </w:r>
      <w:r w:rsidRPr="00275EA8">
        <w:t>i</w:t>
      </w:r>
      <w:r w:rsidRPr="00275EA8">
        <w:t xml:space="preserve">ga kommuner i storstadsregionerna. För arbetet med att bryta segregationen föreslogs att lokala utvecklingsavtal skulle tecknas mellan staten och vissa storstadskommuner. </w:t>
      </w:r>
      <w:r w:rsidRPr="00275EA8">
        <w:rPr>
          <w:snapToGrid w:val="0"/>
          <w:lang w:eastAsia="sv-SE"/>
        </w:rPr>
        <w:t>Vidare inrättades en storstadsdelegation, bestående av ett antal statssekreterare med uppgift att utveckla den nationella storstadspolit</w:t>
      </w:r>
      <w:r w:rsidRPr="00275EA8">
        <w:rPr>
          <w:snapToGrid w:val="0"/>
          <w:lang w:eastAsia="sv-SE"/>
        </w:rPr>
        <w:t>i</w:t>
      </w:r>
      <w:r w:rsidRPr="00275EA8">
        <w:rPr>
          <w:snapToGrid w:val="0"/>
          <w:lang w:eastAsia="sv-SE"/>
        </w:rPr>
        <w:t>ken. Vid riksdagsbehandlingen betonades att den principiella utgångspunkten för storstadspolitiken skall vara densamma som för regionalpolitiken, dvs. att utjämna de strukturella orättvisor som finns mel</w:t>
      </w:r>
      <w:r w:rsidRPr="00275EA8">
        <w:rPr>
          <w:snapToGrid w:val="0"/>
          <w:lang w:eastAsia="sv-SE"/>
        </w:rPr>
        <w:t>lan olika områden.</w:t>
      </w:r>
    </w:p>
    <w:p w:rsidR="00872823" w:rsidRPr="00275EA8" w:rsidRDefault="00872823">
      <w:pPr>
        <w:pStyle w:val="Rubrik4"/>
        <w:spacing w:before="375"/>
        <w:rPr>
          <w:noProof w:val="0"/>
        </w:rPr>
      </w:pPr>
      <w:bookmarkStart w:id="161" w:name="_Toc532289192"/>
      <w:bookmarkStart w:id="162" w:name="_Toc532289586"/>
      <w:r w:rsidRPr="00275EA8">
        <w:rPr>
          <w:noProof w:val="0"/>
        </w:rPr>
        <w:t>Motionerna</w:t>
      </w:r>
      <w:bookmarkEnd w:id="161"/>
      <w:bookmarkEnd w:id="162"/>
    </w:p>
    <w:bookmarkEnd w:id="158"/>
    <w:p w:rsidR="00872823" w:rsidRPr="00275EA8" w:rsidRDefault="00872823">
      <w:r w:rsidRPr="00275EA8">
        <w:t>Moderata samlingspartiet anför i motion 2001/02:N224 att utgångspunkten för storstadspolitiken bör vara storstädernas möjligheter. Storstäderna skall därför inte behandlas som problemområden och inte heller ställas emot gle</w:t>
      </w:r>
      <w:r w:rsidRPr="00275EA8">
        <w:t>s</w:t>
      </w:r>
      <w:r w:rsidRPr="00275EA8">
        <w:t>bygden. Storstäderna både kan och bör fortsätta att gå i täten för förnyelsen av Sverige. En viktig faktor bakom Stockholms tillväxt är de s.k. klustren, e</w:t>
      </w:r>
      <w:r w:rsidRPr="00275EA8">
        <w:t>x</w:t>
      </w:r>
      <w:r w:rsidRPr="00275EA8">
        <w:t>empelvis inom IT, finansiell verksamhet, medier och kultur.</w:t>
      </w:r>
    </w:p>
    <w:p w:rsidR="00872823" w:rsidRPr="00275EA8" w:rsidRDefault="00872823">
      <w:pPr>
        <w:pStyle w:val="Normaltindrag"/>
      </w:pPr>
      <w:r w:rsidRPr="00275EA8">
        <w:t>I Centerpartiets motion 2001/02:So501 begärs ett tillkännagivande att samordning och samarbete mellan myndigheter, enskilda och organisationer måste stärkas och utvecklas för att stadsmiljön skall vara trygg. Ett brett sa</w:t>
      </w:r>
      <w:r w:rsidRPr="00275EA8">
        <w:t>m</w:t>
      </w:r>
      <w:r w:rsidRPr="00275EA8">
        <w:t>arbetsorgan, s.k. trygghetsråd, har visat sig ge goda resultat.</w:t>
      </w:r>
    </w:p>
    <w:p w:rsidR="00872823" w:rsidRPr="00275EA8" w:rsidRDefault="00872823">
      <w:pPr>
        <w:pStyle w:val="Normaltindrag"/>
      </w:pPr>
      <w:r w:rsidRPr="00275EA8">
        <w:t>Enligt uppfattningen i motion 2001/02:N21 (s) behövs en väl utvecklad ”urbanpolitik” med hänsyn till att hela landet är beroende av starka urbana regioner med långsiktigt hållbar utvecklingskraft. Urbanpolitiken bör enligt motionärerna vara en central, integrerad del av den nationella politiken för regional utveckling och syfta till att underlätta och utveckla städernas roll som motorer för tillväxt.</w:t>
      </w:r>
    </w:p>
    <w:p w:rsidR="00872823" w:rsidRPr="00275EA8" w:rsidRDefault="00872823">
      <w:pPr>
        <w:pStyle w:val="Normaltindrag"/>
      </w:pPr>
      <w:r w:rsidRPr="00275EA8">
        <w:t>I motion 2001/02:N245 (s) begärs att regeringen skall utforma en långsi</w:t>
      </w:r>
      <w:r w:rsidRPr="00275EA8">
        <w:t>k</w:t>
      </w:r>
      <w:r w:rsidRPr="00275EA8">
        <w:t>tig strategi för nästa steg i storstadspolitiken i syfte att motverka ökade sa</w:t>
      </w:r>
      <w:r w:rsidRPr="00275EA8">
        <w:t>m</w:t>
      </w:r>
      <w:r w:rsidRPr="00275EA8">
        <w:t xml:space="preserve">hällsklyftor och segregation. Denna strategi bör enligt motionärernas mening bygga på den generella välfärdens grund. </w:t>
      </w:r>
    </w:p>
    <w:p w:rsidR="00872823" w:rsidRPr="00275EA8" w:rsidRDefault="00872823">
      <w:pPr>
        <w:pStyle w:val="Rubrik4"/>
        <w:spacing w:before="375"/>
        <w:rPr>
          <w:noProof w:val="0"/>
        </w:rPr>
      </w:pPr>
      <w:bookmarkStart w:id="163" w:name="_Toc529025135"/>
      <w:bookmarkStart w:id="164" w:name="_Toc532289193"/>
      <w:bookmarkStart w:id="165" w:name="_Toc532289587"/>
      <w:r w:rsidRPr="00275EA8">
        <w:rPr>
          <w:noProof w:val="0"/>
        </w:rPr>
        <w:t>Vissa kompletterande uppgifter</w:t>
      </w:r>
      <w:bookmarkEnd w:id="163"/>
      <w:bookmarkEnd w:id="164"/>
      <w:bookmarkEnd w:id="165"/>
    </w:p>
    <w:p w:rsidR="00872823" w:rsidRPr="00275EA8" w:rsidRDefault="00872823">
      <w:r w:rsidRPr="00275EA8">
        <w:t>Som planerat pågår nu – efter tre års arbete med storstadspolitiken i den form den beslutats av riksdagen – ett omfattande uppföljnings- och utvärderingsa</w:t>
      </w:r>
      <w:r w:rsidRPr="00275EA8">
        <w:t>r</w:t>
      </w:r>
      <w:r w:rsidRPr="00275EA8">
        <w:t>bete. Syftet är att under år 2002 sammanställa materialet för att därefter lämna en redovisning till riksdagen. Sammanlagt beräknas att över två miljarder kronor anslås till arbetet under perioden 1999–2003 från utgiftsområde 8 Invandrare och flyktingar och från utgiftsområde 16 Utbildning och univers</w:t>
      </w:r>
      <w:r w:rsidRPr="00275EA8">
        <w:t>i</w:t>
      </w:r>
      <w:r w:rsidRPr="00275EA8">
        <w:t>tetsfors</w:t>
      </w:r>
      <w:r w:rsidRPr="00275EA8">
        <w:t>k</w:t>
      </w:r>
      <w:r w:rsidRPr="00275EA8">
        <w:t>ning.</w:t>
      </w:r>
    </w:p>
    <w:p w:rsidR="00872823" w:rsidRPr="00275EA8" w:rsidRDefault="00872823">
      <w:pPr>
        <w:pStyle w:val="Normaltindrag"/>
      </w:pPr>
      <w:r w:rsidRPr="00275EA8">
        <w:t>Därutöver kan nämnas att regeringen har tillsatt den s.k. Stockholmsbere</w:t>
      </w:r>
      <w:r w:rsidRPr="00275EA8">
        <w:t>d</w:t>
      </w:r>
      <w:r w:rsidRPr="00275EA8">
        <w:t>ningen för att lämna förslag på insatser som förbättrar transportsystemet i Stockholmsregionen men också transportmöjligheterna mellan Stockholm och övriga Mälardalen, övriga landet samt internationellt. Enligt direktiven (dir. 2000:96) har utredningen i uppdrag att bl.a. föreslå insatser för att uppnå en ökad satsning på kollektivtrafiken och förbättringar av transportsystemet som leder till att det skapas fler platser som är attraktiva för etableringar av bost</w:t>
      </w:r>
      <w:r w:rsidRPr="00275EA8">
        <w:t>ä</w:t>
      </w:r>
      <w:r w:rsidRPr="00275EA8">
        <w:t>der och arbetsplatser. Ett delbetänkande har</w:t>
      </w:r>
      <w:r w:rsidRPr="00275EA8">
        <w:t xml:space="preserve"> avlämnats i juni 2001, Transpor</w:t>
      </w:r>
      <w:r w:rsidRPr="00275EA8">
        <w:t>t</w:t>
      </w:r>
      <w:r w:rsidRPr="00275EA8">
        <w:t>systemet i Stockholmsregionen (SOU 2001:51), med analys av de mål som bör vara vägledande för olika konkreta åtgärder. Uppdraget skall redovisas senast den 31 december 2003.</w:t>
      </w:r>
    </w:p>
    <w:p w:rsidR="00872823" w:rsidRPr="00275EA8" w:rsidRDefault="00872823">
      <w:pPr>
        <w:pStyle w:val="Rubrik4"/>
        <w:spacing w:before="375"/>
        <w:rPr>
          <w:noProof w:val="0"/>
        </w:rPr>
      </w:pPr>
      <w:bookmarkStart w:id="166" w:name="_Toc532289194"/>
      <w:bookmarkStart w:id="167" w:name="_Toc532289588"/>
      <w:r w:rsidRPr="00275EA8">
        <w:rPr>
          <w:noProof w:val="0"/>
        </w:rPr>
        <w:t>Utskottets ställningstagande</w:t>
      </w:r>
      <w:bookmarkEnd w:id="166"/>
      <w:bookmarkEnd w:id="167"/>
    </w:p>
    <w:p w:rsidR="00872823" w:rsidRPr="00275EA8" w:rsidRDefault="00872823">
      <w:r w:rsidRPr="00275EA8">
        <w:t>Likheten mellan den regionala utvecklingspolitiken och storstadspolitiken är uppenbar. I båda fallen är det fråga om att finna de bästa instrumenten för att uppnå en hållbar tillväxt och goda sociala förhållanden. I den allmänna d</w:t>
      </w:r>
      <w:r w:rsidRPr="00275EA8">
        <w:t>e</w:t>
      </w:r>
      <w:r w:rsidRPr="00275EA8">
        <w:t>batten framförs ibland synpunkten att det skulle finnas en motsättning mellan tillväxt i storstäder och tillväxt i övriga regioner. En sådan tanke är främma</w:t>
      </w:r>
      <w:r w:rsidRPr="00275EA8">
        <w:t>n</w:t>
      </w:r>
      <w:r w:rsidRPr="00275EA8">
        <w:t>de för utskottets sätt att se. Utskottet är tvärtom av den bestämda uppfattnin</w:t>
      </w:r>
      <w:r w:rsidRPr="00275EA8">
        <w:t>g</w:t>
      </w:r>
      <w:r w:rsidRPr="00275EA8">
        <w:t>en att tillväxt och goda levnadsvillkor med trygghet, jämlikhet och jämställ</w:t>
      </w:r>
      <w:r w:rsidRPr="00275EA8">
        <w:t>d</w:t>
      </w:r>
      <w:r w:rsidRPr="00275EA8">
        <w:t>het inte ingår i ett s.k. nollsummespel, där en uppgång för en region motsv</w:t>
      </w:r>
      <w:r w:rsidRPr="00275EA8">
        <w:t>a</w:t>
      </w:r>
      <w:r w:rsidRPr="00275EA8">
        <w:t xml:space="preserve">ras av en nedgång för en annan region. En tillväxtregion som Stockholm kan förväntas ”spilla över” utvecklingsmöjligheter </w:t>
      </w:r>
      <w:r w:rsidRPr="00275EA8">
        <w:t>till närliggande regioner. Vid</w:t>
      </w:r>
      <w:r w:rsidRPr="00275EA8">
        <w:t>a</w:t>
      </w:r>
      <w:r w:rsidRPr="00275EA8">
        <w:t xml:space="preserve">re kan ett kluster som innehåller framgångsrika företag i en storstadsregion medföra utveckling även för övriga företag inom klustret i andra regioner. </w:t>
      </w:r>
    </w:p>
    <w:p w:rsidR="00872823" w:rsidRPr="00275EA8" w:rsidRDefault="00872823">
      <w:pPr>
        <w:pStyle w:val="Normaltindrag"/>
      </w:pPr>
      <w:r w:rsidRPr="00275EA8">
        <w:t>Såväl de regionala tillväxtavtalen/tillväxtprogrammen som storstadspolit</w:t>
      </w:r>
      <w:r w:rsidRPr="00275EA8">
        <w:t>i</w:t>
      </w:r>
      <w:r w:rsidRPr="00275EA8">
        <w:t>ken står inför en omfattande utvärderingsprocess. Enligt utskottets mening är det viktigt att erfarenheterna från de båda områdena analyseras också ur den synvinkeln att tillväxtprogrammen kan hämta inspiration från de lokala u</w:t>
      </w:r>
      <w:r w:rsidRPr="00275EA8">
        <w:t>t</w:t>
      </w:r>
      <w:r w:rsidRPr="00275EA8">
        <w:t>vecklingsavtalen och vice versa. Ett kontinuerligt erfarenhetsutbyte mellan Storstadsdelegationen och Tvärdelegationen är också väsentligt, vilket a</w:t>
      </w:r>
      <w:r w:rsidRPr="00275EA8">
        <w:t>r</w:t>
      </w:r>
      <w:r w:rsidRPr="00275EA8">
        <w:t xml:space="preserve">betsmarknadsutskottet tidigare har betonat. </w:t>
      </w:r>
    </w:p>
    <w:p w:rsidR="00872823" w:rsidRPr="00275EA8" w:rsidRDefault="00872823">
      <w:pPr>
        <w:pStyle w:val="Normaltindrag"/>
      </w:pPr>
      <w:r w:rsidRPr="00275EA8">
        <w:t>Ett sådant gemensamt erfarenhetsutbyte kan också motivera att ett nä</w:t>
      </w:r>
      <w:r w:rsidRPr="00275EA8">
        <w:t>r</w:t>
      </w:r>
      <w:r w:rsidRPr="00275EA8">
        <w:t>mande mellan de båda områdena prövas. Särskilt med hänsyn till den nya målformuleringen för den regionala utvecklingspolitiken, om väl fungerande och hållbara arbetsmarknadsregioner med en god servicenivå i alla delar av landet, kan reflexionen göras att tillgänglighet till arbetsplatser och service är viktig även inom utsatta storstadsmiljöer. Ytterligare en faktor som talar för att ett närmande mellan de båda områdena prövas är att det finns glesbygd</w:t>
      </w:r>
      <w:r w:rsidRPr="00275EA8">
        <w:t>s</w:t>
      </w:r>
      <w:r w:rsidRPr="00275EA8">
        <w:t>områden också helt nära de stora städerna, vilket medf</w:t>
      </w:r>
      <w:r w:rsidRPr="00275EA8">
        <w:t>ör att storstadsproblem och glesbygdsproblem kan föreligga samt</w:t>
      </w:r>
      <w:r w:rsidRPr="00275EA8">
        <w:t>i</w:t>
      </w:r>
      <w:r w:rsidRPr="00275EA8">
        <w:t>digt.</w:t>
      </w:r>
    </w:p>
    <w:p w:rsidR="00872823" w:rsidRPr="00275EA8" w:rsidRDefault="00872823">
      <w:pPr>
        <w:pStyle w:val="Normaltindrag"/>
      </w:pPr>
      <w:r w:rsidRPr="00275EA8">
        <w:t>I stor utsträckning ligger här behandlade motionsyrkanden i linje med den politik som utskottet förordar. Med hänvisning till vad som anförts avstyrks motionerna i aktuella delar.</w:t>
      </w:r>
    </w:p>
    <w:p w:rsidR="00872823" w:rsidRPr="00275EA8" w:rsidRDefault="00872823">
      <w:pPr>
        <w:pStyle w:val="Rubrik3"/>
        <w:jc w:val="both"/>
        <w:rPr>
          <w:noProof w:val="0"/>
        </w:rPr>
      </w:pPr>
      <w:bookmarkStart w:id="168" w:name="_Toc529025136"/>
      <w:bookmarkStart w:id="169" w:name="_Toc532289195"/>
      <w:bookmarkStart w:id="170" w:name="_Toc532289589"/>
      <w:r w:rsidRPr="00275EA8">
        <w:rPr>
          <w:noProof w:val="0"/>
        </w:rPr>
        <w:t>Näringslivsutveckling</w:t>
      </w:r>
      <w:bookmarkEnd w:id="168"/>
      <w:bookmarkEnd w:id="169"/>
      <w:bookmarkEnd w:id="170"/>
    </w:p>
    <w:p w:rsidR="00872823" w:rsidRPr="00275EA8" w:rsidRDefault="00872823">
      <w:pPr>
        <w:pStyle w:val="Rubrik4"/>
        <w:spacing w:before="125"/>
        <w:jc w:val="both"/>
        <w:rPr>
          <w:noProof w:val="0"/>
        </w:rPr>
      </w:pPr>
      <w:bookmarkStart w:id="171" w:name="_Toc529025137"/>
      <w:bookmarkStart w:id="172" w:name="_Toc532289196"/>
      <w:bookmarkStart w:id="173" w:name="_Toc532289590"/>
      <w:r w:rsidRPr="00275EA8">
        <w:rPr>
          <w:noProof w:val="0"/>
        </w:rPr>
        <w:t>Särskilda delegationer för starkare regioner</w:t>
      </w:r>
      <w:bookmarkEnd w:id="171"/>
      <w:bookmarkEnd w:id="172"/>
      <w:bookmarkEnd w:id="173"/>
    </w:p>
    <w:p w:rsidR="00872823" w:rsidRPr="00275EA8" w:rsidRDefault="00872823">
      <w:bookmarkStart w:id="174" w:name="_Toc529025138"/>
      <w:r w:rsidRPr="00275EA8">
        <w:t>Propositionen</w:t>
      </w:r>
      <w:bookmarkEnd w:id="174"/>
    </w:p>
    <w:p w:rsidR="00872823" w:rsidRPr="00275EA8" w:rsidRDefault="00872823">
      <w:pPr>
        <w:rPr>
          <w:snapToGrid w:val="0"/>
          <w:lang w:eastAsia="sv-SE"/>
        </w:rPr>
      </w:pPr>
      <w:r w:rsidRPr="00275EA8">
        <w:rPr>
          <w:snapToGrid w:val="0"/>
          <w:lang w:eastAsia="sv-SE"/>
        </w:rPr>
        <w:t>I vissa delar av landet finns det ytterligare behov av särskilda stimulansåtgä</w:t>
      </w:r>
      <w:r w:rsidRPr="00275EA8">
        <w:rPr>
          <w:snapToGrid w:val="0"/>
          <w:lang w:eastAsia="sv-SE"/>
        </w:rPr>
        <w:t>r</w:t>
      </w:r>
      <w:r w:rsidRPr="00275EA8">
        <w:rPr>
          <w:snapToGrid w:val="0"/>
          <w:lang w:eastAsia="sv-SE"/>
        </w:rPr>
        <w:t>der. Regeringen anser därför att särskilda delegationer med tidsbegränsade mandat bör inrättas. De skall – i dialog med regionala och lokala aktörer – medverka till att långsiktigt stärka utvecklingen inom de mest utsatta lokala arbetsmarknadsregionerna i norra Sveriges inland respektive delar av Ber</w:t>
      </w:r>
      <w:r w:rsidRPr="00275EA8">
        <w:rPr>
          <w:snapToGrid w:val="0"/>
          <w:lang w:eastAsia="sv-SE"/>
        </w:rPr>
        <w:t>g</w:t>
      </w:r>
      <w:r w:rsidRPr="00275EA8">
        <w:rPr>
          <w:snapToGrid w:val="0"/>
          <w:lang w:eastAsia="sv-SE"/>
        </w:rPr>
        <w:t>s-lagen, Dalsland och Värmland. Regeringen avser att närmare utforma deleg</w:t>
      </w:r>
      <w:r w:rsidRPr="00275EA8">
        <w:rPr>
          <w:snapToGrid w:val="0"/>
          <w:lang w:eastAsia="sv-SE"/>
        </w:rPr>
        <w:t>a</w:t>
      </w:r>
      <w:r w:rsidRPr="00275EA8">
        <w:rPr>
          <w:snapToGrid w:val="0"/>
          <w:lang w:eastAsia="sv-SE"/>
        </w:rPr>
        <w:t>tionernas uppgifter efter samråd med berörda myndigheter och organisati</w:t>
      </w:r>
      <w:r w:rsidRPr="00275EA8">
        <w:rPr>
          <w:snapToGrid w:val="0"/>
          <w:lang w:eastAsia="sv-SE"/>
        </w:rPr>
        <w:t>o</w:t>
      </w:r>
      <w:r w:rsidRPr="00275EA8">
        <w:rPr>
          <w:snapToGrid w:val="0"/>
          <w:lang w:eastAsia="sv-SE"/>
        </w:rPr>
        <w:t>ner.</w:t>
      </w:r>
    </w:p>
    <w:p w:rsidR="00872823" w:rsidRPr="00275EA8" w:rsidRDefault="00872823">
      <w:pPr>
        <w:pStyle w:val="Rubrik4"/>
        <w:spacing w:before="375"/>
        <w:rPr>
          <w:noProof w:val="0"/>
        </w:rPr>
      </w:pPr>
      <w:bookmarkStart w:id="175" w:name="_Toc529025139"/>
      <w:bookmarkStart w:id="176" w:name="_Toc532289197"/>
      <w:bookmarkStart w:id="177" w:name="_Toc532289591"/>
      <w:r w:rsidRPr="00275EA8">
        <w:rPr>
          <w:noProof w:val="0"/>
        </w:rPr>
        <w:t>Stärkt lokal näringslivsutveckling</w:t>
      </w:r>
      <w:bookmarkEnd w:id="175"/>
      <w:bookmarkEnd w:id="176"/>
      <w:bookmarkEnd w:id="177"/>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ett motionsyrkande om att ett program för stärkt lokal näringslivsutveckling inte behövs.</w:t>
      </w:r>
      <w:r w:rsidRPr="00275EA8">
        <w:rPr>
          <w:i/>
        </w:rPr>
        <w:t xml:space="preserve"> Jämför reservation 4 (m, kd, fp).</w:t>
      </w:r>
    </w:p>
    <w:p w:rsidR="00872823" w:rsidRPr="00275EA8" w:rsidRDefault="00872823">
      <w:pPr>
        <w:pStyle w:val="Normaltindrag"/>
      </w:pPr>
      <w:bookmarkStart w:id="178" w:name="_Toc529025140"/>
    </w:p>
    <w:p w:rsidR="00872823" w:rsidRPr="00275EA8" w:rsidRDefault="00872823">
      <w:r w:rsidRPr="00275EA8">
        <w:t>Propositionen</w:t>
      </w:r>
      <w:bookmarkEnd w:id="178"/>
    </w:p>
    <w:p w:rsidR="00872823" w:rsidRPr="00275EA8" w:rsidRDefault="00872823">
      <w:r w:rsidRPr="00275EA8">
        <w:t xml:space="preserve">Enligt regeringen bör </w:t>
      </w:r>
      <w:r w:rsidRPr="00275EA8">
        <w:rPr>
          <w:snapToGrid w:val="0"/>
          <w:lang w:eastAsia="sv-SE"/>
        </w:rPr>
        <w:t>under perioden 2002–2004 ett program med syfte att långsiktigt stärka lokal näringslivsutveckling inrättas. Fokus bör ligga på en eller flera lokala arbetsmarknadsregioner. Programmet skall främja samve</w:t>
      </w:r>
      <w:r w:rsidRPr="00275EA8">
        <w:rPr>
          <w:snapToGrid w:val="0"/>
          <w:lang w:eastAsia="sv-SE"/>
        </w:rPr>
        <w:t>r</w:t>
      </w:r>
      <w:r w:rsidRPr="00275EA8">
        <w:rPr>
          <w:snapToGrid w:val="0"/>
          <w:lang w:eastAsia="sv-SE"/>
        </w:rPr>
        <w:t>kan mellan kommuner, kommungrupperingar och den regionala nivån. R</w:t>
      </w:r>
      <w:r w:rsidRPr="00275EA8">
        <w:rPr>
          <w:snapToGrid w:val="0"/>
          <w:lang w:eastAsia="sv-SE"/>
        </w:rPr>
        <w:t>e</w:t>
      </w:r>
      <w:r w:rsidRPr="00275EA8">
        <w:rPr>
          <w:snapToGrid w:val="0"/>
          <w:lang w:eastAsia="sv-SE"/>
        </w:rPr>
        <w:t>geringen avser att ge NUTEK i uppdrag att, i samråd med Svenska Kommu</w:t>
      </w:r>
      <w:r w:rsidRPr="00275EA8">
        <w:rPr>
          <w:snapToGrid w:val="0"/>
          <w:lang w:eastAsia="sv-SE"/>
        </w:rPr>
        <w:t>n</w:t>
      </w:r>
      <w:r w:rsidRPr="00275EA8">
        <w:rPr>
          <w:snapToGrid w:val="0"/>
          <w:lang w:eastAsia="sv-SE"/>
        </w:rPr>
        <w:t xml:space="preserve">förbundet och Landstingsförbundet, utforma och genomföra programmet under perioden 2002–2004. För genomförandet avsätts högst 25 miljoner kronor. </w:t>
      </w:r>
    </w:p>
    <w:p w:rsidR="00872823" w:rsidRPr="00275EA8" w:rsidRDefault="00872823">
      <w:pPr>
        <w:pStyle w:val="Sidhuvud"/>
        <w:ind w:left="0"/>
        <w:jc w:val="both"/>
        <w:rPr>
          <w:snapToGrid w:val="0"/>
          <w:lang w:eastAsia="sv-SE"/>
        </w:rPr>
      </w:pPr>
    </w:p>
    <w:p w:rsidR="00872823" w:rsidRPr="00275EA8" w:rsidRDefault="00872823">
      <w:pPr>
        <w:rPr>
          <w:snapToGrid w:val="0"/>
          <w:lang w:eastAsia="sv-SE"/>
        </w:rPr>
      </w:pPr>
      <w:bookmarkStart w:id="179" w:name="_Toc529025141"/>
      <w:r w:rsidRPr="00275EA8">
        <w:rPr>
          <w:snapToGrid w:val="0"/>
          <w:lang w:eastAsia="sv-SE"/>
        </w:rPr>
        <w:t>Motionen</w:t>
      </w:r>
      <w:bookmarkEnd w:id="179"/>
    </w:p>
    <w:p w:rsidR="00872823" w:rsidRPr="00275EA8" w:rsidRDefault="00872823">
      <w:r w:rsidRPr="00275EA8">
        <w:t>Kristdemokraterna ställer sig i motion 2001/02:N31 avvisande till regeringens bedömning om medel till stärkt lokal näringslivsutveckling. Om Kristdem</w:t>
      </w:r>
      <w:r w:rsidRPr="00275EA8">
        <w:t>o</w:t>
      </w:r>
      <w:r w:rsidRPr="00275EA8">
        <w:t>kraternas förslag i övrigt genomförs behövs inte någon sådan åtgärd enligt motionärerna.</w:t>
      </w:r>
    </w:p>
    <w:p w:rsidR="00872823" w:rsidRPr="00275EA8" w:rsidRDefault="00872823"/>
    <w:p w:rsidR="00872823" w:rsidRPr="00275EA8" w:rsidRDefault="00872823">
      <w:r w:rsidRPr="00275EA8">
        <w:t>Utskottets ställningstagande</w:t>
      </w:r>
    </w:p>
    <w:p w:rsidR="00872823" w:rsidRPr="00275EA8" w:rsidRDefault="00872823">
      <w:pPr>
        <w:rPr>
          <w:snapToGrid w:val="0"/>
          <w:lang w:eastAsia="sv-SE"/>
        </w:rPr>
      </w:pPr>
      <w:r w:rsidRPr="00275EA8">
        <w:rPr>
          <w:snapToGrid w:val="0"/>
          <w:lang w:eastAsia="sv-SE"/>
        </w:rPr>
        <w:t>Det av regeringen förordade programmet finansieras via anslagen (33:1) Allmänna regionalpolitiska åtgärder och (33:7) Särskilda regionala utvec</w:t>
      </w:r>
      <w:r w:rsidRPr="00275EA8">
        <w:rPr>
          <w:snapToGrid w:val="0"/>
          <w:lang w:eastAsia="sv-SE"/>
        </w:rPr>
        <w:t>k</w:t>
      </w:r>
      <w:r w:rsidRPr="00275EA8">
        <w:rPr>
          <w:snapToGrid w:val="0"/>
          <w:lang w:eastAsia="sv-SE"/>
        </w:rPr>
        <w:t>lingsprogram inom utgiftsområde 19, vilket behandlas i utskottets betänkande 2001/02:NU2.</w:t>
      </w:r>
    </w:p>
    <w:p w:rsidR="00872823" w:rsidRPr="00275EA8" w:rsidRDefault="00872823">
      <w:pPr>
        <w:pStyle w:val="Normaltindrag"/>
      </w:pPr>
      <w:r w:rsidRPr="00275EA8">
        <w:t>Enligt utskottets uppfattning är ett program för stärkt lokal näringslivsu</w:t>
      </w:r>
      <w:r w:rsidRPr="00275EA8">
        <w:t>t</w:t>
      </w:r>
      <w:r w:rsidRPr="00275EA8">
        <w:t>veckling ett ändamålsenligt instrument för att främja förutsättningarna för de lokala arbetsmarknadsregionerna genom metod- och processtöd. Regeringens avsikt är att de lokala arbetsmarknadsregionerna bättre skall kunna attrahera kompetent arbetskraft och därmed stärka näringslivsstrukt</w:t>
      </w:r>
      <w:r w:rsidRPr="00275EA8">
        <w:t>u</w:t>
      </w:r>
      <w:r w:rsidRPr="00275EA8">
        <w:t>ren.</w:t>
      </w:r>
    </w:p>
    <w:p w:rsidR="00872823" w:rsidRPr="00275EA8" w:rsidRDefault="00872823">
      <w:pPr>
        <w:pStyle w:val="Normaltindrag"/>
      </w:pPr>
      <w:r w:rsidRPr="00275EA8">
        <w:t>Med hänvisning till vad som anförts avstyrks motion 2001/02:N31 (kd) i aktuell del.</w:t>
      </w:r>
    </w:p>
    <w:p w:rsidR="00872823" w:rsidRPr="00275EA8" w:rsidRDefault="00872823">
      <w:pPr>
        <w:pStyle w:val="Rubrik3"/>
        <w:jc w:val="both"/>
        <w:rPr>
          <w:noProof w:val="0"/>
          <w:snapToGrid w:val="0"/>
          <w:lang w:eastAsia="sv-SE"/>
        </w:rPr>
      </w:pPr>
      <w:bookmarkStart w:id="180" w:name="_Toc529025142"/>
      <w:bookmarkStart w:id="181" w:name="_Toc532289198"/>
      <w:bookmarkStart w:id="182" w:name="_Toc532289592"/>
      <w:r w:rsidRPr="00275EA8">
        <w:rPr>
          <w:noProof w:val="0"/>
          <w:snapToGrid w:val="0"/>
          <w:lang w:eastAsia="sv-SE"/>
        </w:rPr>
        <w:t>Rörlighetsstimulanser</w:t>
      </w:r>
      <w:bookmarkEnd w:id="180"/>
      <w:bookmarkEnd w:id="181"/>
      <w:bookmarkEnd w:id="182"/>
      <w:r w:rsidRPr="00275EA8">
        <w:rPr>
          <w:noProof w:val="0"/>
          <w:snapToGrid w:val="0"/>
          <w:lang w:eastAsia="sv-SE"/>
        </w:rPr>
        <w:t xml:space="preserve"> </w:t>
      </w:r>
    </w:p>
    <w:p w:rsidR="00872823" w:rsidRPr="00275EA8" w:rsidRDefault="00872823">
      <w:pPr>
        <w:pStyle w:val="Rubrik4"/>
        <w:spacing w:before="125"/>
        <w:rPr>
          <w:noProof w:val="0"/>
        </w:rPr>
      </w:pPr>
      <w:bookmarkStart w:id="183" w:name="_Toc529025143"/>
      <w:bookmarkStart w:id="184" w:name="_Toc532289199"/>
      <w:bookmarkStart w:id="185" w:name="_Toc532289593"/>
      <w:r w:rsidRPr="00275EA8">
        <w:rPr>
          <w:noProof w:val="0"/>
          <w:snapToGrid w:val="0"/>
          <w:lang w:eastAsia="sv-SE"/>
        </w:rPr>
        <w:t>Utökat pendlingsbidrag</w:t>
      </w:r>
      <w:bookmarkEnd w:id="183"/>
      <w:bookmarkEnd w:id="184"/>
      <w:bookmarkEnd w:id="185"/>
    </w:p>
    <w:p w:rsidR="00872823" w:rsidRPr="00275EA8" w:rsidRDefault="00872823">
      <w:pPr>
        <w:rPr>
          <w:snapToGrid w:val="0"/>
          <w:lang w:eastAsia="sv-SE"/>
        </w:rPr>
      </w:pPr>
      <w:bookmarkStart w:id="186" w:name="_Toc529025144"/>
      <w:r w:rsidRPr="00275EA8">
        <w:t>Propositionen</w:t>
      </w:r>
      <w:bookmarkEnd w:id="186"/>
    </w:p>
    <w:p w:rsidR="00872823" w:rsidRPr="00275EA8" w:rsidRDefault="00872823">
      <w:pPr>
        <w:rPr>
          <w:snapToGrid w:val="0"/>
          <w:lang w:eastAsia="sv-SE"/>
        </w:rPr>
      </w:pPr>
      <w:r w:rsidRPr="00275EA8">
        <w:rPr>
          <w:snapToGrid w:val="0"/>
          <w:lang w:eastAsia="sv-SE"/>
        </w:rPr>
        <w:t xml:space="preserve">Regeringen föreslår att ett pendlingsbidrag för veckopendling skall inrättas på försök. Bidraget skall gälla från den 1 januari 2002. </w:t>
      </w:r>
    </w:p>
    <w:p w:rsidR="00872823" w:rsidRPr="00275EA8" w:rsidRDefault="00872823">
      <w:pPr>
        <w:rPr>
          <w:snapToGrid w:val="0"/>
          <w:lang w:eastAsia="sv-SE"/>
        </w:rPr>
      </w:pPr>
      <w:r w:rsidRPr="00275EA8">
        <w:rPr>
          <w:snapToGrid w:val="0"/>
          <w:lang w:eastAsia="sv-SE"/>
        </w:rPr>
        <w:t>Regeringsförslaget behandlas av riksdagens arbetsmarknadsutskott i betä</w:t>
      </w:r>
      <w:r w:rsidRPr="00275EA8">
        <w:rPr>
          <w:snapToGrid w:val="0"/>
          <w:lang w:eastAsia="sv-SE"/>
        </w:rPr>
        <w:t>n</w:t>
      </w:r>
      <w:r w:rsidRPr="00275EA8">
        <w:rPr>
          <w:snapToGrid w:val="0"/>
          <w:lang w:eastAsia="sv-SE"/>
        </w:rPr>
        <w:t>kande 2001/02:AU1, vilket justeras av utskottet i slutet av november 2001.</w:t>
      </w:r>
    </w:p>
    <w:p w:rsidR="00872823" w:rsidRPr="00275EA8" w:rsidRDefault="00872823">
      <w:pPr>
        <w:pStyle w:val="Rubrik4"/>
        <w:spacing w:before="375"/>
        <w:rPr>
          <w:noProof w:val="0"/>
        </w:rPr>
      </w:pPr>
      <w:bookmarkStart w:id="187" w:name="_Toc529025145"/>
      <w:bookmarkStart w:id="188" w:name="_Toc532289200"/>
      <w:bookmarkStart w:id="189" w:name="_Toc532289594"/>
      <w:r w:rsidRPr="00275EA8">
        <w:rPr>
          <w:noProof w:val="0"/>
          <w:snapToGrid w:val="0"/>
          <w:lang w:eastAsia="sv-SE"/>
        </w:rPr>
        <w:t>Utredning</w:t>
      </w:r>
      <w:bookmarkEnd w:id="187"/>
      <w:bookmarkEnd w:id="188"/>
      <w:bookmarkEnd w:id="189"/>
    </w:p>
    <w:p w:rsidR="00872823" w:rsidRPr="00275EA8" w:rsidRDefault="00872823">
      <w:bookmarkStart w:id="190" w:name="_Toc529025146"/>
      <w:r w:rsidRPr="00275EA8">
        <w:t>Propositionen</w:t>
      </w:r>
      <w:bookmarkEnd w:id="190"/>
    </w:p>
    <w:p w:rsidR="00872823" w:rsidRPr="00275EA8" w:rsidRDefault="00872823">
      <w:r w:rsidRPr="00275EA8">
        <w:rPr>
          <w:snapToGrid w:val="0"/>
          <w:lang w:eastAsia="sv-SE"/>
        </w:rPr>
        <w:t>Regeringen har för avsikt att tillsätta en utredning med uppdrag att göra en översyn av de rörlighetsstimulerande medlen inom arbetsmarknadspolitiken, med särskild tyngdpunkt på flyttningsbidragen. Olika möjligheter att främja tillgången till nyckelpersoner i mindre lokala arbetsmarknadsregioner bör övervägas. Även frågan om att stödja medföljande bör uppmärksammas. Frågan om ett eventuellt bidrag till betalning av studieskulder bör enligt r</w:t>
      </w:r>
      <w:r w:rsidRPr="00275EA8">
        <w:rPr>
          <w:snapToGrid w:val="0"/>
          <w:lang w:eastAsia="sv-SE"/>
        </w:rPr>
        <w:t>e</w:t>
      </w:r>
      <w:r w:rsidRPr="00275EA8">
        <w:rPr>
          <w:snapToGrid w:val="0"/>
          <w:lang w:eastAsia="sv-SE"/>
        </w:rPr>
        <w:t>geringens mening ses i ett vidare perspektiv.</w:t>
      </w:r>
    </w:p>
    <w:p w:rsidR="00872823" w:rsidRPr="00275EA8" w:rsidRDefault="00872823">
      <w:pPr>
        <w:pStyle w:val="Rubrik4"/>
        <w:spacing w:before="375"/>
        <w:jc w:val="both"/>
        <w:rPr>
          <w:noProof w:val="0"/>
        </w:rPr>
      </w:pPr>
      <w:bookmarkStart w:id="191" w:name="_Toc529025147"/>
      <w:bookmarkStart w:id="192" w:name="_Toc532289595"/>
      <w:r w:rsidRPr="00275EA8">
        <w:rPr>
          <w:noProof w:val="0"/>
        </w:rPr>
        <w:t>Skattefrågor</w:t>
      </w:r>
      <w:bookmarkEnd w:id="191"/>
      <w:bookmarkEnd w:id="192"/>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ett antal motioner med krav på ändringar i skattereglerna. Bland annat hänvisar utskottet till skatteutskottets inställning i de aktuella frågorna.</w:t>
      </w:r>
      <w:r w:rsidRPr="00275EA8">
        <w:rPr>
          <w:i/>
        </w:rPr>
        <w:t xml:space="preserve"> Jämför reservation 5 (m, kd, c, fp).</w:t>
      </w:r>
    </w:p>
    <w:p w:rsidR="00872823" w:rsidRPr="00275EA8" w:rsidRDefault="00872823">
      <w:pPr>
        <w:pStyle w:val="Normaltindrag"/>
      </w:pPr>
      <w:bookmarkStart w:id="193" w:name="_Toc529025148"/>
    </w:p>
    <w:p w:rsidR="00872823" w:rsidRPr="00275EA8" w:rsidRDefault="00872823">
      <w:r w:rsidRPr="00275EA8">
        <w:t>Motionerna</w:t>
      </w:r>
    </w:p>
    <w:bookmarkEnd w:id="193"/>
    <w:p w:rsidR="00872823" w:rsidRPr="00275EA8" w:rsidRDefault="00872823">
      <w:r w:rsidRPr="00275EA8">
        <w:t>Centerpartiet anför i motion 2001/02:N27 att arbetet med att förstora arbet</w:t>
      </w:r>
      <w:r w:rsidRPr="00275EA8">
        <w:t>s</w:t>
      </w:r>
      <w:r w:rsidRPr="00275EA8">
        <w:t>marknaderna förutsätter fungerande kommunikationer och bättre förutsät</w:t>
      </w:r>
      <w:r w:rsidRPr="00275EA8">
        <w:t>t</w:t>
      </w:r>
      <w:r w:rsidRPr="00275EA8">
        <w:t>ningar för pendling. Riksdagen bör därför enligt Centerpartiet besluta att höja reseavdraget till 20 kr per mil. Vidare bör även resor i samband med barno</w:t>
      </w:r>
      <w:r w:rsidRPr="00275EA8">
        <w:t>m</w:t>
      </w:r>
      <w:r w:rsidRPr="00275EA8">
        <w:t xml:space="preserve">sorg omfattas och gränsen för avdragsgill resekostnad på 7 000 kr delas upp på årets tolv månader för att öka möjligheten för säsongsarbetare att kunna ta del av reseavdraget. </w:t>
      </w:r>
    </w:p>
    <w:p w:rsidR="00872823" w:rsidRPr="00275EA8" w:rsidRDefault="00872823">
      <w:pPr>
        <w:pStyle w:val="Normaltindrag"/>
      </w:pPr>
      <w:r w:rsidRPr="00275EA8">
        <w:t>I motionerna 2001/02:N30 (s) och 2001/02:N33 (s) begärs ett tillkännag</w:t>
      </w:r>
      <w:r w:rsidRPr="00275EA8">
        <w:t>i</w:t>
      </w:r>
      <w:r w:rsidRPr="00275EA8">
        <w:t>vande om de skattemässiga reseavdragen. Enligt motionärerna förutsätter kommunikationer i glesbygden till stor del användande av egen bil. Därför är det viktigt att systemet med reseavdrag vidareutvecklas till förmån för dem som bor i glesbygd.</w:t>
      </w:r>
    </w:p>
    <w:p w:rsidR="00872823" w:rsidRPr="00275EA8" w:rsidRDefault="00872823">
      <w:pPr>
        <w:pStyle w:val="Normaltindrag"/>
      </w:pPr>
      <w:r w:rsidRPr="00275EA8">
        <w:t>I motion 2001/02:N18</w:t>
      </w:r>
      <w:r w:rsidRPr="00275EA8">
        <w:rPr>
          <w:b/>
        </w:rPr>
        <w:t xml:space="preserve"> </w:t>
      </w:r>
      <w:r w:rsidRPr="00275EA8">
        <w:t>(c) föreslås försöksverksamhet med utökat reseb</w:t>
      </w:r>
      <w:r w:rsidRPr="00275EA8">
        <w:t>i</w:t>
      </w:r>
      <w:r w:rsidRPr="00275EA8">
        <w:t xml:space="preserve">drag i Västernorrlands län. </w:t>
      </w:r>
    </w:p>
    <w:p w:rsidR="00872823" w:rsidRPr="00275EA8" w:rsidRDefault="00872823">
      <w:pPr>
        <w:pStyle w:val="Normaltindrag"/>
      </w:pPr>
      <w:r w:rsidRPr="00275EA8">
        <w:t>En annan fråga med anknytning till skattskyldigheten tas upp i motion 2001/02:N28 (s), nämligen frågan om avdrag för dubbel bosättning för två makar som av arbetsmarknadsskäl bor på olika orter. Enligt motionärerna kan en liten arbetsmarknad på landsbygden inte alltid erbjuda båda makarna jobb. Samtidigt förutsätter skattemyndigheterna att makar söker jobb där de kan bo tillsammans. Detta innebär i praktiken att båda makarna måste</w:t>
      </w:r>
      <w:r w:rsidRPr="00275EA8">
        <w:t xml:space="preserve"> söka jobb på en stor arbetsmarknad.</w:t>
      </w:r>
    </w:p>
    <w:p w:rsidR="00872823" w:rsidRPr="00275EA8" w:rsidRDefault="00872823"/>
    <w:p w:rsidR="00872823" w:rsidRPr="00275EA8" w:rsidRDefault="00872823">
      <w:bookmarkStart w:id="194" w:name="_Toc529025149"/>
      <w:r w:rsidRPr="00275EA8">
        <w:t>Vissa kompletterande uppgifter</w:t>
      </w:r>
      <w:bookmarkEnd w:id="194"/>
    </w:p>
    <w:p w:rsidR="00872823" w:rsidRPr="00275EA8" w:rsidRDefault="00872823">
      <w:r w:rsidRPr="00275EA8">
        <w:t>Inledningsvis skall påpekas att även Moderata samlingspartiet och Kristd</w:t>
      </w:r>
      <w:r w:rsidRPr="00275EA8">
        <w:t>e</w:t>
      </w:r>
      <w:r w:rsidRPr="00275EA8">
        <w:t>mokraterna anser att reseavdragen för arbetspendling med bil bör höjas, dock utan samband med yrkande som behandlas av utskottet. Oppositionspartiernas förslag på skatteområdet, t.ex. när det gäller differentierad drivmedelsskatt m.m., behandlas av skatteutsko</w:t>
      </w:r>
      <w:r w:rsidRPr="00275EA8">
        <w:t>t</w:t>
      </w:r>
      <w:r w:rsidRPr="00275EA8">
        <w:t>tet.</w:t>
      </w:r>
    </w:p>
    <w:p w:rsidR="00872823" w:rsidRPr="00275EA8" w:rsidRDefault="00872823">
      <w:pPr>
        <w:pStyle w:val="Normaltindrag"/>
      </w:pPr>
      <w:r w:rsidRPr="00275EA8">
        <w:t>Skatteutskottet har tagit upp olika reseavdragsfrågor i sitt yttrande till f</w:t>
      </w:r>
      <w:r w:rsidRPr="00275EA8">
        <w:t>i</w:t>
      </w:r>
      <w:r w:rsidRPr="00275EA8">
        <w:t>nansutskottet med anledning av budgetpropositionen för år 2002 och moti</w:t>
      </w:r>
      <w:r w:rsidRPr="00275EA8">
        <w:t>o</w:t>
      </w:r>
      <w:r w:rsidRPr="00275EA8">
        <w:t>ner från allmänna motionstiden år 2001. Bland annat yttrar sig skatteutskottet över frågan om höjning av reseavdraget till 20 kr per mil. Enligt skatteu</w:t>
      </w:r>
      <w:r w:rsidRPr="00275EA8">
        <w:t>t</w:t>
      </w:r>
      <w:r w:rsidRPr="00275EA8">
        <w:t>skottets mening finns det inte nu någon anledning att genomföra ytterligare justeringar av reseavdraget. Beträffande inräknande av resor till dagis har skatteutskottet anfört följande (yttr. 2001/02:SkU1y):</w:t>
      </w:r>
    </w:p>
    <w:p w:rsidR="00872823" w:rsidRPr="00275EA8" w:rsidRDefault="00872823"/>
    <w:p w:rsidR="00872823" w:rsidRPr="00275EA8" w:rsidRDefault="00872823">
      <w:pPr>
        <w:pStyle w:val="Citat"/>
      </w:pPr>
      <w:r w:rsidRPr="00275EA8">
        <w:t>När det gäller förslagen om en möjlighet att räkna in den extra tiden för att lämna barn på dagis finns det enligt utskottets mening skäl att hålla gränsdragningen kring dagens avdragsrätt för resor till och från arbetet så enkel och lättillämpad som möjligt. Att låta skattemyndigheterna beakta resan för inlämning och hämtning av barn på dagis när tidsvinsten berä</w:t>
      </w:r>
      <w:r w:rsidRPr="00275EA8">
        <w:t>k</w:t>
      </w:r>
      <w:r w:rsidRPr="00275EA8">
        <w:t>nas skulle komplicera de bedömningar som måste göras i dessa fall. Hä</w:t>
      </w:r>
      <w:r w:rsidRPr="00275EA8">
        <w:t>r</w:t>
      </w:r>
      <w:r w:rsidRPr="00275EA8">
        <w:t xml:space="preserve">till kommer att fördelningspolitiska invändningar kan riktas mot åtgärder som innebär att endast vissa barnfamiljer erbjuds en avdragsrätt för en del av sina levnadskostnader. Om syftet är att förbättra barnfamiljernas ekonomiska situation bör andra lösningar användas, t.ex. förbättringar av de olika stöd som i dag går direkt till barnfamiljerna. </w:t>
      </w:r>
    </w:p>
    <w:p w:rsidR="00872823" w:rsidRPr="00275EA8" w:rsidRDefault="00872823"/>
    <w:p w:rsidR="00872823" w:rsidRPr="00275EA8" w:rsidRDefault="00872823">
      <w:r w:rsidRPr="00275EA8">
        <w:t>När det gäller den begärda försöksverksamheten i Västernorrland bör det observeras att Lagrådet (1998-09-10) har varnat för risken att lika fall skulle behandlas olika (i samband med lagförslag om nedsatt fastighetsskatt).</w:t>
      </w:r>
    </w:p>
    <w:p w:rsidR="00872823" w:rsidRPr="00275EA8" w:rsidRDefault="00872823">
      <w:pPr>
        <w:pStyle w:val="Normaltindrag"/>
        <w:rPr>
          <w:snapToGrid w:val="0"/>
          <w:color w:val="000000"/>
          <w:lang w:eastAsia="sv-SE"/>
        </w:rPr>
      </w:pPr>
      <w:r w:rsidRPr="00275EA8">
        <w:t>I fråga om avdrag för dubbel bosättning kan det erinras om att den tidigare tvåårsgränsen som gällde vid tillfälligt arbete på annan plats än hemorten slopades från och med 1999 års taxering. Vid dubbel bosättning gäller nu att gifta och sammanboende par medges avdrag under längst tre år och ensa</w:t>
      </w:r>
      <w:r w:rsidRPr="00275EA8">
        <w:t>m</w:t>
      </w:r>
      <w:r w:rsidRPr="00275EA8">
        <w:t>stående skattskyldiga avdrag under längst ett år. Avdrag under längre tid kan medges om det finns särskilda skäl. Våren 2000 gjorde riksdagen ett tillkä</w:t>
      </w:r>
      <w:r w:rsidRPr="00275EA8">
        <w:t>n</w:t>
      </w:r>
      <w:r w:rsidRPr="00275EA8">
        <w:t>nagivande till regeringen i samband med en likartad fråga. Tillkännagivandet innebär</w:t>
      </w:r>
      <w:r w:rsidRPr="00275EA8">
        <w:rPr>
          <w:snapToGrid w:val="0"/>
          <w:color w:val="000000"/>
          <w:lang w:eastAsia="sv-SE"/>
        </w:rPr>
        <w:t xml:space="preserve"> att regeringen bör genomföra en kompletterande utredning till utre</w:t>
      </w:r>
      <w:r w:rsidRPr="00275EA8">
        <w:rPr>
          <w:snapToGrid w:val="0"/>
          <w:color w:val="000000"/>
          <w:lang w:eastAsia="sv-SE"/>
        </w:rPr>
        <w:t>d</w:t>
      </w:r>
      <w:r w:rsidRPr="00275EA8">
        <w:rPr>
          <w:snapToGrid w:val="0"/>
          <w:color w:val="000000"/>
          <w:lang w:eastAsia="sv-SE"/>
        </w:rPr>
        <w:t>ningsbetänkandet Förmåner och ökade levnadskostnader (SOU 1999:94) för att belysa effekterna av avdragsreglerna för rörligheten på arbetsmarknaden och för de enskilda som bor och arbetar i glesbygd (bet. 19</w:t>
      </w:r>
      <w:r w:rsidRPr="00275EA8">
        <w:rPr>
          <w:snapToGrid w:val="0"/>
          <w:color w:val="000000"/>
          <w:lang w:eastAsia="sv-SE"/>
        </w:rPr>
        <w:t>99/2000:SkU13 s.18). I en reservation (s, mp) framfördes</w:t>
      </w:r>
      <w:r w:rsidRPr="00275EA8">
        <w:t xml:space="preserve"> att den fortsatta beredningen av utredningens förslag bör avvaktas.</w:t>
      </w:r>
      <w:r w:rsidRPr="00275EA8">
        <w:rPr>
          <w:snapToGrid w:val="0"/>
          <w:color w:val="000000"/>
          <w:lang w:eastAsia="sv-SE"/>
        </w:rPr>
        <w:t xml:space="preserve"> Enligt uppgift kommer Finansdepart</w:t>
      </w:r>
      <w:r w:rsidRPr="00275EA8">
        <w:rPr>
          <w:snapToGrid w:val="0"/>
          <w:color w:val="000000"/>
          <w:lang w:eastAsia="sv-SE"/>
        </w:rPr>
        <w:t>e</w:t>
      </w:r>
      <w:r w:rsidRPr="00275EA8">
        <w:rPr>
          <w:snapToGrid w:val="0"/>
          <w:color w:val="000000"/>
          <w:lang w:eastAsia="sv-SE"/>
        </w:rPr>
        <w:t xml:space="preserve">mentets arbete med denna fråga att påbörjas under år 2002. </w:t>
      </w:r>
    </w:p>
    <w:p w:rsidR="00872823" w:rsidRPr="00275EA8" w:rsidRDefault="00872823">
      <w:pPr>
        <w:pStyle w:val="Normaltindrag"/>
      </w:pPr>
      <w:r w:rsidRPr="00275EA8">
        <w:t>Det kan vidare nämnas att skatteutskottet under våren 2002 kommer att behandla motion 2001/02:Sk461 (v), där motionärerna begär att regeringen återkommer med förslag om avdragsrätt för dubbel bosättning vid permanent arbete på olika platser från och med inkomståret 2003.</w:t>
      </w:r>
    </w:p>
    <w:p w:rsidR="00872823" w:rsidRPr="00275EA8" w:rsidRDefault="00872823"/>
    <w:p w:rsidR="00872823" w:rsidRPr="00275EA8" w:rsidRDefault="00872823">
      <w:bookmarkStart w:id="195" w:name="_Toc529025150"/>
      <w:r w:rsidRPr="00275EA8">
        <w:t>Utskottets ställningstagande</w:t>
      </w:r>
    </w:p>
    <w:p w:rsidR="00872823" w:rsidRPr="00275EA8" w:rsidRDefault="00872823">
      <w:pPr>
        <w:rPr>
          <w:snapToGrid w:val="0"/>
          <w:lang w:eastAsia="sv-SE"/>
        </w:rPr>
      </w:pPr>
      <w:r w:rsidRPr="00275EA8">
        <w:t xml:space="preserve">Utskottet ser positivt på att regeringen kommer att </w:t>
      </w:r>
      <w:r w:rsidRPr="00275EA8">
        <w:rPr>
          <w:snapToGrid w:val="0"/>
          <w:lang w:eastAsia="sv-SE"/>
        </w:rPr>
        <w:t>tillsätta en utredning för att se över de rörlighetsstimulerande medlen inom arbetsmarknadspolitiken och att tyngdpunkten skall ligga på flyttningsbidragen. Frågor angående nycke</w:t>
      </w:r>
      <w:r w:rsidRPr="00275EA8">
        <w:rPr>
          <w:snapToGrid w:val="0"/>
          <w:lang w:eastAsia="sv-SE"/>
        </w:rPr>
        <w:t>l</w:t>
      </w:r>
      <w:r w:rsidRPr="00275EA8">
        <w:rPr>
          <w:snapToGrid w:val="0"/>
          <w:lang w:eastAsia="sv-SE"/>
        </w:rPr>
        <w:t>personer, medföljande och eventuella lättnader i fråga om återbetalning av studieskulder kan därmed få ytterligare belysning.</w:t>
      </w:r>
    </w:p>
    <w:p w:rsidR="00872823" w:rsidRPr="00275EA8" w:rsidRDefault="00872823">
      <w:pPr>
        <w:pStyle w:val="Normaltindrag"/>
      </w:pPr>
      <w:r w:rsidRPr="00275EA8">
        <w:t>I samband med förslaget om avdrag vid dubbel bosättning har riksdagen på skatteutskottets förslag gjort ett tillkännagivande till regeringen, vilket leder till att denna fråga särskilt kommer att utredas und</w:t>
      </w:r>
      <w:r w:rsidRPr="00275EA8">
        <w:t>er år 2002. Utskottet ser positivt på att ytterligare beslutsunderlag kommer att erhållas i en fråga som kan få ökad betydelse inom ramen för den regionala utvec</w:t>
      </w:r>
      <w:r w:rsidRPr="00275EA8">
        <w:t>k</w:t>
      </w:r>
      <w:r w:rsidRPr="00275EA8">
        <w:t>lingspolitiken.</w:t>
      </w:r>
    </w:p>
    <w:p w:rsidR="00872823" w:rsidRPr="00275EA8" w:rsidRDefault="00872823">
      <w:pPr>
        <w:pStyle w:val="Normaltindrag"/>
      </w:pPr>
      <w:r w:rsidRPr="00275EA8">
        <w:t>Reseavdraget fastställdes så sent som år 1998 till 15 kr per mil och avsi</w:t>
      </w:r>
      <w:r w:rsidRPr="00275EA8">
        <w:t>k</w:t>
      </w:r>
      <w:r w:rsidRPr="00275EA8">
        <w:t>ten var då att skapa en viss marginal för att beloppet skulle kunna kvarstå oförändrat under ett antal år. Härefter har avdragsbeloppet höjts med en krona till 16 kr per mil under innevarande år. Syftet med denna höjning har varit att stimulera rörligheten på arbetsmarknaden. Som framgår av det föregående finns det enligt skatteutskottets mening inte nu någon anledning att genomf</w:t>
      </w:r>
      <w:r w:rsidRPr="00275EA8">
        <w:t>ö</w:t>
      </w:r>
      <w:r w:rsidRPr="00275EA8">
        <w:t>ra ytterligare justeringar av detta belopp. Utskottet instämmer i skatteutsko</w:t>
      </w:r>
      <w:r w:rsidRPr="00275EA8">
        <w:t>t</w:t>
      </w:r>
      <w:r w:rsidRPr="00275EA8">
        <w:t>tets uppfattning. Den begärda uppdelningen av rese</w:t>
      </w:r>
      <w:r w:rsidRPr="00275EA8">
        <w:t>avdraget i tolv delar för</w:t>
      </w:r>
      <w:r w:rsidRPr="00275EA8">
        <w:t>e</w:t>
      </w:r>
      <w:r w:rsidRPr="00275EA8">
        <w:t>faller stå i strid med strävandena efter att förenkla skattelagstiftningen och avvisas dä</w:t>
      </w:r>
      <w:r w:rsidRPr="00275EA8">
        <w:t>r</w:t>
      </w:r>
      <w:r w:rsidRPr="00275EA8">
        <w:t xml:space="preserve">med. </w:t>
      </w:r>
    </w:p>
    <w:p w:rsidR="00872823" w:rsidRPr="00275EA8" w:rsidRDefault="00872823">
      <w:pPr>
        <w:pStyle w:val="Normaltindrag"/>
      </w:pPr>
      <w:r w:rsidRPr="00275EA8">
        <w:t>Även när det gäller förslaget om att inkludera resor för att lämna barn på dagis anser utskottet att skatteutskottets motivering för att avvisa ett sådant förslag är hållbart.</w:t>
      </w:r>
    </w:p>
    <w:p w:rsidR="00872823" w:rsidRPr="00275EA8" w:rsidRDefault="00872823">
      <w:pPr>
        <w:pStyle w:val="Normaltindrag"/>
      </w:pPr>
      <w:r w:rsidRPr="00275EA8">
        <w:t>Med hänvisning till det anförda avstyrker utskottet här behandlade moti</w:t>
      </w:r>
      <w:r w:rsidRPr="00275EA8">
        <w:t>o</w:t>
      </w:r>
      <w:r w:rsidRPr="00275EA8">
        <w:t>ner i aktuella delar.</w:t>
      </w:r>
    </w:p>
    <w:p w:rsidR="00872823" w:rsidRPr="00275EA8" w:rsidRDefault="00872823">
      <w:pPr>
        <w:pStyle w:val="Normaltindrag"/>
      </w:pPr>
    </w:p>
    <w:p w:rsidR="00872823" w:rsidRPr="00275EA8" w:rsidRDefault="00872823">
      <w:r w:rsidRPr="00275EA8">
        <w:rPr>
          <w:snapToGrid w:val="0"/>
          <w:lang w:eastAsia="sv-SE"/>
        </w:rPr>
        <w:t xml:space="preserve"> </w:t>
      </w:r>
    </w:p>
    <w:p w:rsidR="00872823" w:rsidRPr="00275EA8" w:rsidRDefault="00872823">
      <w:pPr>
        <w:pStyle w:val="Rubrik3"/>
        <w:jc w:val="both"/>
        <w:rPr>
          <w:noProof w:val="0"/>
        </w:rPr>
      </w:pPr>
      <w:bookmarkStart w:id="196" w:name="_Toc532289596"/>
      <w:r w:rsidRPr="00275EA8">
        <w:rPr>
          <w:noProof w:val="0"/>
        </w:rPr>
        <w:t>Lokala och regionala resurscentrum för kvinnor</w:t>
      </w:r>
      <w:bookmarkEnd w:id="195"/>
      <w:bookmarkEnd w:id="196"/>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 xml:space="preserve">Riksdagen bör avslå aktuella motionsyrkanden med hänvisning till att den förda politiken, dvs. att jämställdhetsaspekter bör prägla närings- och regionalpolitiken, ligger i linje med den grundsyn som redovisas i motionerna. </w:t>
      </w:r>
      <w:r w:rsidRPr="00275EA8">
        <w:rPr>
          <w:i/>
        </w:rPr>
        <w:t>Jämför reservation 6 (m, kd, fp) och rese</w:t>
      </w:r>
      <w:r w:rsidRPr="00275EA8">
        <w:rPr>
          <w:i/>
        </w:rPr>
        <w:t>r</w:t>
      </w:r>
      <w:r w:rsidRPr="00275EA8">
        <w:rPr>
          <w:i/>
        </w:rPr>
        <w:t>vation 7 (c).</w:t>
      </w:r>
    </w:p>
    <w:p w:rsidR="00872823" w:rsidRPr="00275EA8" w:rsidRDefault="00872823">
      <w:pPr>
        <w:pStyle w:val="Rubrik4"/>
        <w:rPr>
          <w:noProof w:val="0"/>
          <w:snapToGrid w:val="0"/>
          <w:lang w:eastAsia="sv-SE"/>
        </w:rPr>
      </w:pPr>
      <w:bookmarkStart w:id="197" w:name="_Toc529025151"/>
      <w:bookmarkStart w:id="198" w:name="_Toc532289597"/>
      <w:r w:rsidRPr="00275EA8">
        <w:rPr>
          <w:noProof w:val="0"/>
          <w:snapToGrid w:val="0"/>
          <w:lang w:eastAsia="sv-SE"/>
        </w:rPr>
        <w:t>Propositionen</w:t>
      </w:r>
      <w:bookmarkEnd w:id="197"/>
      <w:bookmarkEnd w:id="198"/>
    </w:p>
    <w:p w:rsidR="00872823" w:rsidRPr="00275EA8" w:rsidRDefault="00872823">
      <w:r w:rsidRPr="00275EA8">
        <w:rPr>
          <w:snapToGrid w:val="0"/>
          <w:lang w:eastAsia="sv-SE"/>
        </w:rPr>
        <w:t>Regionala och lokala resurscentrum för kvinnor finns på cirka 120 platser i Sverige. De har till syfte att bl.a. stimulera kvinnors företagande. Varje cen</w:t>
      </w:r>
      <w:r w:rsidRPr="00275EA8">
        <w:rPr>
          <w:snapToGrid w:val="0"/>
          <w:lang w:eastAsia="sv-SE"/>
        </w:rPr>
        <w:t>t</w:t>
      </w:r>
      <w:r w:rsidRPr="00275EA8">
        <w:rPr>
          <w:snapToGrid w:val="0"/>
          <w:lang w:eastAsia="sv-SE"/>
        </w:rPr>
        <w:t>rum har utformats från lokala behov och ser därför olika ut i olika delar av landet.</w:t>
      </w:r>
      <w:r w:rsidRPr="00275EA8">
        <w:t xml:space="preserve"> För p</w:t>
      </w:r>
      <w:r w:rsidRPr="00275EA8">
        <w:rPr>
          <w:snapToGrid w:val="0"/>
          <w:lang w:eastAsia="sv-SE"/>
        </w:rPr>
        <w:t xml:space="preserve">erioden 2002–2004 avser regeringen att avsätta 10 miljoner kronor per år för att täcka en del av kostnaderna för basfinansieringen vid regionala och lokala resurscentrum för kvinnor. Dessutom bör vissa särskilda medel avsättas till projekt som drivs vid dessa centrum. </w:t>
      </w:r>
    </w:p>
    <w:p w:rsidR="00872823" w:rsidRPr="00275EA8" w:rsidRDefault="00872823">
      <w:pPr>
        <w:pStyle w:val="Normaltindrag"/>
        <w:rPr>
          <w:snapToGrid w:val="0"/>
          <w:lang w:eastAsia="sv-SE"/>
        </w:rPr>
      </w:pPr>
      <w:r w:rsidRPr="00275EA8">
        <w:rPr>
          <w:snapToGrid w:val="0"/>
          <w:lang w:eastAsia="sv-SE"/>
        </w:rPr>
        <w:t xml:space="preserve"> Enligt NUTEK tilldelades regionala och lokala resurscentrum under år 2000 uppskattningsvis cirka 50 miljoner kronor som bidrag från olika finans</w:t>
      </w:r>
      <w:r w:rsidRPr="00275EA8">
        <w:rPr>
          <w:snapToGrid w:val="0"/>
          <w:lang w:eastAsia="sv-SE"/>
        </w:rPr>
        <w:t>i</w:t>
      </w:r>
      <w:r w:rsidRPr="00275EA8">
        <w:rPr>
          <w:snapToGrid w:val="0"/>
          <w:lang w:eastAsia="sv-SE"/>
        </w:rPr>
        <w:t xml:space="preserve">ärer, varav NUTEK bidrog med ca 19 miljoner kronor. </w:t>
      </w:r>
    </w:p>
    <w:p w:rsidR="00872823" w:rsidRPr="00275EA8" w:rsidRDefault="00872823">
      <w:pPr>
        <w:pStyle w:val="Rubrik4"/>
        <w:spacing w:before="375"/>
        <w:rPr>
          <w:noProof w:val="0"/>
          <w:snapToGrid w:val="0"/>
          <w:lang w:eastAsia="sv-SE"/>
        </w:rPr>
      </w:pPr>
      <w:bookmarkStart w:id="199" w:name="_Toc529025152"/>
      <w:bookmarkStart w:id="200" w:name="_Toc532289598"/>
      <w:r w:rsidRPr="00275EA8">
        <w:rPr>
          <w:noProof w:val="0"/>
          <w:snapToGrid w:val="0"/>
          <w:lang w:eastAsia="sv-SE"/>
        </w:rPr>
        <w:t>Motionerna</w:t>
      </w:r>
      <w:bookmarkEnd w:id="199"/>
      <w:bookmarkEnd w:id="200"/>
    </w:p>
    <w:p w:rsidR="00872823" w:rsidRPr="00275EA8" w:rsidRDefault="00872823">
      <w:pPr>
        <w:rPr>
          <w:snapToGrid w:val="0"/>
          <w:lang w:eastAsia="sv-SE"/>
        </w:rPr>
      </w:pPr>
      <w:r w:rsidRPr="00275EA8">
        <w:rPr>
          <w:snapToGrid w:val="0"/>
          <w:lang w:eastAsia="sv-SE"/>
        </w:rPr>
        <w:t>Centerpartiet anför i motionerna 2001/02:N27 och 2001/02:A212 att mode</w:t>
      </w:r>
      <w:r w:rsidRPr="00275EA8">
        <w:rPr>
          <w:snapToGrid w:val="0"/>
          <w:lang w:eastAsia="sv-SE"/>
        </w:rPr>
        <w:t>l</w:t>
      </w:r>
      <w:r w:rsidRPr="00275EA8">
        <w:rPr>
          <w:snapToGrid w:val="0"/>
          <w:lang w:eastAsia="sv-SE"/>
        </w:rPr>
        <w:t xml:space="preserve">len med kvinnliga affärsrådgivare, resurscentrum för kvinnor och kvinnolån har slagit väl ut och inte bör upphöra efter år 2004 utan i stället permanentas. Dessa åtgärder som varit lyckosamma när det gäller kvinnornas företagande bör prövas också när det gäller att stötta invandrare som vill starta företag. </w:t>
      </w:r>
    </w:p>
    <w:p w:rsidR="00872823" w:rsidRPr="00275EA8" w:rsidRDefault="00872823">
      <w:pPr>
        <w:pStyle w:val="Rubrik4"/>
        <w:spacing w:before="375"/>
        <w:rPr>
          <w:noProof w:val="0"/>
        </w:rPr>
      </w:pPr>
      <w:bookmarkStart w:id="201" w:name="_Toc532289599"/>
      <w:r w:rsidRPr="00275EA8">
        <w:rPr>
          <w:noProof w:val="0"/>
        </w:rPr>
        <w:t>Vissa kompletterande uppgifter</w:t>
      </w:r>
      <w:bookmarkEnd w:id="201"/>
    </w:p>
    <w:p w:rsidR="00872823" w:rsidRPr="00275EA8" w:rsidRDefault="00872823">
      <w:pPr>
        <w:rPr>
          <w:snapToGrid w:val="0"/>
          <w:sz w:val="25"/>
          <w:lang w:eastAsia="sv-SE"/>
        </w:rPr>
      </w:pPr>
      <w:r w:rsidRPr="00275EA8">
        <w:rPr>
          <w:snapToGrid w:val="0"/>
          <w:lang w:eastAsia="sv-SE"/>
        </w:rPr>
        <w:t>Den av regeringen förordade avsättningen av medel till regionala och lokala resurscentrum för kvinnor finansieras via anslaget (33:1) Allmänna regiona</w:t>
      </w:r>
      <w:r w:rsidRPr="00275EA8">
        <w:rPr>
          <w:snapToGrid w:val="0"/>
          <w:lang w:eastAsia="sv-SE"/>
        </w:rPr>
        <w:t>l</w:t>
      </w:r>
      <w:r w:rsidRPr="00275EA8">
        <w:rPr>
          <w:snapToGrid w:val="0"/>
          <w:lang w:eastAsia="sv-SE"/>
        </w:rPr>
        <w:t>politiska åtgärder inom utgiftsområde 19, vilket behandlas i utskottets betä</w:t>
      </w:r>
      <w:r w:rsidRPr="00275EA8">
        <w:rPr>
          <w:snapToGrid w:val="0"/>
          <w:lang w:eastAsia="sv-SE"/>
        </w:rPr>
        <w:t>n</w:t>
      </w:r>
      <w:r w:rsidRPr="00275EA8">
        <w:rPr>
          <w:snapToGrid w:val="0"/>
          <w:lang w:eastAsia="sv-SE"/>
        </w:rPr>
        <w:t>kande 2001/02:NU2.</w:t>
      </w:r>
      <w:r w:rsidRPr="00275EA8">
        <w:rPr>
          <w:snapToGrid w:val="0"/>
          <w:sz w:val="25"/>
          <w:lang w:eastAsia="sv-SE"/>
        </w:rPr>
        <w:t xml:space="preserve"> </w:t>
      </w:r>
    </w:p>
    <w:p w:rsidR="00872823" w:rsidRPr="00275EA8" w:rsidRDefault="00872823">
      <w:pPr>
        <w:pStyle w:val="Normaltindrag"/>
      </w:pPr>
      <w:r w:rsidRPr="00275EA8">
        <w:t>Beträffande kvinnliga affärsrådgivare sägs det i regleringsbrevet för ansl</w:t>
      </w:r>
      <w:r w:rsidRPr="00275EA8">
        <w:t>a</w:t>
      </w:r>
      <w:r w:rsidRPr="00275EA8">
        <w:t>get (38:2) Näringslivsutveckling för år 2001 att NUTEK:s verksamhet på området skall innefatta stöd till kvinnliga affärsrådgivare och annan rådgi</w:t>
      </w:r>
      <w:r w:rsidRPr="00275EA8">
        <w:t>v</w:t>
      </w:r>
      <w:r w:rsidRPr="00275EA8">
        <w:t xml:space="preserve">ningsverksamhet, spridning av forskningsinsatser och annan kunskap kring kvinnors företagande samt internationellt arbete. </w:t>
      </w:r>
    </w:p>
    <w:p w:rsidR="00872823" w:rsidRPr="00275EA8" w:rsidRDefault="00872823">
      <w:pPr>
        <w:pStyle w:val="Normaltindrag"/>
      </w:pPr>
      <w:r w:rsidRPr="00275EA8">
        <w:t>Resultat av verksamheten med kvinnliga affärsrådgivare redovisas, som nämnts i ett inledande avsnitt, i rapporten Om regionalpolitiken blev jämställd – jämställdhetsperspektiv på regionalpolitik. Enligt expertgruppen som fö</w:t>
      </w:r>
      <w:r w:rsidRPr="00275EA8">
        <w:t>r</w:t>
      </w:r>
      <w:r w:rsidRPr="00275EA8">
        <w:t>fattat rapporten är det viktigt att ta vara på och även sprida erfarenheterna från affärsrådgivning för kvinnor. Mot bakgrund av de utvärderingar som finns föreslås i rapporten utökade möjligheter till affärsrådgivning för kvinnor i hela landet. Det motiveras bl.a. av att andelen kvinnor bland nyföretagarna fortfarande är låg.</w:t>
      </w:r>
    </w:p>
    <w:p w:rsidR="00872823" w:rsidRPr="00275EA8" w:rsidRDefault="00872823">
      <w:pPr>
        <w:pStyle w:val="Normaltindrag"/>
      </w:pPr>
      <w:r w:rsidRPr="00275EA8">
        <w:t>I regleringsbrevet för år 2001 för anslaget (33:1) Allmänna regionalpoliti</w:t>
      </w:r>
      <w:r w:rsidRPr="00275EA8">
        <w:t>s</w:t>
      </w:r>
      <w:r w:rsidRPr="00275EA8">
        <w:t>ka åtgärder under utgiftsområde 19 Regional utjämning och utveckling anges att NUTEK skall avsätta lägst 26 miljoner kronor för bidrag till projekt vid regionala och lokala resurscentrum för kvinnor i främst nationella stödomr</w:t>
      </w:r>
      <w:r w:rsidRPr="00275EA8">
        <w:t>å</w:t>
      </w:r>
      <w:r w:rsidRPr="00275EA8">
        <w:t>den och EG:s strukturfondsområden. Bidrag skall ges till tillväxtorienterade projekt med inriktning på näringslivsutveckling och sysselsättning samt pr</w:t>
      </w:r>
      <w:r w:rsidRPr="00275EA8">
        <w:t>o</w:t>
      </w:r>
      <w:r w:rsidRPr="00275EA8">
        <w:t>jekt med syfte att utveckla och implementera kunskap om kvinnors föret</w:t>
      </w:r>
      <w:r w:rsidRPr="00275EA8">
        <w:t>a</w:t>
      </w:r>
      <w:r w:rsidRPr="00275EA8">
        <w:t xml:space="preserve">gande. Medlen får användas till att dels starta nya projekt, </w:t>
      </w:r>
      <w:r w:rsidRPr="00275EA8">
        <w:t xml:space="preserve">dels vidareutveckla tidigare projekt för att tillvarata erfarenheter, kontaktnät och kunskaper som vunnits i dessa. </w:t>
      </w:r>
      <w:r w:rsidRPr="00275EA8">
        <w:rPr>
          <w:color w:val="000000"/>
        </w:rPr>
        <w:t>Medel för projektverksamheten beräknas uppgå till 26 milj</w:t>
      </w:r>
      <w:r w:rsidRPr="00275EA8">
        <w:rPr>
          <w:color w:val="000000"/>
        </w:rPr>
        <w:t>o</w:t>
      </w:r>
      <w:r w:rsidRPr="00275EA8">
        <w:rPr>
          <w:color w:val="000000"/>
        </w:rPr>
        <w:t xml:space="preserve">ner kronor även under år 2002. Sammanlagt kommer således finansieringen under år 2002 att uppgå till 36 miljoner kronor. </w:t>
      </w:r>
    </w:p>
    <w:p w:rsidR="00872823" w:rsidRPr="00275EA8" w:rsidRDefault="00872823">
      <w:pPr>
        <w:pStyle w:val="Normaltindrag"/>
        <w:rPr>
          <w:snapToGrid w:val="0"/>
          <w:lang w:eastAsia="sv-SE"/>
        </w:rPr>
      </w:pPr>
      <w:r w:rsidRPr="00275EA8">
        <w:rPr>
          <w:snapToGrid w:val="0"/>
          <w:lang w:eastAsia="sv-SE"/>
        </w:rPr>
        <w:t>För att främja kvinnors och invandrares företagande har regeringen i bu</w:t>
      </w:r>
      <w:r w:rsidRPr="00275EA8">
        <w:rPr>
          <w:snapToGrid w:val="0"/>
          <w:lang w:eastAsia="sv-SE"/>
        </w:rPr>
        <w:t>d</w:t>
      </w:r>
      <w:r w:rsidRPr="00275EA8">
        <w:rPr>
          <w:snapToGrid w:val="0"/>
          <w:lang w:eastAsia="sv-SE"/>
        </w:rPr>
        <w:t>getpropositionen för år 2002 inom anslaget (38:2) Näringslivsutveckling m.m. inom utgiftsområde 24 Näringsliv beräknat ökade belopp med 9 miljoner kronor år 2002, 14 miljoner kronor år 2003 och 19 miljoner kronor år 2004.</w:t>
      </w:r>
    </w:p>
    <w:p w:rsidR="00872823" w:rsidRPr="00275EA8" w:rsidRDefault="00872823">
      <w:pPr>
        <w:pStyle w:val="Normaltindrag"/>
      </w:pPr>
      <w:r w:rsidRPr="00275EA8">
        <w:t xml:space="preserve"> Kvinnors företagande har varit ett prioriterat område inom ALMI. Fina</w:t>
      </w:r>
      <w:r w:rsidRPr="00275EA8">
        <w:t>n</w:t>
      </w:r>
      <w:r w:rsidRPr="00275EA8">
        <w:t>siering, t.ex. företagarlån för kvinnor, eller rådgivning i främst strategiska frågor har kunnat erhållas från ALMI. Företagarlånet för kvinnor infördes i augusti 1994. Som kommer att redovisas i det följande avser regeringen – enligt vad som sägs i propositionen – att införa ett generellt mikrolån med samma villkor som gäller för företagarlån för kvinnor. Bland annat skall en uppföljning av lånet ske årligen. Det anges att det är angeläget att de tidigare prioriterade grupperna kvinnor, ungdomar och invan</w:t>
      </w:r>
      <w:r w:rsidRPr="00275EA8">
        <w:t>drare ges fortsatt prior</w:t>
      </w:r>
      <w:r w:rsidRPr="00275EA8">
        <w:t>i</w:t>
      </w:r>
      <w:r w:rsidRPr="00275EA8">
        <w:t>tet. Kunskap och erfarenhet av dessa gruppers behov skall beaktas vid all kredithantering enligt regeringen.</w:t>
      </w:r>
    </w:p>
    <w:p w:rsidR="00872823" w:rsidRPr="00275EA8" w:rsidRDefault="00872823">
      <w:pPr>
        <w:pStyle w:val="Rubrik4"/>
        <w:spacing w:before="375"/>
        <w:rPr>
          <w:noProof w:val="0"/>
        </w:rPr>
      </w:pPr>
      <w:bookmarkStart w:id="202" w:name="_Toc532289600"/>
      <w:r w:rsidRPr="00275EA8">
        <w:rPr>
          <w:noProof w:val="0"/>
        </w:rPr>
        <w:t>Utskottets ställningstagande</w:t>
      </w:r>
      <w:bookmarkEnd w:id="202"/>
    </w:p>
    <w:p w:rsidR="00872823" w:rsidRPr="00275EA8" w:rsidRDefault="00872823">
      <w:r w:rsidRPr="00275EA8">
        <w:t>Utskottet anser liksom tidigare att det är en viktig uppgift inom närings- och regionalpolitiken att särskilt stödja kvinnors företagande. Det finns en stor utvecklingspotential bland kvinnliga företagare, och det är också angeläget att fler kvinnor blir företagare. Generellt sett gäller att s.k. mainstreaming, dvs. beaktande av jämställdhetsaspekter i alla sammanhang, bör prägla närings- och regionalpolitiken för att främja tillkomst av nya företag och tillväxt av befin</w:t>
      </w:r>
      <w:r w:rsidRPr="00275EA8">
        <w:t>t</w:t>
      </w:r>
      <w:r w:rsidRPr="00275EA8">
        <w:t>liga företag.</w:t>
      </w:r>
    </w:p>
    <w:p w:rsidR="00872823" w:rsidRPr="00275EA8" w:rsidRDefault="00872823">
      <w:pPr>
        <w:pStyle w:val="Normaltindrag"/>
      </w:pPr>
      <w:r w:rsidRPr="00275EA8">
        <w:t xml:space="preserve">När det gäller ovan nämnda motionskrav har utskottet ingen annan åsikt än motionärerna i frågan om att </w:t>
      </w:r>
      <w:r w:rsidRPr="00275EA8">
        <w:rPr>
          <w:snapToGrid w:val="0"/>
          <w:lang w:eastAsia="sv-SE"/>
        </w:rPr>
        <w:t>åtgärder som varit lyckosamma när det gäller kvinnornas företagande också kan prövas när det gäller att stötta invandrare som vill starta företag. Som framgår ligger den förda politiken i linje med den grundsyn som framförs i motionerna 2001/02:N27 (c) och 2001/02:A212 (c). De bör därför inte föranleda något uttalande från riksd</w:t>
      </w:r>
      <w:r w:rsidRPr="00275EA8">
        <w:rPr>
          <w:snapToGrid w:val="0"/>
          <w:lang w:eastAsia="sv-SE"/>
        </w:rPr>
        <w:t>a</w:t>
      </w:r>
      <w:r w:rsidRPr="00275EA8">
        <w:rPr>
          <w:snapToGrid w:val="0"/>
          <w:lang w:eastAsia="sv-SE"/>
        </w:rPr>
        <w:t xml:space="preserve">gens sida. </w:t>
      </w:r>
    </w:p>
    <w:p w:rsidR="00872823" w:rsidRPr="00275EA8" w:rsidRDefault="00872823">
      <w:pPr>
        <w:pStyle w:val="Rubrik3"/>
        <w:jc w:val="both"/>
        <w:rPr>
          <w:noProof w:val="0"/>
          <w:snapToGrid w:val="0"/>
          <w:lang w:eastAsia="sv-SE"/>
        </w:rPr>
      </w:pPr>
      <w:bookmarkStart w:id="203" w:name="_Toc529025153"/>
      <w:bookmarkStart w:id="204" w:name="_Toc532289601"/>
      <w:r w:rsidRPr="00275EA8">
        <w:rPr>
          <w:noProof w:val="0"/>
          <w:snapToGrid w:val="0"/>
          <w:lang w:eastAsia="sv-SE"/>
        </w:rPr>
        <w:t>Övriga utvecklingsfrågor</w:t>
      </w:r>
      <w:bookmarkEnd w:id="203"/>
      <w:bookmarkEnd w:id="204"/>
    </w:p>
    <w:p w:rsidR="00872823" w:rsidRPr="00275EA8" w:rsidRDefault="00872823">
      <w:pPr>
        <w:pStyle w:val="Rubrik4"/>
        <w:spacing w:before="125"/>
        <w:jc w:val="both"/>
        <w:rPr>
          <w:noProof w:val="0"/>
        </w:rPr>
      </w:pPr>
      <w:bookmarkStart w:id="205" w:name="_Toc529025154"/>
      <w:bookmarkStart w:id="206" w:name="_Toc532289602"/>
      <w:r w:rsidRPr="00275EA8">
        <w:rPr>
          <w:noProof w:val="0"/>
        </w:rPr>
        <w:t>Propositionen</w:t>
      </w:r>
      <w:bookmarkEnd w:id="205"/>
      <w:bookmarkEnd w:id="206"/>
    </w:p>
    <w:p w:rsidR="00872823" w:rsidRPr="00275EA8" w:rsidRDefault="00872823">
      <w:pPr>
        <w:rPr>
          <w:snapToGrid w:val="0"/>
          <w:lang w:eastAsia="sv-SE"/>
        </w:rPr>
      </w:pPr>
      <w:bookmarkStart w:id="207" w:name="_Toc529025155"/>
      <w:r w:rsidRPr="00275EA8">
        <w:rPr>
          <w:snapToGrid w:val="0"/>
          <w:lang w:eastAsia="sv-SE"/>
        </w:rPr>
        <w:t>Regional utveckling genom integration och mångfald</w:t>
      </w:r>
      <w:bookmarkEnd w:id="207"/>
    </w:p>
    <w:p w:rsidR="00872823" w:rsidRPr="00275EA8" w:rsidRDefault="00872823">
      <w:pPr>
        <w:rPr>
          <w:snapToGrid w:val="0"/>
          <w:lang w:eastAsia="sv-SE"/>
        </w:rPr>
      </w:pPr>
      <w:r w:rsidRPr="00275EA8">
        <w:rPr>
          <w:snapToGrid w:val="0"/>
          <w:lang w:eastAsia="sv-SE"/>
        </w:rPr>
        <w:t>Integrationsverkets försöksverksamhet med att stimulera kommuner utanför storstäderna att i organiserad form ta emot flyktingar som ursprungligen tagits emot i storstäderna kommer att fortsätta även år 2002. Verksamheten är enligt r</w:t>
      </w:r>
      <w:r w:rsidRPr="00275EA8">
        <w:rPr>
          <w:snapToGrid w:val="0"/>
          <w:lang w:eastAsia="sv-SE"/>
        </w:rPr>
        <w:t>e</w:t>
      </w:r>
      <w:r w:rsidRPr="00275EA8">
        <w:rPr>
          <w:snapToGrid w:val="0"/>
          <w:lang w:eastAsia="sv-SE"/>
        </w:rPr>
        <w:t>geringens uppfattning intressant för regional utveckling.</w:t>
      </w:r>
    </w:p>
    <w:p w:rsidR="00872823" w:rsidRPr="00275EA8" w:rsidRDefault="00872823"/>
    <w:p w:rsidR="00872823" w:rsidRPr="00275EA8" w:rsidRDefault="00872823">
      <w:bookmarkStart w:id="208" w:name="_Toc529025156"/>
      <w:r w:rsidRPr="00275EA8">
        <w:t>De regionala kulturinstitutionerna bidrar till ökad regional attraktionskraft</w:t>
      </w:r>
      <w:bookmarkEnd w:id="208"/>
    </w:p>
    <w:p w:rsidR="00872823" w:rsidRPr="00275EA8" w:rsidRDefault="00872823">
      <w:pPr>
        <w:rPr>
          <w:snapToGrid w:val="0"/>
          <w:lang w:eastAsia="sv-SE"/>
        </w:rPr>
      </w:pPr>
      <w:r w:rsidRPr="00275EA8">
        <w:t xml:space="preserve">Regeringen gör bedömningen att </w:t>
      </w:r>
      <w:r w:rsidRPr="00275EA8">
        <w:rPr>
          <w:snapToGrid w:val="0"/>
          <w:lang w:eastAsia="sv-SE"/>
        </w:rPr>
        <w:t>regionala kulturinstitutioner möjliggör en mångsidig kulturverksamhet av hög kvalitet i landets alla regioner. Härig</w:t>
      </w:r>
      <w:r w:rsidRPr="00275EA8">
        <w:rPr>
          <w:snapToGrid w:val="0"/>
          <w:lang w:eastAsia="sv-SE"/>
        </w:rPr>
        <w:t>e</w:t>
      </w:r>
      <w:r w:rsidRPr="00275EA8">
        <w:rPr>
          <w:snapToGrid w:val="0"/>
          <w:lang w:eastAsia="sv-SE"/>
        </w:rPr>
        <w:t xml:space="preserve">nom ökar regionernas attraktionskraft. </w:t>
      </w:r>
    </w:p>
    <w:p w:rsidR="00872823" w:rsidRPr="00275EA8" w:rsidRDefault="00872823">
      <w:pPr>
        <w:pStyle w:val="Normaltindrag"/>
        <w:rPr>
          <w:snapToGrid w:val="0"/>
          <w:lang w:eastAsia="sv-SE"/>
        </w:rPr>
      </w:pPr>
      <w:r w:rsidRPr="00275EA8">
        <w:rPr>
          <w:snapToGrid w:val="0"/>
          <w:lang w:eastAsia="sv-SE"/>
        </w:rPr>
        <w:t>Som stöd för etableringen av en filmvårdscentral i Grängesberg bör ytte</w:t>
      </w:r>
      <w:r w:rsidRPr="00275EA8">
        <w:rPr>
          <w:snapToGrid w:val="0"/>
          <w:lang w:eastAsia="sv-SE"/>
        </w:rPr>
        <w:t>r</w:t>
      </w:r>
      <w:r w:rsidRPr="00275EA8">
        <w:rPr>
          <w:snapToGrid w:val="0"/>
          <w:lang w:eastAsia="sv-SE"/>
        </w:rPr>
        <w:t>ligare 5 miljoner kronor avsättas e</w:t>
      </w:r>
      <w:r w:rsidRPr="00275EA8">
        <w:rPr>
          <w:snapToGrid w:val="0"/>
          <w:lang w:eastAsia="sv-SE"/>
        </w:rPr>
        <w:t>n</w:t>
      </w:r>
      <w:r w:rsidRPr="00275EA8">
        <w:rPr>
          <w:snapToGrid w:val="0"/>
          <w:lang w:eastAsia="sv-SE"/>
        </w:rPr>
        <w:t xml:space="preserve">gångsvis för år 2001. </w:t>
      </w:r>
    </w:p>
    <w:p w:rsidR="00872823" w:rsidRPr="00275EA8" w:rsidRDefault="00872823">
      <w:r w:rsidRPr="00275EA8">
        <w:rPr>
          <w:snapToGrid w:val="0"/>
          <w:lang w:eastAsia="sv-SE"/>
        </w:rPr>
        <w:t>Frågan om filmvårdscentral behandlas av riksdagens kulturutskott inom r</w:t>
      </w:r>
      <w:r w:rsidRPr="00275EA8">
        <w:rPr>
          <w:snapToGrid w:val="0"/>
          <w:lang w:eastAsia="sv-SE"/>
        </w:rPr>
        <w:t>a</w:t>
      </w:r>
      <w:r w:rsidRPr="00275EA8">
        <w:rPr>
          <w:snapToGrid w:val="0"/>
          <w:lang w:eastAsia="sv-SE"/>
        </w:rPr>
        <w:t>men för utgiftsområde 17 (bet. 2001/02:KrU1).</w:t>
      </w:r>
      <w:r w:rsidRPr="00275EA8">
        <w:t xml:space="preserve"> </w:t>
      </w:r>
    </w:p>
    <w:p w:rsidR="00872823" w:rsidRPr="00275EA8" w:rsidRDefault="00872823">
      <w:pPr>
        <w:pStyle w:val="Rubrik2"/>
        <w:spacing w:before="375"/>
        <w:jc w:val="both"/>
      </w:pPr>
      <w:bookmarkStart w:id="209" w:name="_Toc529025157"/>
      <w:bookmarkStart w:id="210" w:name="_Toc532289603"/>
      <w:r w:rsidRPr="00275EA8">
        <w:t>Kunskap och kompetens</w:t>
      </w:r>
      <w:bookmarkEnd w:id="209"/>
      <w:bookmarkEnd w:id="210"/>
    </w:p>
    <w:p w:rsidR="00872823" w:rsidRPr="00275EA8" w:rsidRDefault="00872823">
      <w:pPr>
        <w:pStyle w:val="Utskottsfrslagikorthet-Rubrik"/>
        <w:rPr>
          <w:noProof w:val="0"/>
        </w:rPr>
      </w:pPr>
      <w:r w:rsidRPr="00275EA8">
        <w:rPr>
          <w:noProof w:val="0"/>
        </w:rPr>
        <w:t>Utskottets förslag i korthet</w:t>
      </w:r>
    </w:p>
    <w:p w:rsidR="00872823" w:rsidRPr="00275EA8" w:rsidRDefault="00872823">
      <w:pPr>
        <w:pStyle w:val="Utskottsfrslagikorthet-Text"/>
      </w:pPr>
      <w:r w:rsidRPr="00275EA8">
        <w:t xml:space="preserve">Riksdagen bör avslå aktuella motioner inom området kunskap och kompetens, främst med hänvisning till den utveckling som är på gång. </w:t>
      </w:r>
      <w:r w:rsidRPr="00275EA8">
        <w:rPr>
          <w:i/>
        </w:rPr>
        <w:t>Jämför reservation 8 (m, kd, c, fp).</w:t>
      </w:r>
    </w:p>
    <w:p w:rsidR="00872823" w:rsidRPr="00275EA8" w:rsidRDefault="00872823">
      <w:pPr>
        <w:pStyle w:val="Rubrik3"/>
        <w:spacing w:before="235"/>
        <w:jc w:val="both"/>
        <w:rPr>
          <w:noProof w:val="0"/>
        </w:rPr>
      </w:pPr>
      <w:bookmarkStart w:id="211" w:name="_Toc529025158"/>
      <w:bookmarkStart w:id="212" w:name="_Toc532289604"/>
      <w:r w:rsidRPr="00275EA8">
        <w:rPr>
          <w:noProof w:val="0"/>
        </w:rPr>
        <w:t>Inledning</w:t>
      </w:r>
      <w:bookmarkEnd w:id="211"/>
      <w:bookmarkEnd w:id="212"/>
    </w:p>
    <w:p w:rsidR="00872823" w:rsidRPr="00275EA8" w:rsidRDefault="00872823">
      <w:r w:rsidRPr="00275EA8">
        <w:t>I detta avsnitt behandlas åtgärder som syftar till att skapa goda utbildning</w:t>
      </w:r>
      <w:r w:rsidRPr="00275EA8">
        <w:t>s</w:t>
      </w:r>
      <w:r w:rsidRPr="00275EA8">
        <w:t>möjligheter i alla delar av landet. Enligt vad som nämns i propositionen avser regeringen att följa utvecklingen när det gäller uppgiften att högskolan skall samverka med det omgivande samhället och informera om sin verksamhet.</w:t>
      </w:r>
    </w:p>
    <w:p w:rsidR="00872823" w:rsidRPr="00275EA8" w:rsidRDefault="00872823">
      <w:pPr>
        <w:pStyle w:val="Rubrik3"/>
        <w:jc w:val="both"/>
        <w:rPr>
          <w:noProof w:val="0"/>
        </w:rPr>
      </w:pPr>
      <w:bookmarkStart w:id="213" w:name="_Toc529025159"/>
      <w:bookmarkStart w:id="214" w:name="_Toc532289605"/>
      <w:r w:rsidRPr="00275EA8">
        <w:rPr>
          <w:noProof w:val="0"/>
        </w:rPr>
        <w:t>Propositionen</w:t>
      </w:r>
      <w:bookmarkEnd w:id="213"/>
      <w:bookmarkEnd w:id="214"/>
    </w:p>
    <w:p w:rsidR="00872823" w:rsidRPr="00275EA8" w:rsidRDefault="00872823">
      <w:pPr>
        <w:pStyle w:val="Rubrik4"/>
        <w:spacing w:before="125"/>
        <w:jc w:val="both"/>
        <w:rPr>
          <w:noProof w:val="0"/>
        </w:rPr>
      </w:pPr>
      <w:bookmarkStart w:id="215" w:name="_Toc529025160"/>
      <w:bookmarkStart w:id="216" w:name="_Toc532289606"/>
      <w:r w:rsidRPr="00275EA8">
        <w:rPr>
          <w:noProof w:val="0"/>
        </w:rPr>
        <w:t>Utveckling av distansutbildning</w:t>
      </w:r>
      <w:bookmarkEnd w:id="215"/>
      <w:bookmarkEnd w:id="216"/>
    </w:p>
    <w:p w:rsidR="00872823" w:rsidRPr="00275EA8" w:rsidRDefault="00872823">
      <w:pPr>
        <w:rPr>
          <w:snapToGrid w:val="0"/>
          <w:lang w:eastAsia="sv-SE"/>
        </w:rPr>
      </w:pPr>
      <w:r w:rsidRPr="00275EA8">
        <w:t xml:space="preserve">Regeringen redovisar sin bedömning att </w:t>
      </w:r>
      <w:r w:rsidRPr="00275EA8">
        <w:rPr>
          <w:snapToGrid w:val="0"/>
          <w:lang w:eastAsia="sv-SE"/>
        </w:rPr>
        <w:t>distansutbildningen bör utvecklas så att den blir lättillgänglig i hela landet. En flexibelt ordnad distansutbildning bör främja förutsättningarna för regional utveckling. För år 2002 föreslår regeringen att ersättningen för distansutbildningar inom nätuniversitetet skall vara 90 000 kr per helårsstudent och helårsprestation. Dessa platser föreslås således i budgetpropositionen för år 2002 erhålla en särskild ersättning som är högre än t.ex. ersättningen för de humanistiska, samhällsvetenskapliga, natu</w:t>
      </w:r>
      <w:r w:rsidRPr="00275EA8">
        <w:rPr>
          <w:snapToGrid w:val="0"/>
          <w:lang w:eastAsia="sv-SE"/>
        </w:rPr>
        <w:t>r</w:t>
      </w:r>
      <w:r w:rsidRPr="00275EA8">
        <w:rPr>
          <w:snapToGrid w:val="0"/>
          <w:lang w:eastAsia="sv-SE"/>
        </w:rPr>
        <w:t>vete</w:t>
      </w:r>
      <w:r w:rsidRPr="00275EA8">
        <w:rPr>
          <w:snapToGrid w:val="0"/>
          <w:lang w:eastAsia="sv-SE"/>
        </w:rPr>
        <w:t>nskapliga och tekniska utbildningsområdena. Under år 2002 avser rege</w:t>
      </w:r>
      <w:r w:rsidRPr="00275EA8">
        <w:rPr>
          <w:snapToGrid w:val="0"/>
          <w:lang w:eastAsia="sv-SE"/>
        </w:rPr>
        <w:t>r</w:t>
      </w:r>
      <w:r w:rsidRPr="00275EA8">
        <w:rPr>
          <w:snapToGrid w:val="0"/>
          <w:lang w:eastAsia="sv-SE"/>
        </w:rPr>
        <w:t>ingen att ta initiativ till ett utvecklingsarbete för att bl.a. undersöka hur resu</w:t>
      </w:r>
      <w:r w:rsidRPr="00275EA8">
        <w:rPr>
          <w:snapToGrid w:val="0"/>
          <w:lang w:eastAsia="sv-SE"/>
        </w:rPr>
        <w:t>r</w:t>
      </w:r>
      <w:r w:rsidRPr="00275EA8">
        <w:rPr>
          <w:snapToGrid w:val="0"/>
          <w:lang w:eastAsia="sv-SE"/>
        </w:rPr>
        <w:t xml:space="preserve">serna för distansutbildning skall beräknas kommande år. </w:t>
      </w:r>
    </w:p>
    <w:p w:rsidR="00872823" w:rsidRPr="00275EA8" w:rsidRDefault="00872823">
      <w:pPr>
        <w:pStyle w:val="Rubrik4"/>
        <w:spacing w:before="375"/>
        <w:rPr>
          <w:noProof w:val="0"/>
        </w:rPr>
      </w:pPr>
      <w:bookmarkStart w:id="217" w:name="_Toc529025161"/>
      <w:bookmarkStart w:id="218" w:name="_Toc532289607"/>
      <w:r w:rsidRPr="00275EA8">
        <w:rPr>
          <w:noProof w:val="0"/>
          <w:snapToGrid w:val="0"/>
          <w:lang w:eastAsia="sv-SE"/>
        </w:rPr>
        <w:t>Samverkan mellan universitet/högskolor och kommuner</w:t>
      </w:r>
      <w:bookmarkEnd w:id="217"/>
      <w:bookmarkEnd w:id="218"/>
    </w:p>
    <w:p w:rsidR="00872823" w:rsidRPr="00275EA8" w:rsidRDefault="00872823">
      <w:pPr>
        <w:rPr>
          <w:snapToGrid w:val="0"/>
          <w:lang w:eastAsia="sv-SE"/>
        </w:rPr>
      </w:pPr>
      <w:r w:rsidRPr="00275EA8">
        <w:rPr>
          <w:snapToGrid w:val="0"/>
          <w:lang w:eastAsia="sv-SE"/>
        </w:rPr>
        <w:t>För att stimulera samarbete mellan universitet/högskolor och kommuner och för att öka rekryteringen till högskolan samt skapa hållbar tillväxt i regionerna bör 50 miljoner kronor avsättas under perioden 2002–2004. Lärosäten och kommuner kommer under tre år att gemensamt kunna söka medel för utvec</w:t>
      </w:r>
      <w:r w:rsidRPr="00275EA8">
        <w:rPr>
          <w:snapToGrid w:val="0"/>
          <w:lang w:eastAsia="sv-SE"/>
        </w:rPr>
        <w:t>k</w:t>
      </w:r>
      <w:r w:rsidRPr="00275EA8">
        <w:rPr>
          <w:snapToGrid w:val="0"/>
          <w:lang w:eastAsia="sv-SE"/>
        </w:rPr>
        <w:t>ling</w:t>
      </w:r>
      <w:r w:rsidRPr="00275EA8">
        <w:rPr>
          <w:snapToGrid w:val="0"/>
          <w:lang w:eastAsia="sv-SE"/>
        </w:rPr>
        <w:t>s</w:t>
      </w:r>
      <w:r w:rsidRPr="00275EA8">
        <w:rPr>
          <w:snapToGrid w:val="0"/>
          <w:lang w:eastAsia="sv-SE"/>
        </w:rPr>
        <w:t xml:space="preserve">projekt med dessa syften. </w:t>
      </w:r>
    </w:p>
    <w:p w:rsidR="00872823" w:rsidRPr="00275EA8" w:rsidRDefault="00872823">
      <w:pPr>
        <w:pStyle w:val="Rubrik4"/>
        <w:spacing w:before="375"/>
        <w:rPr>
          <w:noProof w:val="0"/>
        </w:rPr>
      </w:pPr>
      <w:bookmarkStart w:id="219" w:name="_Toc529025162"/>
      <w:bookmarkStart w:id="220" w:name="_Toc532289608"/>
      <w:r w:rsidRPr="00275EA8">
        <w:rPr>
          <w:noProof w:val="0"/>
        </w:rPr>
        <w:t>Utveckling av nya högskoleutbildningar</w:t>
      </w:r>
      <w:bookmarkEnd w:id="219"/>
      <w:bookmarkEnd w:id="220"/>
    </w:p>
    <w:p w:rsidR="00872823" w:rsidRPr="00275EA8" w:rsidRDefault="00872823">
      <w:pPr>
        <w:rPr>
          <w:snapToGrid w:val="0"/>
          <w:lang w:eastAsia="en-US"/>
        </w:rPr>
      </w:pPr>
      <w:r w:rsidRPr="00275EA8">
        <w:rPr>
          <w:snapToGrid w:val="0"/>
          <w:lang w:eastAsia="en-US"/>
        </w:rPr>
        <w:t>Ett särskilt uppdrag bör ges till Örebro universitet, Högskolan i Gävle och Mitthögskolan för att i samarbete med den kommunala vuxenutbildningen under perioden 2002–2004 utveckla s.k. collegeutbildning. Dessutom bör ett särskilt uppdrag ges till Örebro universitet, Luleå tekniska universitet och Blekinge tekniska högskola för att under perioden 2002–2004 utveckla kort</w:t>
      </w:r>
      <w:r w:rsidRPr="00275EA8">
        <w:rPr>
          <w:snapToGrid w:val="0"/>
          <w:lang w:eastAsia="en-US"/>
        </w:rPr>
        <w:t>a</w:t>
      </w:r>
      <w:r w:rsidRPr="00275EA8">
        <w:rPr>
          <w:snapToGrid w:val="0"/>
          <w:lang w:eastAsia="en-US"/>
        </w:rPr>
        <w:t xml:space="preserve">re yrkesutbildningar som förordas i regeringens proposition om den öppna högskolan (prop. 2001/02:15). </w:t>
      </w:r>
    </w:p>
    <w:p w:rsidR="00872823" w:rsidRPr="00275EA8" w:rsidRDefault="00872823">
      <w:pPr>
        <w:pStyle w:val="Rubrik4"/>
        <w:spacing w:before="375"/>
        <w:rPr>
          <w:noProof w:val="0"/>
        </w:rPr>
      </w:pPr>
      <w:bookmarkStart w:id="221" w:name="_Toc529025163"/>
      <w:bookmarkStart w:id="222" w:name="_Toc532289609"/>
      <w:r w:rsidRPr="00275EA8">
        <w:rPr>
          <w:noProof w:val="0"/>
          <w:snapToGrid w:val="0"/>
          <w:lang w:eastAsia="sv-SE"/>
        </w:rPr>
        <w:t>Kommunernas ansvar för utbildning</w:t>
      </w:r>
      <w:bookmarkEnd w:id="221"/>
      <w:bookmarkEnd w:id="222"/>
    </w:p>
    <w:p w:rsidR="00872823" w:rsidRPr="00275EA8" w:rsidRDefault="00872823">
      <w:pPr>
        <w:rPr>
          <w:snapToGrid w:val="0"/>
          <w:lang w:eastAsia="en-US"/>
        </w:rPr>
      </w:pPr>
      <w:r w:rsidRPr="00275EA8">
        <w:rPr>
          <w:snapToGrid w:val="0"/>
          <w:lang w:eastAsia="en-US"/>
        </w:rPr>
        <w:t>Enligt regeringens bedömning är de principer som ligger till grund för a</w:t>
      </w:r>
      <w:r w:rsidRPr="00275EA8">
        <w:rPr>
          <w:snapToGrid w:val="0"/>
          <w:lang w:eastAsia="en-US"/>
        </w:rPr>
        <w:t>n</w:t>
      </w:r>
      <w:r w:rsidRPr="00275EA8">
        <w:rPr>
          <w:snapToGrid w:val="0"/>
          <w:lang w:eastAsia="en-US"/>
        </w:rPr>
        <w:t>svarsfördelningen mellan stat och kommun på utbildningens område viktiga att slå vakt om. Inom ramen för denna ansvarsfördelning bör en fortsatt u</w:t>
      </w:r>
      <w:r w:rsidRPr="00275EA8">
        <w:rPr>
          <w:snapToGrid w:val="0"/>
          <w:lang w:eastAsia="en-US"/>
        </w:rPr>
        <w:t>t</w:t>
      </w:r>
      <w:r w:rsidRPr="00275EA8">
        <w:rPr>
          <w:snapToGrid w:val="0"/>
          <w:lang w:eastAsia="en-US"/>
        </w:rPr>
        <w:t>veckling ske. Staten och kommunerna bör i framtiden ta ett gemensamt a</w:t>
      </w:r>
      <w:r w:rsidRPr="00275EA8">
        <w:rPr>
          <w:snapToGrid w:val="0"/>
          <w:lang w:eastAsia="en-US"/>
        </w:rPr>
        <w:t>n</w:t>
      </w:r>
      <w:r w:rsidRPr="00275EA8">
        <w:rPr>
          <w:snapToGrid w:val="0"/>
          <w:lang w:eastAsia="en-US"/>
        </w:rPr>
        <w:t>svar för utvecklingen av lärandets infrastruktur. Kommunerna kommer i framtiden att behöva lägga större vikt vid det regionala utvecklingsperspekt</w:t>
      </w:r>
      <w:r w:rsidRPr="00275EA8">
        <w:rPr>
          <w:snapToGrid w:val="0"/>
          <w:lang w:eastAsia="en-US"/>
        </w:rPr>
        <w:t>i</w:t>
      </w:r>
      <w:r w:rsidRPr="00275EA8">
        <w:rPr>
          <w:snapToGrid w:val="0"/>
          <w:lang w:eastAsia="en-US"/>
        </w:rPr>
        <w:t>vet vid utvecklingen av gymnasieskolan och den kommunala vuxenutbil</w:t>
      </w:r>
      <w:r w:rsidRPr="00275EA8">
        <w:rPr>
          <w:snapToGrid w:val="0"/>
          <w:lang w:eastAsia="en-US"/>
        </w:rPr>
        <w:t>d</w:t>
      </w:r>
      <w:r w:rsidRPr="00275EA8">
        <w:rPr>
          <w:snapToGrid w:val="0"/>
          <w:lang w:eastAsia="en-US"/>
        </w:rPr>
        <w:t xml:space="preserve">ningen. </w:t>
      </w:r>
    </w:p>
    <w:p w:rsidR="00872823" w:rsidRPr="00275EA8" w:rsidRDefault="00872823">
      <w:pPr>
        <w:pStyle w:val="Normaltindrag"/>
        <w:rPr>
          <w:snapToGrid w:val="0"/>
          <w:lang w:eastAsia="en-US"/>
        </w:rPr>
      </w:pPr>
      <w:r w:rsidRPr="00275EA8">
        <w:rPr>
          <w:snapToGrid w:val="0"/>
          <w:lang w:eastAsia="en-US"/>
        </w:rPr>
        <w:t>Regeringen har uppdragit till Gymnasiekommittén 2000 (dir. 2000:35) a</w:t>
      </w:r>
      <w:r w:rsidRPr="00275EA8">
        <w:rPr>
          <w:snapToGrid w:val="0"/>
          <w:lang w:eastAsia="en-US"/>
        </w:rPr>
        <w:t>tt bl.a. utreda och redovisa hur de interkommunala ersättningarna påverkar förutsättningarna för samverkan mellan kommuner kring gymnasieutbil</w:t>
      </w:r>
      <w:r w:rsidRPr="00275EA8">
        <w:rPr>
          <w:snapToGrid w:val="0"/>
          <w:lang w:eastAsia="en-US"/>
        </w:rPr>
        <w:t>d</w:t>
      </w:r>
      <w:r w:rsidRPr="00275EA8">
        <w:rPr>
          <w:snapToGrid w:val="0"/>
          <w:lang w:eastAsia="en-US"/>
        </w:rPr>
        <w:t>ningar samt i övrigt överväga hur incitamenten till samverkan mellan ko</w:t>
      </w:r>
      <w:r w:rsidRPr="00275EA8">
        <w:rPr>
          <w:snapToGrid w:val="0"/>
          <w:lang w:eastAsia="en-US"/>
        </w:rPr>
        <w:t>m</w:t>
      </w:r>
      <w:r w:rsidRPr="00275EA8">
        <w:rPr>
          <w:snapToGrid w:val="0"/>
          <w:lang w:eastAsia="en-US"/>
        </w:rPr>
        <w:t xml:space="preserve">muner kan stärkas. Kommittén skall redovisa sitt arbete senast den 30 april 2002. </w:t>
      </w:r>
    </w:p>
    <w:p w:rsidR="00872823" w:rsidRPr="00275EA8" w:rsidRDefault="00872823">
      <w:pPr>
        <w:pStyle w:val="Rubrik4"/>
        <w:spacing w:before="375"/>
        <w:rPr>
          <w:noProof w:val="0"/>
          <w:snapToGrid w:val="0"/>
          <w:lang w:eastAsia="en-US"/>
        </w:rPr>
      </w:pPr>
      <w:bookmarkStart w:id="223" w:name="_Toc529025164"/>
      <w:bookmarkStart w:id="224" w:name="_Toc532289610"/>
      <w:r w:rsidRPr="00275EA8">
        <w:rPr>
          <w:noProof w:val="0"/>
          <w:snapToGrid w:val="0"/>
          <w:lang w:eastAsia="sv-SE"/>
        </w:rPr>
        <w:t>Vuxnas lärande skall främjas genom utvecklingsbidrag till kommuner</w:t>
      </w:r>
      <w:bookmarkEnd w:id="223"/>
      <w:bookmarkEnd w:id="224"/>
    </w:p>
    <w:p w:rsidR="00872823" w:rsidRPr="00275EA8" w:rsidRDefault="00872823">
      <w:pPr>
        <w:rPr>
          <w:snapToGrid w:val="0"/>
          <w:lang w:eastAsia="en-US"/>
        </w:rPr>
      </w:pPr>
      <w:r w:rsidRPr="00275EA8">
        <w:rPr>
          <w:snapToGrid w:val="0"/>
          <w:lang w:eastAsia="en-US"/>
        </w:rPr>
        <w:t>Ett särskilt bidrag, sammanlagt 20 miljoner kronor, bör under år 2003 enligt regeringens bedömning ges till kommuner för uppbyggnaden av lokala lä</w:t>
      </w:r>
      <w:r w:rsidRPr="00275EA8">
        <w:rPr>
          <w:snapToGrid w:val="0"/>
          <w:lang w:eastAsia="en-US"/>
        </w:rPr>
        <w:t>r</w:t>
      </w:r>
      <w:r w:rsidRPr="00275EA8">
        <w:rPr>
          <w:snapToGrid w:val="0"/>
          <w:lang w:eastAsia="en-US"/>
        </w:rPr>
        <w:t>centrum. Lärcentrum är en mötesplats eller studiemiljö som har en viss infr</w:t>
      </w:r>
      <w:r w:rsidRPr="00275EA8">
        <w:rPr>
          <w:snapToGrid w:val="0"/>
          <w:lang w:eastAsia="en-US"/>
        </w:rPr>
        <w:t>a</w:t>
      </w:r>
      <w:r w:rsidRPr="00275EA8">
        <w:rPr>
          <w:snapToGrid w:val="0"/>
          <w:lang w:eastAsia="en-US"/>
        </w:rPr>
        <w:t>struktur för ändamålet. Målgrupperna för lärcentrumens verksamhet är ort</w:t>
      </w:r>
      <w:r w:rsidRPr="00275EA8">
        <w:rPr>
          <w:snapToGrid w:val="0"/>
          <w:lang w:eastAsia="en-US"/>
        </w:rPr>
        <w:t>s</w:t>
      </w:r>
      <w:r w:rsidRPr="00275EA8">
        <w:rPr>
          <w:snapToGrid w:val="0"/>
          <w:lang w:eastAsia="en-US"/>
        </w:rPr>
        <w:t>bundna och yrkesverksamma personer. Undervisningen kan ske på plats i lärcentrumet, men ett lärcentrum kan också vara en plats där den som studerar på distans får tillgång till den tekniska utrustning och den studiemiljö som eventuellt behövs för distansstudierna. Många kommuner har redan i dag väl fungerande lärcentrum. I andra kommuner har man inte kommit li</w:t>
      </w:r>
      <w:r w:rsidRPr="00275EA8">
        <w:rPr>
          <w:snapToGrid w:val="0"/>
          <w:lang w:eastAsia="en-US"/>
        </w:rPr>
        <w:t xml:space="preserve">ka långt och utbyggnaden av ett lärcentrum kan förknippas med kostnader som en enskild kommun kan ha svårt att finansiera. </w:t>
      </w:r>
    </w:p>
    <w:p w:rsidR="00872823" w:rsidRPr="00275EA8" w:rsidRDefault="00872823">
      <w:pPr>
        <w:pStyle w:val="Rubrik4"/>
        <w:spacing w:before="375"/>
        <w:rPr>
          <w:noProof w:val="0"/>
        </w:rPr>
      </w:pPr>
      <w:bookmarkStart w:id="225" w:name="_Toc529025165"/>
      <w:bookmarkStart w:id="226" w:name="_Toc532289611"/>
      <w:r w:rsidRPr="00275EA8">
        <w:rPr>
          <w:noProof w:val="0"/>
          <w:snapToGrid w:val="0"/>
          <w:lang w:eastAsia="sv-SE"/>
        </w:rPr>
        <w:t>Regionala kompetensråd</w:t>
      </w:r>
      <w:bookmarkEnd w:id="225"/>
      <w:bookmarkEnd w:id="226"/>
    </w:p>
    <w:p w:rsidR="00872823" w:rsidRPr="00275EA8" w:rsidRDefault="00872823">
      <w:pPr>
        <w:rPr>
          <w:snapToGrid w:val="0"/>
          <w:lang w:eastAsia="en-US"/>
        </w:rPr>
      </w:pPr>
      <w:r w:rsidRPr="00275EA8">
        <w:rPr>
          <w:snapToGrid w:val="0"/>
          <w:lang w:eastAsia="sv-SE"/>
        </w:rPr>
        <w:t>Regeringen anser att de regionala kompetensrådens arbetsformer bör utvec</w:t>
      </w:r>
      <w:r w:rsidRPr="00275EA8">
        <w:rPr>
          <w:snapToGrid w:val="0"/>
          <w:lang w:eastAsia="sv-SE"/>
        </w:rPr>
        <w:t>k</w:t>
      </w:r>
      <w:r w:rsidRPr="00275EA8">
        <w:rPr>
          <w:snapToGrid w:val="0"/>
          <w:lang w:eastAsia="sv-SE"/>
        </w:rPr>
        <w:t>las. Detta kan ske genom ett närmare samarbete mellan de regionala komp</w:t>
      </w:r>
      <w:r w:rsidRPr="00275EA8">
        <w:rPr>
          <w:snapToGrid w:val="0"/>
          <w:lang w:eastAsia="sv-SE"/>
        </w:rPr>
        <w:t>e</w:t>
      </w:r>
      <w:r w:rsidRPr="00275EA8">
        <w:rPr>
          <w:snapToGrid w:val="0"/>
          <w:lang w:eastAsia="sv-SE"/>
        </w:rPr>
        <w:t xml:space="preserve">tensråden och partnerskapen inom tillväxtavtalen/tillväxtprogrammen. </w:t>
      </w:r>
      <w:r w:rsidRPr="00275EA8">
        <w:rPr>
          <w:snapToGrid w:val="0"/>
          <w:lang w:eastAsia="en-US"/>
        </w:rPr>
        <w:t>Me</w:t>
      </w:r>
      <w:r w:rsidRPr="00275EA8">
        <w:rPr>
          <w:snapToGrid w:val="0"/>
          <w:lang w:eastAsia="en-US"/>
        </w:rPr>
        <w:t>r</w:t>
      </w:r>
      <w:r w:rsidRPr="00275EA8">
        <w:rPr>
          <w:snapToGrid w:val="0"/>
          <w:lang w:eastAsia="en-US"/>
        </w:rPr>
        <w:t>parten av de regionala kompetensråden bildades under år 1998 och de finns nu representerade i hela landet. I den senaste kartläggningen av de regionala kompetensråden, som gjordes av Arbetsmarknadsstyrelsen och lämnades till regeringen i augusti 2001, framkom att rådens roll och arbete varierar. Fle</w:t>
      </w:r>
      <w:r w:rsidRPr="00275EA8">
        <w:rPr>
          <w:snapToGrid w:val="0"/>
          <w:lang w:eastAsia="en-US"/>
        </w:rPr>
        <w:t>r</w:t>
      </w:r>
      <w:r w:rsidRPr="00275EA8">
        <w:rPr>
          <w:snapToGrid w:val="0"/>
          <w:lang w:eastAsia="en-US"/>
        </w:rPr>
        <w:t>talet av råden efterfrågar ett förtydligande av uppdraget samt ett</w:t>
      </w:r>
      <w:r w:rsidRPr="00275EA8">
        <w:rPr>
          <w:snapToGrid w:val="0"/>
          <w:lang w:eastAsia="en-US"/>
        </w:rPr>
        <w:t xml:space="preserve"> nationellt forum, dit frågor av mer nationell karaktär kan kanaliseras och diskuteras.</w:t>
      </w:r>
    </w:p>
    <w:p w:rsidR="00872823" w:rsidRPr="00275EA8" w:rsidRDefault="00872823">
      <w:pPr>
        <w:pStyle w:val="Rubrik3"/>
        <w:jc w:val="both"/>
        <w:rPr>
          <w:noProof w:val="0"/>
          <w:snapToGrid w:val="0"/>
          <w:lang w:eastAsia="en-US"/>
        </w:rPr>
      </w:pPr>
      <w:bookmarkStart w:id="227" w:name="_Toc529025166"/>
      <w:bookmarkStart w:id="228" w:name="_Toc532289612"/>
      <w:r w:rsidRPr="00275EA8">
        <w:rPr>
          <w:noProof w:val="0"/>
          <w:snapToGrid w:val="0"/>
          <w:lang w:eastAsia="en-US"/>
        </w:rPr>
        <w:t>Motionerna</w:t>
      </w:r>
      <w:bookmarkEnd w:id="227"/>
      <w:bookmarkEnd w:id="228"/>
    </w:p>
    <w:p w:rsidR="00872823" w:rsidRPr="00275EA8" w:rsidRDefault="00872823">
      <w:pPr>
        <w:rPr>
          <w:snapToGrid w:val="0"/>
          <w:lang w:eastAsia="en-US"/>
        </w:rPr>
      </w:pPr>
      <w:r w:rsidRPr="00275EA8">
        <w:rPr>
          <w:snapToGrid w:val="0"/>
          <w:lang w:eastAsia="en-US"/>
        </w:rPr>
        <w:t>Moderata samlingspartiet framhåller i motion 2001/02:N25 att det är viktigt att likvärdiga villkor för utbildning råder i hela landet och att kvaliteten är hög. Det anförs att ett decentraliserat ansvar kombinerat med nationell sko</w:t>
      </w:r>
      <w:r w:rsidRPr="00275EA8">
        <w:rPr>
          <w:snapToGrid w:val="0"/>
          <w:lang w:eastAsia="en-US"/>
        </w:rPr>
        <w:t>l</w:t>
      </w:r>
      <w:r w:rsidRPr="00275EA8">
        <w:rPr>
          <w:snapToGrid w:val="0"/>
          <w:lang w:eastAsia="en-US"/>
        </w:rPr>
        <w:t>peng gör det möjligt att behålla även små skolor på landsbygden. Motionäre</w:t>
      </w:r>
      <w:r w:rsidRPr="00275EA8">
        <w:rPr>
          <w:snapToGrid w:val="0"/>
          <w:lang w:eastAsia="en-US"/>
        </w:rPr>
        <w:t>r</w:t>
      </w:r>
      <w:r w:rsidRPr="00275EA8">
        <w:rPr>
          <w:snapToGrid w:val="0"/>
          <w:lang w:eastAsia="en-US"/>
        </w:rPr>
        <w:t>na ser positivt på de utökade möjligheterna till distansutbildning och på fö</w:t>
      </w:r>
      <w:r w:rsidRPr="00275EA8">
        <w:rPr>
          <w:snapToGrid w:val="0"/>
          <w:lang w:eastAsia="en-US"/>
        </w:rPr>
        <w:t>r</w:t>
      </w:r>
      <w:r w:rsidRPr="00275EA8">
        <w:rPr>
          <w:snapToGrid w:val="0"/>
          <w:lang w:eastAsia="en-US"/>
        </w:rPr>
        <w:t>söken till alternativa lärarutbildningar. Däremot är de tveksamma till rege</w:t>
      </w:r>
      <w:r w:rsidRPr="00275EA8">
        <w:rPr>
          <w:snapToGrid w:val="0"/>
          <w:lang w:eastAsia="en-US"/>
        </w:rPr>
        <w:t>r</w:t>
      </w:r>
      <w:r w:rsidRPr="00275EA8">
        <w:rPr>
          <w:snapToGrid w:val="0"/>
          <w:lang w:eastAsia="en-US"/>
        </w:rPr>
        <w:t>ingens bedömningar angående projektbidrag till samverkan och lärcentrum. Om det finns intresse och kompetens tar kommunerna själva initiativ till sådana projekt, sägs det i motionen.</w:t>
      </w:r>
    </w:p>
    <w:p w:rsidR="00872823" w:rsidRPr="00275EA8" w:rsidRDefault="00872823">
      <w:pPr>
        <w:pStyle w:val="Normaltindrag"/>
        <w:rPr>
          <w:snapToGrid w:val="0"/>
          <w:lang w:eastAsia="en-US"/>
        </w:rPr>
      </w:pPr>
      <w:r w:rsidRPr="00275EA8">
        <w:rPr>
          <w:snapToGrid w:val="0"/>
          <w:lang w:eastAsia="en-US"/>
        </w:rPr>
        <w:t>Centerpartiets syn på utbildningsfrågorna redovisas i motion 2001/02:N27. Enligt motionärerna är det</w:t>
      </w:r>
      <w:r w:rsidRPr="00275EA8">
        <w:rPr>
          <w:snapToGrid w:val="0"/>
          <w:lang w:eastAsia="en-US"/>
        </w:rPr>
        <w:t xml:space="preserve"> viktigt att fler ungdomar ges möjligheten att gå vidare till högre utbildning på hemorten. Därigenom kan behovet av välutbi</w:t>
      </w:r>
      <w:r w:rsidRPr="00275EA8">
        <w:rPr>
          <w:snapToGrid w:val="0"/>
          <w:lang w:eastAsia="en-US"/>
        </w:rPr>
        <w:t>l</w:t>
      </w:r>
      <w:r w:rsidRPr="00275EA8">
        <w:rPr>
          <w:snapToGrid w:val="0"/>
          <w:lang w:eastAsia="en-US"/>
        </w:rPr>
        <w:t>dad arbetskraft i framtiden tillgodoses även på de lokala arbetsmarknaderna, menar motionärerna. Det gäller också att stimulera ungdomar som kommer från studieovana hem. Regeringen bör inom ramen för de medel som avsatts för att stimulera samarbete mellan universitet/högskolor och kommuner initi</w:t>
      </w:r>
      <w:r w:rsidRPr="00275EA8">
        <w:rPr>
          <w:snapToGrid w:val="0"/>
          <w:lang w:eastAsia="en-US"/>
        </w:rPr>
        <w:t>e</w:t>
      </w:r>
      <w:r w:rsidRPr="00275EA8">
        <w:rPr>
          <w:snapToGrid w:val="0"/>
          <w:lang w:eastAsia="en-US"/>
        </w:rPr>
        <w:t>ra en försöksverksamhet som syftar till att öka nyfikenheten för den högre utbildningen re</w:t>
      </w:r>
      <w:r w:rsidRPr="00275EA8">
        <w:rPr>
          <w:snapToGrid w:val="0"/>
          <w:lang w:eastAsia="en-US"/>
        </w:rPr>
        <w:t>dan på gymnasiet. Vidare anser motionärerna att forskningen om regional utveckling har blivit eftersatt. För att säkerställa kompetensen inom detta forskningsområde bör staten skjuta till mer ekon</w:t>
      </w:r>
      <w:r w:rsidRPr="00275EA8">
        <w:rPr>
          <w:snapToGrid w:val="0"/>
          <w:lang w:eastAsia="en-US"/>
        </w:rPr>
        <w:t>o</w:t>
      </w:r>
      <w:r w:rsidRPr="00275EA8">
        <w:rPr>
          <w:snapToGrid w:val="0"/>
          <w:lang w:eastAsia="en-US"/>
        </w:rPr>
        <w:t>miska resurser.</w:t>
      </w:r>
    </w:p>
    <w:p w:rsidR="00872823" w:rsidRPr="00275EA8" w:rsidRDefault="00872823">
      <w:pPr>
        <w:pStyle w:val="Normaltindrag"/>
      </w:pPr>
      <w:r w:rsidRPr="00275EA8">
        <w:t>Vidare tar Centerpartiet upp fiskerinäringen, vilken sägs vara i stort behov av utbildningsmöjligheter. För att kunna erbjuda en adekvat yrkesutbildning på alla nivåer inklusive högskolenivå bör en samlad utbildningsresurs sk</w:t>
      </w:r>
      <w:r w:rsidRPr="00275EA8">
        <w:t>a</w:t>
      </w:r>
      <w:r w:rsidRPr="00275EA8">
        <w:t>pas.</w:t>
      </w:r>
    </w:p>
    <w:p w:rsidR="00872823" w:rsidRPr="00275EA8" w:rsidRDefault="00872823">
      <w:pPr>
        <w:pStyle w:val="Normaltindrag"/>
        <w:rPr>
          <w:snapToGrid w:val="0"/>
          <w:lang w:eastAsia="en-US"/>
        </w:rPr>
      </w:pPr>
      <w:r w:rsidRPr="00275EA8">
        <w:rPr>
          <w:snapToGrid w:val="0"/>
          <w:lang w:eastAsia="en-US"/>
        </w:rPr>
        <w:t>Enligt vad Folkpartiet anför i motion 2001/02:N23 är det av särskilt stor vikt för landsbygden att universitet och högskolor tar sitt ansvar för distan</w:t>
      </w:r>
      <w:r w:rsidRPr="00275EA8">
        <w:rPr>
          <w:snapToGrid w:val="0"/>
          <w:lang w:eastAsia="en-US"/>
        </w:rPr>
        <w:t>s</w:t>
      </w:r>
      <w:r w:rsidRPr="00275EA8">
        <w:rPr>
          <w:snapToGrid w:val="0"/>
          <w:lang w:eastAsia="en-US"/>
        </w:rPr>
        <w:t>undervisningen. Folkpartiet vill ha en rörlig studentpeng både för högskola och folkhögskola, vilket gör att resurserna tilldelas de institutioner där st</w:t>
      </w:r>
      <w:r w:rsidRPr="00275EA8">
        <w:rPr>
          <w:snapToGrid w:val="0"/>
          <w:lang w:eastAsia="en-US"/>
        </w:rPr>
        <w:t>u</w:t>
      </w:r>
      <w:r w:rsidRPr="00275EA8">
        <w:rPr>
          <w:snapToGrid w:val="0"/>
          <w:lang w:eastAsia="en-US"/>
        </w:rPr>
        <w:t>denterna vill läsa. Även när det gäller gymnasieskolan är utvecklingen av distansundervisning viktig för landsbygdens ungdomar. Regeringens bedö</w:t>
      </w:r>
      <w:r w:rsidRPr="00275EA8">
        <w:rPr>
          <w:snapToGrid w:val="0"/>
          <w:lang w:eastAsia="en-US"/>
        </w:rPr>
        <w:t>m</w:t>
      </w:r>
      <w:r w:rsidRPr="00275EA8">
        <w:rPr>
          <w:snapToGrid w:val="0"/>
          <w:lang w:eastAsia="en-US"/>
        </w:rPr>
        <w:t>ningar på utbildningsområdet accepteras i stort sett av Folkpartiet med u</w:t>
      </w:r>
      <w:r w:rsidRPr="00275EA8">
        <w:rPr>
          <w:snapToGrid w:val="0"/>
          <w:lang w:eastAsia="en-US"/>
        </w:rPr>
        <w:t>n</w:t>
      </w:r>
      <w:r w:rsidRPr="00275EA8">
        <w:rPr>
          <w:snapToGrid w:val="0"/>
          <w:lang w:eastAsia="en-US"/>
        </w:rPr>
        <w:t>dantag av bedömningen i fråga om collegeutbildningar vid vissa universitet och högskolor. En sådan ordning anser motionärerna vara en utby</w:t>
      </w:r>
      <w:r w:rsidRPr="00275EA8">
        <w:rPr>
          <w:snapToGrid w:val="0"/>
          <w:lang w:eastAsia="en-US"/>
        </w:rPr>
        <w:t>ggnad av komvux.</w:t>
      </w:r>
    </w:p>
    <w:p w:rsidR="00872823" w:rsidRPr="00275EA8" w:rsidRDefault="00872823">
      <w:pPr>
        <w:pStyle w:val="Rubrik3"/>
        <w:jc w:val="both"/>
        <w:rPr>
          <w:noProof w:val="0"/>
        </w:rPr>
      </w:pPr>
      <w:bookmarkStart w:id="229" w:name="_Toc529025167"/>
      <w:bookmarkStart w:id="230" w:name="_Toc532289613"/>
      <w:r w:rsidRPr="00275EA8">
        <w:rPr>
          <w:noProof w:val="0"/>
        </w:rPr>
        <w:t>Vissa kompletterande uppgifter</w:t>
      </w:r>
      <w:bookmarkEnd w:id="229"/>
      <w:bookmarkEnd w:id="230"/>
    </w:p>
    <w:p w:rsidR="00872823" w:rsidRPr="00275EA8" w:rsidRDefault="00872823">
      <w:r w:rsidRPr="00275EA8">
        <w:t>Motionsyrkanden från den allmänna motionstiden 2001 angående bl.a. st</w:t>
      </w:r>
      <w:r w:rsidRPr="00275EA8">
        <w:t>u</w:t>
      </w:r>
      <w:r w:rsidRPr="00275EA8">
        <w:t>dentpeng och skolpeng kommer att behandlas av utbildningsutskottet i dess budgetbetänkande över utgiftsområde 16 Utbildning och universitetsforskning (bet. 2001/02:UbU1), vilket justeras i utbildningsutskottet den 22 november 2001. Debatt i riksdagens kammare planeras till den 7 december 2001.</w:t>
      </w:r>
    </w:p>
    <w:p w:rsidR="00872823" w:rsidRPr="00275EA8" w:rsidRDefault="00872823">
      <w:pPr>
        <w:pStyle w:val="Normaltindrag"/>
      </w:pPr>
      <w:r w:rsidRPr="00275EA8">
        <w:t>Ett av regeringens mål inom utbildningspolitiken är att 50 % av en årskull skall ha börjat studera på högskolan vid 25 års ålder. I propositionen om den öppna högskolan (prop. 2001/02:15) tas upp vissa av de frågor s</w:t>
      </w:r>
      <w:r w:rsidRPr="00275EA8">
        <w:t>om berörs i motionerna. Enligt regeringens bedömning bör universitet och högskolor i samarbete med kommunal vuxenutbildning kunna erbjuda högskoleintroduc</w:t>
      </w:r>
      <w:r w:rsidRPr="00275EA8">
        <w:t>e</w:t>
      </w:r>
      <w:r w:rsidRPr="00275EA8">
        <w:t>rande utbildning, en s.k. collegeutbildning. Avsikten är att bredda rekryt</w:t>
      </w:r>
      <w:r w:rsidRPr="00275EA8">
        <w:t>e</w:t>
      </w:r>
      <w:r w:rsidRPr="00275EA8">
        <w:t>ringen till högskolan genom att uppmuntra till högre studier bland grupper som annars inte skulle fortsätta sina studier, stärka deltagarnas formella ko</w:t>
      </w:r>
      <w:r w:rsidRPr="00275EA8">
        <w:t>m</w:t>
      </w:r>
      <w:r w:rsidRPr="00275EA8">
        <w:t>petens samt ge dem tillfälle att pröva på studier i högskolemiljö. Regeringen avser att låta Högskoleverket göra en årlig uppfölj</w:t>
      </w:r>
      <w:r w:rsidRPr="00275EA8">
        <w:t>ning. Efter tre års colleg</w:t>
      </w:r>
      <w:r w:rsidRPr="00275EA8">
        <w:t>e</w:t>
      </w:r>
      <w:r w:rsidRPr="00275EA8">
        <w:t>verksamhet bör en utvärdering göras. Vidare anser regeringen att universitet och högskolor bör upprätta lokala handlingsplaner för hur arbetet med bre</w:t>
      </w:r>
      <w:r w:rsidRPr="00275EA8">
        <w:t>d</w:t>
      </w:r>
      <w:r w:rsidRPr="00275EA8">
        <w:t>dad rekrytering skall bedrivas. Handlingsplanerna bör innehålla mätbara mål, som kan följas upp med enhetliga och över tiden hållbara nyckeltal.</w:t>
      </w:r>
    </w:p>
    <w:p w:rsidR="00872823" w:rsidRPr="00275EA8" w:rsidRDefault="00872823">
      <w:pPr>
        <w:pStyle w:val="Normaltindrag"/>
      </w:pPr>
      <w:r w:rsidRPr="00275EA8">
        <w:t>Universitetens och högskolornas IT-stödda distansutbildningar bör enligt regeringen samordnas i ett svenskt nätuniversitet med start under år 2002. I den nyssnämnda propositionen föreslås a</w:t>
      </w:r>
      <w:r w:rsidRPr="00275EA8">
        <w:t>tt Distansutbildningsmyndigheten avvecklas i samband med att en ny myndighet inrättas för att stödja Sveriges nätuniversitet. Den nya myndigheten bör också ha en informerande roll vad avser IT-stödd distansutbildning. Myndigheten skall utveckla och handha den nätburna informationscentralen för Sver</w:t>
      </w:r>
      <w:r w:rsidRPr="00275EA8">
        <w:t>i</w:t>
      </w:r>
      <w:r w:rsidRPr="00275EA8">
        <w:t>ges nätuniversitet, registrera de IT-stödda distansutbildningarna, fördela särskilda utvecklingsresurser till lär</w:t>
      </w:r>
      <w:r w:rsidRPr="00275EA8">
        <w:t>o</w:t>
      </w:r>
      <w:r w:rsidRPr="00275EA8">
        <w:t>sätena och stödja deras samordning. Utbildningsutskottets betänkande med anledning av propositione</w:t>
      </w:r>
      <w:r w:rsidRPr="00275EA8">
        <w:t>n (bet. 2001/02:UbU4) justeras den 20 november och debatteras i riksdagens kammare den 7 dece</w:t>
      </w:r>
      <w:r w:rsidRPr="00275EA8">
        <w:t>m</w:t>
      </w:r>
      <w:r w:rsidRPr="00275EA8">
        <w:t>ber 2001.</w:t>
      </w:r>
    </w:p>
    <w:p w:rsidR="00872823" w:rsidRPr="00275EA8" w:rsidRDefault="00872823">
      <w:pPr>
        <w:pStyle w:val="Normaltindrag"/>
      </w:pPr>
      <w:r w:rsidRPr="00275EA8">
        <w:t xml:space="preserve">Propositionen om vuxnas lärande och utvecklingen av vuxenutbildningen (prop. 2000/01:72) godkändes i riksdagen våren 2001 (bet. 2000/01:UbU15). En strategi </w:t>
      </w:r>
      <w:r w:rsidRPr="00275EA8">
        <w:rPr>
          <w:snapToGrid w:val="0"/>
          <w:lang w:eastAsia="sv-SE"/>
        </w:rPr>
        <w:t>som utgår från individens önskemål, behov och förutsättningar skall utvecklas. Fokus skiftas från undervisning i skollika former till ett mer flexibelt stöd för individens lärande. Bland annat får Statens skolor för vuxna ett utvidgat uppdrag, nämligen att stödja kommunernas användning av d</w:t>
      </w:r>
      <w:r w:rsidRPr="00275EA8">
        <w:rPr>
          <w:snapToGrid w:val="0"/>
          <w:lang w:eastAsia="sv-SE"/>
        </w:rPr>
        <w:t>i</w:t>
      </w:r>
      <w:r w:rsidRPr="00275EA8">
        <w:rPr>
          <w:snapToGrid w:val="0"/>
          <w:lang w:eastAsia="sv-SE"/>
        </w:rPr>
        <w:t>stansmetoder i undervisningen.</w:t>
      </w:r>
    </w:p>
    <w:p w:rsidR="00872823" w:rsidRPr="00275EA8" w:rsidRDefault="00872823">
      <w:pPr>
        <w:pStyle w:val="Normaltindrag"/>
      </w:pPr>
      <w:r w:rsidRPr="00275EA8">
        <w:t>Frågor om yrkesutbildning inom fiskerisektorn har tidigare behandlats av miljö- och jordbruksutskottet (bet. 1999/2000:MJU8) respektive av utbil</w:t>
      </w:r>
      <w:r w:rsidRPr="00275EA8">
        <w:t>d</w:t>
      </w:r>
      <w:r w:rsidRPr="00275EA8">
        <w:t>ningsutskottet (bet. 2000/01:UbU14). Miljö- och jordbruksutskottet redovis</w:t>
      </w:r>
      <w:r w:rsidRPr="00275EA8">
        <w:t>a</w:t>
      </w:r>
      <w:r w:rsidRPr="00275EA8">
        <w:t xml:space="preserve">de utförligt i sitt betänkande vilken utbildning som finns för fiskerisektorn. </w:t>
      </w:r>
    </w:p>
    <w:p w:rsidR="00872823" w:rsidRPr="00275EA8" w:rsidRDefault="00872823">
      <w:pPr>
        <w:pStyle w:val="Normaltindrag"/>
      </w:pPr>
      <w:r w:rsidRPr="00275EA8">
        <w:t>Sedan år 2000 har en projektgrupp, där bl.a. Fiskeriverket ingår, arbetat med att definiera lämpliga former för ett utbildningscentrum för fiskerinä</w:t>
      </w:r>
      <w:r w:rsidRPr="00275EA8">
        <w:t>r</w:t>
      </w:r>
      <w:r w:rsidRPr="00275EA8">
        <w:t xml:space="preserve">ingen. Även kommuner och andra statliga myndigheter är numera involverade i projektet. För en framtida finansiering av ett utbildningscentrum kan stora delar av projektet ges EU-finansiering. </w:t>
      </w:r>
    </w:p>
    <w:p w:rsidR="00872823" w:rsidRPr="00275EA8" w:rsidRDefault="00872823">
      <w:pPr>
        <w:pStyle w:val="Normaltindrag"/>
      </w:pPr>
      <w:r w:rsidRPr="00275EA8">
        <w:rPr>
          <w:snapToGrid w:val="0"/>
          <w:lang w:eastAsia="sv-SE"/>
        </w:rPr>
        <w:t>Den av regeringen förordade uppbyggnaden av lärcentrum finansieras via anslaget (33:7) Särskilda regionala utvecklingsprogram inom utgiftsområde 19, vilket behandlas i utskottets betänkande 2001/02:NU2.</w:t>
      </w:r>
    </w:p>
    <w:p w:rsidR="00872823" w:rsidRPr="00275EA8" w:rsidRDefault="00872823">
      <w:pPr>
        <w:pStyle w:val="Rubrik3"/>
        <w:jc w:val="both"/>
        <w:rPr>
          <w:noProof w:val="0"/>
        </w:rPr>
      </w:pPr>
      <w:bookmarkStart w:id="231" w:name="_Toc532289614"/>
      <w:r w:rsidRPr="00275EA8">
        <w:rPr>
          <w:noProof w:val="0"/>
        </w:rPr>
        <w:t>Utskottets ställningstagande</w:t>
      </w:r>
      <w:bookmarkEnd w:id="231"/>
    </w:p>
    <w:p w:rsidR="00872823" w:rsidRPr="00275EA8" w:rsidRDefault="00872823">
      <w:r w:rsidRPr="00275EA8">
        <w:t>Enligt utskottets uppfattning motsvaras motionskraven om ökade möjligheter för ungdomar från studieovana hem att komma in i högskolestudier av rege</w:t>
      </w:r>
      <w:r w:rsidRPr="00275EA8">
        <w:t>r</w:t>
      </w:r>
      <w:r w:rsidRPr="00275EA8">
        <w:t>ingens förslag i proposition 2001/02:15 om den öppna högskolan. Utskottet vill bl.a. peka på den utveckling som är på gång i fråga om den s.k. collegeu</w:t>
      </w:r>
      <w:r w:rsidRPr="00275EA8">
        <w:t>t</w:t>
      </w:r>
      <w:r w:rsidRPr="00275EA8">
        <w:t>bildningen. De grupper som annars inte skulle fortsätta sina studier får genom collegeutbildningen en chans att pröva på en för dem ovan miljö. Särskilt noterar utskottet att collegeutbildningen kommer att följas upp årligen och utvärderas efter tre år, vilket medför att den successivt kan anpassas för att åstadkomma en breddad rekrytering till högskolan. U</w:t>
      </w:r>
      <w:r w:rsidRPr="00275EA8">
        <w:t>tskottet har uppmär</w:t>
      </w:r>
      <w:r w:rsidRPr="00275EA8">
        <w:t>k</w:t>
      </w:r>
      <w:r w:rsidRPr="00275EA8">
        <w:t>sammat att en rekryteringsdelegation skall inrättas med uppgift att stimulera till en breddad rekrytering till högskolan, t.ex. genom att stödja införandet av collegeutbildningar eller genom att öka kontakterna mellan gymnasieskolor och univers</w:t>
      </w:r>
      <w:r w:rsidRPr="00275EA8">
        <w:t>i</w:t>
      </w:r>
      <w:r w:rsidRPr="00275EA8">
        <w:t>tet/högskolor.</w:t>
      </w:r>
    </w:p>
    <w:p w:rsidR="00872823" w:rsidRPr="00275EA8" w:rsidRDefault="00872823">
      <w:pPr>
        <w:pStyle w:val="Normaltindrag"/>
      </w:pPr>
      <w:r w:rsidRPr="00275EA8">
        <w:t>Även förändringarna när det gäller distansutbildning och lärcentrum är ä</w:t>
      </w:r>
      <w:r w:rsidRPr="00275EA8">
        <w:t>g</w:t>
      </w:r>
      <w:r w:rsidRPr="00275EA8">
        <w:t>nade åt att bredda utbildningsmöjligheterna, vilket utskottet ser positivt på. Utskottet utgår från att uppföljningen av dessa förändringar kommer att bel</w:t>
      </w:r>
      <w:r w:rsidRPr="00275EA8">
        <w:t>y</w:t>
      </w:r>
      <w:r w:rsidRPr="00275EA8">
        <w:t>sa bl.a. resultaten med avseende på den regionala utvecklingen.</w:t>
      </w:r>
    </w:p>
    <w:p w:rsidR="00872823" w:rsidRPr="00275EA8" w:rsidRDefault="00872823">
      <w:pPr>
        <w:pStyle w:val="Normaltindrag"/>
      </w:pPr>
      <w:r w:rsidRPr="00275EA8">
        <w:t>När det gäller motionskrav om hög kvalitet på och likvärdiga villkor för skolutbildningen kan utskottet konstatera att kommunerna har fått förstärkt möjlighet att erbjuda lärarna riktad kompetensutveckling; dessa satsningar kommer att fortsätta även under år 2002. Vidare har en ny lärarutbil</w:t>
      </w:r>
      <w:r w:rsidRPr="00275EA8">
        <w:t>dning startat i hösten 2001, och ett stort antal obehöriga lärare kommer att ges mö</w:t>
      </w:r>
      <w:r w:rsidRPr="00275EA8">
        <w:t>j</w:t>
      </w:r>
      <w:r w:rsidRPr="00275EA8">
        <w:t>lighet att genomgå en kompletterande utbildning som ger behörighet.</w:t>
      </w:r>
    </w:p>
    <w:p w:rsidR="00872823" w:rsidRPr="00275EA8" w:rsidRDefault="00872823">
      <w:pPr>
        <w:pStyle w:val="Normaltindrag"/>
      </w:pPr>
      <w:r w:rsidRPr="00275EA8">
        <w:t>Utskottet noterar att yrkesutbildning inom fiskerisektorn är under utvec</w:t>
      </w:r>
      <w:r w:rsidRPr="00275EA8">
        <w:t>k</w:t>
      </w:r>
      <w:r w:rsidRPr="00275EA8">
        <w:t xml:space="preserve">ling genom det pågående projektet för att skapa ett utbildningscentrum för fiskerinäringen. </w:t>
      </w:r>
    </w:p>
    <w:p w:rsidR="00872823" w:rsidRPr="00275EA8" w:rsidRDefault="00872823">
      <w:pPr>
        <w:pStyle w:val="Normaltindrag"/>
      </w:pPr>
      <w:r w:rsidRPr="00275EA8">
        <w:t>Utan att gå in på samtliga de spörsmål som tas upp i motionerna kan u</w:t>
      </w:r>
      <w:r w:rsidRPr="00275EA8">
        <w:t>t</w:t>
      </w:r>
      <w:r w:rsidRPr="00275EA8">
        <w:t>skottet sammanfattningsvis konstatera att det pågår en utveckling mot en breddad utbildning, vilket också får betydelse från regionalpolitisk synpunkt. I övrigt vill utskottet hänvisa till utbildningsutskottets behandling av utbil</w:t>
      </w:r>
      <w:r w:rsidRPr="00275EA8">
        <w:t>d</w:t>
      </w:r>
      <w:r w:rsidRPr="00275EA8">
        <w:t xml:space="preserve">ningsfrågorna. </w:t>
      </w:r>
    </w:p>
    <w:p w:rsidR="00872823" w:rsidRPr="00275EA8" w:rsidRDefault="00872823">
      <w:pPr>
        <w:pStyle w:val="Normaltindrag"/>
        <w:rPr>
          <w:snapToGrid w:val="0"/>
          <w:lang w:eastAsia="sv-SE"/>
        </w:rPr>
      </w:pPr>
      <w:r w:rsidRPr="00275EA8">
        <w:t>Därmed avstyrker utskottet motionerna 2001/02:N23 (fp), 2001/02:N25 (m) och 2001/02:N27 (c) i aktuella delar.</w:t>
      </w:r>
    </w:p>
    <w:p w:rsidR="00872823" w:rsidRPr="00275EA8" w:rsidRDefault="00872823">
      <w:pPr>
        <w:pStyle w:val="Rubrik2"/>
        <w:spacing w:before="375"/>
        <w:jc w:val="both"/>
      </w:pPr>
      <w:bookmarkStart w:id="232" w:name="_Toc529025168"/>
      <w:bookmarkStart w:id="233" w:name="_Toc532289615"/>
      <w:r w:rsidRPr="00275EA8">
        <w:t>Stärkt företagsamhet och ett utvecklat entreprenörskap</w:t>
      </w:r>
      <w:bookmarkStart w:id="234" w:name="_Toc529025169"/>
      <w:bookmarkEnd w:id="232"/>
      <w:bookmarkEnd w:id="233"/>
    </w:p>
    <w:p w:rsidR="00872823" w:rsidRPr="00275EA8" w:rsidRDefault="00872823">
      <w:pPr>
        <w:pStyle w:val="Rubrik3"/>
        <w:spacing w:before="125"/>
        <w:jc w:val="both"/>
        <w:rPr>
          <w:noProof w:val="0"/>
        </w:rPr>
      </w:pPr>
      <w:bookmarkStart w:id="235" w:name="_Toc532289616"/>
      <w:r w:rsidRPr="00275EA8">
        <w:rPr>
          <w:noProof w:val="0"/>
        </w:rPr>
        <w:t>Inledning</w:t>
      </w:r>
      <w:bookmarkEnd w:id="234"/>
      <w:bookmarkEnd w:id="235"/>
    </w:p>
    <w:p w:rsidR="00872823" w:rsidRPr="00275EA8" w:rsidRDefault="00872823">
      <w:r w:rsidRPr="00275EA8">
        <w:t>I detta avsnitt redovisas förslag och bedömningar som syftar till att stärka entreprenörskapet, öka nyföretagandet och gynna utvecklingen av livskraftiga företag i hela landet. Vidare tas insatser upp som syftar till att främja utvec</w:t>
      </w:r>
      <w:r w:rsidRPr="00275EA8">
        <w:t>k</w:t>
      </w:r>
      <w:r w:rsidRPr="00275EA8">
        <w:t>lingen i regioner som inte fungerar så väl från tillväxtsynpunkt.</w:t>
      </w:r>
    </w:p>
    <w:p w:rsidR="00872823" w:rsidRPr="00275EA8" w:rsidRDefault="00872823">
      <w:pPr>
        <w:pStyle w:val="Normaltindrag"/>
      </w:pPr>
      <w:r w:rsidRPr="00275EA8">
        <w:t>Regeringens bedömningar och förslag om stärkt företagsamhet och ett u</w:t>
      </w:r>
      <w:r w:rsidRPr="00275EA8">
        <w:t>t</w:t>
      </w:r>
      <w:r w:rsidRPr="00275EA8">
        <w:t>vecklat entreprenörskap har följande utgångspunkter:</w:t>
      </w:r>
    </w:p>
    <w:p w:rsidR="00872823" w:rsidRPr="00275EA8" w:rsidRDefault="00872823">
      <w:pPr>
        <w:numPr>
          <w:ilvl w:val="0"/>
          <w:numId w:val="37"/>
        </w:numPr>
        <w:spacing w:before="125"/>
      </w:pPr>
      <w:r w:rsidRPr="00275EA8">
        <w:t>Åtgärderna skall vara marknadskompletterande.</w:t>
      </w:r>
    </w:p>
    <w:p w:rsidR="00872823" w:rsidRPr="00275EA8" w:rsidRDefault="00872823">
      <w:pPr>
        <w:numPr>
          <w:ilvl w:val="0"/>
          <w:numId w:val="37"/>
        </w:numPr>
      </w:pPr>
      <w:r w:rsidRPr="00275EA8">
        <w:t>Snedvridning av konkurrensen skall undvikas.</w:t>
      </w:r>
    </w:p>
    <w:p w:rsidR="00872823" w:rsidRPr="00275EA8" w:rsidRDefault="00872823">
      <w:pPr>
        <w:numPr>
          <w:ilvl w:val="0"/>
          <w:numId w:val="37"/>
        </w:numPr>
      </w:pPr>
      <w:r w:rsidRPr="00275EA8">
        <w:t>Insatser till företag i tidiga skeden, till grupper med högre trösklar till för</w:t>
      </w:r>
      <w:r w:rsidRPr="00275EA8">
        <w:t>e</w:t>
      </w:r>
      <w:r w:rsidRPr="00275EA8">
        <w:t>tagande och i regioner där marknaden inte fungerar tillfredsställanden bör prioriteras.</w:t>
      </w:r>
    </w:p>
    <w:p w:rsidR="00872823" w:rsidRPr="00275EA8" w:rsidRDefault="00872823">
      <w:pPr>
        <w:numPr>
          <w:ilvl w:val="0"/>
          <w:numId w:val="37"/>
        </w:numPr>
      </w:pPr>
      <w:r w:rsidRPr="00275EA8">
        <w:t>Enkelhet och effektivitet bör eftersträvas.</w:t>
      </w:r>
    </w:p>
    <w:p w:rsidR="00872823" w:rsidRPr="00275EA8" w:rsidRDefault="00872823">
      <w:pPr>
        <w:numPr>
          <w:ilvl w:val="0"/>
          <w:numId w:val="37"/>
        </w:numPr>
      </w:pPr>
      <w:r w:rsidRPr="00275EA8">
        <w:t>Åtgärderna bör påverkas av regionala förutsättningar och prioriteringar.</w:t>
      </w:r>
    </w:p>
    <w:p w:rsidR="00872823" w:rsidRPr="00275EA8" w:rsidRDefault="00872823">
      <w:pPr>
        <w:numPr>
          <w:ilvl w:val="0"/>
          <w:numId w:val="37"/>
        </w:numPr>
      </w:pPr>
      <w:r w:rsidRPr="00275EA8">
        <w:t>Åtgärderna bör präglas av att företag ingår i kluster.</w:t>
      </w:r>
    </w:p>
    <w:p w:rsidR="00872823" w:rsidRPr="00275EA8" w:rsidRDefault="00872823">
      <w:pPr>
        <w:numPr>
          <w:ilvl w:val="0"/>
          <w:numId w:val="37"/>
        </w:numPr>
      </w:pPr>
      <w:r w:rsidRPr="00275EA8">
        <w:t>Åtgärderna skall utgå från de nationella jämställdhetsmålen.</w:t>
      </w:r>
    </w:p>
    <w:p w:rsidR="00872823" w:rsidRPr="00275EA8" w:rsidRDefault="00872823">
      <w:pPr>
        <w:numPr>
          <w:ilvl w:val="0"/>
          <w:numId w:val="37"/>
        </w:numPr>
      </w:pPr>
      <w:r w:rsidRPr="00275EA8">
        <w:t>Åtgärderna skall löpande följas upp, utvärderas och omprövas.</w:t>
      </w:r>
    </w:p>
    <w:p w:rsidR="00872823" w:rsidRPr="00275EA8" w:rsidRDefault="00872823">
      <w:pPr>
        <w:pStyle w:val="Rubrik3"/>
        <w:jc w:val="both"/>
        <w:rPr>
          <w:noProof w:val="0"/>
        </w:rPr>
      </w:pPr>
      <w:bookmarkStart w:id="236" w:name="_Toc529025170"/>
      <w:bookmarkStart w:id="237" w:name="_Toc532289617"/>
      <w:r w:rsidRPr="00275EA8">
        <w:rPr>
          <w:noProof w:val="0"/>
        </w:rPr>
        <w:t>Regionalt nedsatta socialavgifter</w:t>
      </w:r>
      <w:bookmarkEnd w:id="236"/>
      <w:bookmarkEnd w:id="237"/>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motioner som går längre än regeringens b</w:t>
      </w:r>
      <w:r w:rsidRPr="00275EA8">
        <w:t>e</w:t>
      </w:r>
      <w:r w:rsidRPr="00275EA8">
        <w:t>dömning av möjligheterna att tillämpa nedsatta socialavgifter. E</w:t>
      </w:r>
      <w:r w:rsidRPr="00275EA8">
        <w:t>n</w:t>
      </w:r>
      <w:r w:rsidRPr="00275EA8">
        <w:t>ligt utskottet innebär regeringens uppfattning i frågan en bra lö</w:t>
      </w:r>
      <w:r w:rsidRPr="00275EA8">
        <w:t>s</w:t>
      </w:r>
      <w:r w:rsidRPr="00275EA8">
        <w:t>ning med hänsyn till bl.a. EG:s statsstödsregler och andra krav. Lagförslaget om utvidgade regionala avdrag från socialavgifter b</w:t>
      </w:r>
      <w:r w:rsidRPr="00275EA8">
        <w:t>e</w:t>
      </w:r>
      <w:r w:rsidRPr="00275EA8">
        <w:t xml:space="preserve">handlas i skatteutskottet. </w:t>
      </w:r>
      <w:r w:rsidRPr="00275EA8">
        <w:rPr>
          <w:i/>
        </w:rPr>
        <w:t>Jämför reserv</w:t>
      </w:r>
      <w:r w:rsidRPr="00275EA8">
        <w:rPr>
          <w:i/>
        </w:rPr>
        <w:t>a</w:t>
      </w:r>
      <w:r w:rsidRPr="00275EA8">
        <w:rPr>
          <w:i/>
        </w:rPr>
        <w:t>tion 9 (m, kd, c, fp).</w:t>
      </w:r>
    </w:p>
    <w:p w:rsidR="00872823" w:rsidRPr="00275EA8" w:rsidRDefault="00872823">
      <w:pPr>
        <w:pStyle w:val="Rubrik4"/>
        <w:jc w:val="both"/>
        <w:rPr>
          <w:noProof w:val="0"/>
          <w:snapToGrid w:val="0"/>
          <w:lang w:eastAsia="en-US"/>
        </w:rPr>
      </w:pPr>
      <w:bookmarkStart w:id="238" w:name="_Toc529025171"/>
      <w:bookmarkStart w:id="239" w:name="_Toc532289618"/>
      <w:r w:rsidRPr="00275EA8">
        <w:rPr>
          <w:noProof w:val="0"/>
          <w:snapToGrid w:val="0"/>
          <w:lang w:eastAsia="en-US"/>
        </w:rPr>
        <w:t>Propositionen</w:t>
      </w:r>
      <w:bookmarkEnd w:id="238"/>
      <w:bookmarkEnd w:id="239"/>
    </w:p>
    <w:p w:rsidR="00872823" w:rsidRPr="00275EA8" w:rsidRDefault="00872823">
      <w:pPr>
        <w:rPr>
          <w:snapToGrid w:val="0"/>
          <w:lang w:eastAsia="en-US"/>
        </w:rPr>
      </w:pPr>
      <w:r w:rsidRPr="00275EA8">
        <w:rPr>
          <w:snapToGrid w:val="0"/>
          <w:lang w:eastAsia="en-US"/>
        </w:rPr>
        <w:t>Sverige tvingades vid årsskiftet 1999/2000 upphöra med stödformen regionalt nedsatta socialavgifter, i avvaktan på EG-kommissionens slutliga ställning</w:t>
      </w:r>
      <w:r w:rsidRPr="00275EA8">
        <w:rPr>
          <w:snapToGrid w:val="0"/>
          <w:lang w:eastAsia="en-US"/>
        </w:rPr>
        <w:t>s</w:t>
      </w:r>
      <w:r w:rsidRPr="00275EA8">
        <w:rPr>
          <w:snapToGrid w:val="0"/>
          <w:lang w:eastAsia="en-US"/>
        </w:rPr>
        <w:t xml:space="preserve">tagande i fråga om stödets förenlighet med EG:s statsstödsregler. I december 2000 beslöt emellertid kommissionen att inte godkänna stödformen. </w:t>
      </w:r>
    </w:p>
    <w:p w:rsidR="00872823" w:rsidRPr="00275EA8" w:rsidRDefault="00872823">
      <w:pPr>
        <w:pStyle w:val="Normaltindrag"/>
        <w:rPr>
          <w:snapToGrid w:val="0"/>
          <w:lang w:eastAsia="en-US"/>
        </w:rPr>
      </w:pPr>
      <w:r w:rsidRPr="00275EA8">
        <w:rPr>
          <w:snapToGrid w:val="0"/>
          <w:lang w:eastAsia="en-US"/>
        </w:rPr>
        <w:t>Regeringens bedömning är att den lämpligaste lösningen för en regional avgiftslättnad är att införa ett utvidgat avdrag med 10 % vid beräkningen av socialavgifterna för arbete inom stödområde A. Avgiftslättnaden syftar till att stimulera småföretagandet samt att bidra till en god service i de delar av la</w:t>
      </w:r>
      <w:r w:rsidRPr="00275EA8">
        <w:rPr>
          <w:snapToGrid w:val="0"/>
          <w:lang w:eastAsia="en-US"/>
        </w:rPr>
        <w:t>n</w:t>
      </w:r>
      <w:r w:rsidRPr="00275EA8">
        <w:rPr>
          <w:snapToGrid w:val="0"/>
          <w:lang w:eastAsia="en-US"/>
        </w:rPr>
        <w:t xml:space="preserve">det som har de största geografiska lägesnackdelarna. Åtgärden bör ha sin utgångspunkt i den generella nedsättning med 5 % i alla delar av landet som nu gäller enligt socialavgiftslagen (2000:980). Det föreslagna avdraget bör i likhet med den generella nedsättningen beräknas på ett löneunderlag på högst 852 000 kr. Det utvidgade avdraget kan således uppgå till högst 85 200 kr per år. Sammantaget med den redan befintliga generella nedsättningen uppgår nedsättningen till högst 127 800 kr per år. I likhet med </w:t>
      </w:r>
      <w:r w:rsidRPr="00275EA8">
        <w:rPr>
          <w:snapToGrid w:val="0"/>
          <w:lang w:eastAsia="en-US"/>
        </w:rPr>
        <w:t>den generella nedsät</w:t>
      </w:r>
      <w:r w:rsidRPr="00275EA8">
        <w:rPr>
          <w:snapToGrid w:val="0"/>
          <w:lang w:eastAsia="en-US"/>
        </w:rPr>
        <w:t>t</w:t>
      </w:r>
      <w:r w:rsidRPr="00275EA8">
        <w:rPr>
          <w:snapToGrid w:val="0"/>
          <w:lang w:eastAsia="en-US"/>
        </w:rPr>
        <w:t>ningen bör enskilda näringsidkare omfattas av stimulanså</w:t>
      </w:r>
      <w:r w:rsidRPr="00275EA8">
        <w:rPr>
          <w:snapToGrid w:val="0"/>
          <w:lang w:eastAsia="en-US"/>
        </w:rPr>
        <w:t>t</w:t>
      </w:r>
      <w:r w:rsidRPr="00275EA8">
        <w:rPr>
          <w:snapToGrid w:val="0"/>
          <w:lang w:eastAsia="en-US"/>
        </w:rPr>
        <w:t>gärden.</w:t>
      </w:r>
    </w:p>
    <w:p w:rsidR="00872823" w:rsidRPr="00275EA8" w:rsidRDefault="00872823">
      <w:pPr>
        <w:pStyle w:val="Normaltindrag"/>
        <w:rPr>
          <w:snapToGrid w:val="0"/>
          <w:lang w:eastAsia="en-US"/>
        </w:rPr>
      </w:pPr>
      <w:r w:rsidRPr="00275EA8">
        <w:rPr>
          <w:snapToGrid w:val="0"/>
          <w:lang w:eastAsia="en-US"/>
        </w:rPr>
        <w:t>Avdraget utformas i enlighet med EG-kommissionens förordning om stöd av mindre betydelse, s.k. försumbart stöd. Regeringen bedömer att ca 21 000 företag kommer att omfattas av det utvidgade avdraget.</w:t>
      </w:r>
    </w:p>
    <w:p w:rsidR="00872823" w:rsidRPr="00275EA8" w:rsidRDefault="00872823">
      <w:pPr>
        <w:pStyle w:val="Normaltindrag"/>
        <w:rPr>
          <w:snapToGrid w:val="0"/>
          <w:lang w:eastAsia="en-US"/>
        </w:rPr>
      </w:pPr>
      <w:r w:rsidRPr="00275EA8">
        <w:rPr>
          <w:snapToGrid w:val="0"/>
          <w:lang w:eastAsia="en-US"/>
        </w:rPr>
        <w:t xml:space="preserve"> Fler näringsgrenar än tidigare kommer att få del av avdraget, och det blir mer småföretagsinriktat. Företag inom sektorerna kol och stål, jordbruk och fiske samt transportsektorn är emellertid uteslutna på grund av EG:s stat</w:t>
      </w:r>
      <w:r w:rsidRPr="00275EA8">
        <w:rPr>
          <w:snapToGrid w:val="0"/>
          <w:lang w:eastAsia="en-US"/>
        </w:rPr>
        <w:t>s</w:t>
      </w:r>
      <w:r w:rsidRPr="00275EA8">
        <w:rPr>
          <w:snapToGrid w:val="0"/>
          <w:lang w:eastAsia="en-US"/>
        </w:rPr>
        <w:t>stödsre</w:t>
      </w:r>
      <w:r w:rsidRPr="00275EA8">
        <w:rPr>
          <w:snapToGrid w:val="0"/>
          <w:lang w:eastAsia="en-US"/>
        </w:rPr>
        <w:t>g</w:t>
      </w:r>
      <w:r w:rsidRPr="00275EA8">
        <w:rPr>
          <w:snapToGrid w:val="0"/>
          <w:lang w:eastAsia="en-US"/>
        </w:rPr>
        <w:t>ler.</w:t>
      </w:r>
    </w:p>
    <w:p w:rsidR="00872823" w:rsidRPr="00275EA8" w:rsidRDefault="00872823">
      <w:pPr>
        <w:pStyle w:val="Normaltindrag"/>
        <w:rPr>
          <w:snapToGrid w:val="0"/>
          <w:lang w:eastAsia="en-US"/>
        </w:rPr>
      </w:pPr>
      <w:r w:rsidRPr="00275EA8">
        <w:rPr>
          <w:snapToGrid w:val="0"/>
          <w:lang w:eastAsia="en-US"/>
        </w:rPr>
        <w:t>De nya reglerna föreslås träda i kraft den 1 januari 2002. Regeringen avser att återkomma till riksdagen med ett lagförslag under hösten 2001.</w:t>
      </w:r>
    </w:p>
    <w:p w:rsidR="00872823" w:rsidRPr="00275EA8" w:rsidRDefault="00872823">
      <w:pPr>
        <w:pStyle w:val="Rubrik4"/>
        <w:spacing w:before="375"/>
        <w:rPr>
          <w:noProof w:val="0"/>
          <w:snapToGrid w:val="0"/>
          <w:lang w:eastAsia="en-US"/>
        </w:rPr>
      </w:pPr>
      <w:bookmarkStart w:id="240" w:name="_Toc529025172"/>
      <w:bookmarkStart w:id="241" w:name="_Toc532289619"/>
      <w:r w:rsidRPr="00275EA8">
        <w:rPr>
          <w:noProof w:val="0"/>
          <w:snapToGrid w:val="0"/>
          <w:lang w:eastAsia="en-US"/>
        </w:rPr>
        <w:t>Motionerna</w:t>
      </w:r>
      <w:bookmarkEnd w:id="240"/>
      <w:bookmarkEnd w:id="241"/>
    </w:p>
    <w:p w:rsidR="00872823" w:rsidRPr="00275EA8" w:rsidRDefault="00872823">
      <w:r w:rsidRPr="00275EA8">
        <w:t>Moderata samlingspartiet anför i motion 2001/02:N25 att den aviserade än</w:t>
      </w:r>
      <w:r w:rsidRPr="00275EA8">
        <w:t>d</w:t>
      </w:r>
      <w:r w:rsidRPr="00275EA8">
        <w:t>ringen angående nedsättning av socialavgifter från 5 till 15 % av avgiftsu</w:t>
      </w:r>
      <w:r w:rsidRPr="00275EA8">
        <w:t>n</w:t>
      </w:r>
      <w:r w:rsidRPr="00275EA8">
        <w:t>derlaget för företag i stödområde A är framåtsyftande. Dock ingår inte bra</w:t>
      </w:r>
      <w:r w:rsidRPr="00275EA8">
        <w:t>n</w:t>
      </w:r>
      <w:r w:rsidRPr="00275EA8">
        <w:t>scher som jordbruk, fiske och transportsektorn. Enligt motionärerna är det inte sannolikt att EU skulle protestera mot att dessa branscher inkluderades, eftersom det är fråga om försumbart stöd.</w:t>
      </w:r>
    </w:p>
    <w:p w:rsidR="00872823" w:rsidRPr="00275EA8" w:rsidRDefault="00872823">
      <w:pPr>
        <w:pStyle w:val="Normaltindrag"/>
      </w:pPr>
      <w:r w:rsidRPr="00275EA8">
        <w:t>I Kristdemokraternas kommittémotion 2001/02:N372 begärs ett tillkänn</w:t>
      </w:r>
      <w:r w:rsidRPr="00275EA8">
        <w:t>a</w:t>
      </w:r>
      <w:r w:rsidRPr="00275EA8">
        <w:t>givande om att regeringen fört en ryckig politik när det gäller regional ne</w:t>
      </w:r>
      <w:r w:rsidRPr="00275EA8">
        <w:t>d</w:t>
      </w:r>
      <w:r w:rsidRPr="00275EA8">
        <w:t>sättning av socialavgifter. Detta upprepas i motion 2001/02:N31 (kd), där motionärerna även anser att det nu aviserade förslaget går dem till mötes och är ett första steg på vägen mot en avgiftsnedsättning i hela riket.</w:t>
      </w:r>
    </w:p>
    <w:p w:rsidR="00872823" w:rsidRPr="00275EA8" w:rsidRDefault="00872823">
      <w:pPr>
        <w:pStyle w:val="Normaltindrag"/>
      </w:pPr>
      <w:r w:rsidRPr="00275EA8">
        <w:t>Centerpartiet hävdar i motion 2001/02:N27 att det är nödvändigt att sänka arbetsgivaravgifterna generellt med 10 % upp till en viss lönesumma från och med den 1 januari 2002. Centerpartiet ställer sig dock bakom reg</w:t>
      </w:r>
      <w:r w:rsidRPr="00275EA8">
        <w:t>eringen om en ytterligare nedsättning av de sociala avgifterna i stödområde A utöver den generella nedsättningen. Även beträffande transporter, jordbruk och fiske borde möjligheten till nedsättning prövas med stöd av vissa undantag i artikel 87.3 i EG-fördraget.</w:t>
      </w:r>
    </w:p>
    <w:p w:rsidR="00872823" w:rsidRPr="00275EA8" w:rsidRDefault="00872823">
      <w:pPr>
        <w:pStyle w:val="Normaltindrag"/>
      </w:pPr>
      <w:r w:rsidRPr="00275EA8">
        <w:t>Folkpartiet välkomnar i kommittémotion 2001/02:N23 den aviserade ne</w:t>
      </w:r>
      <w:r w:rsidRPr="00275EA8">
        <w:t>d</w:t>
      </w:r>
      <w:r w:rsidRPr="00275EA8">
        <w:t xml:space="preserve">sättningen av socialavgifter och accepterar den procentuella nivån. Däremot hävdar motionärerna att regeringen borde ha räknat med ett annat takbelopp med hänsyn till att EU-gränsen för stöd uppgår till 100 000 euro per företag på tre år. </w:t>
      </w:r>
    </w:p>
    <w:p w:rsidR="00872823" w:rsidRPr="00275EA8" w:rsidRDefault="00872823">
      <w:pPr>
        <w:pStyle w:val="Normaltindrag"/>
      </w:pPr>
      <w:r w:rsidRPr="00275EA8">
        <w:t>I motion 2001/02:N18 (c) begärs ett tillkännagivande om att jord- och skogsbrukare i stödområde A bör få nedsättning av de sociala avgifterna. I annat fall finns det stor risk för att industriföretagen inte får den råvara de behöver. Regeringen hänvisar till EG:s statsst</w:t>
      </w:r>
      <w:r w:rsidRPr="00275EA8">
        <w:t>ödsregler enligt vad som sägs i motionen, men enligt motionären finns det möjligheter att tolka EG:s stat</w:t>
      </w:r>
      <w:r w:rsidRPr="00275EA8">
        <w:t>s</w:t>
      </w:r>
      <w:r w:rsidRPr="00275EA8">
        <w:t>stödsregler på ett sådant sätt att även jordbruk kan ges ekonomisk stimulans.</w:t>
      </w:r>
    </w:p>
    <w:p w:rsidR="00872823" w:rsidRPr="00275EA8" w:rsidRDefault="00872823">
      <w:pPr>
        <w:pStyle w:val="Rubrik4"/>
        <w:spacing w:before="375"/>
        <w:rPr>
          <w:noProof w:val="0"/>
        </w:rPr>
      </w:pPr>
      <w:bookmarkStart w:id="242" w:name="_Toc529025173"/>
      <w:bookmarkStart w:id="243" w:name="_Toc532289620"/>
      <w:r w:rsidRPr="00275EA8">
        <w:rPr>
          <w:noProof w:val="0"/>
        </w:rPr>
        <w:t>Vissa kompletterande</w:t>
      </w:r>
      <w:bookmarkEnd w:id="242"/>
      <w:r w:rsidRPr="00275EA8">
        <w:rPr>
          <w:noProof w:val="0"/>
        </w:rPr>
        <w:t xml:space="preserve"> uppgifter</w:t>
      </w:r>
      <w:bookmarkEnd w:id="243"/>
    </w:p>
    <w:p w:rsidR="00872823" w:rsidRPr="00275EA8" w:rsidRDefault="00872823">
      <w:r w:rsidRPr="00275EA8">
        <w:t>Mot bakgrund av att EG-kommissionen inte godkände stödformen föreslår regeringen i budgetpropositionen att lagen (1990:912) om nedsättning av socialavgifter skall upphöra att gälla. Detta förslag behandlas i utskottets budgetbetänkande i fråga om utgiftso</w:t>
      </w:r>
      <w:r w:rsidRPr="00275EA8">
        <w:t>m</w:t>
      </w:r>
      <w:r w:rsidRPr="00275EA8">
        <w:t>råde 19 (bet. 2001/02:NU2).</w:t>
      </w:r>
    </w:p>
    <w:p w:rsidR="00872823" w:rsidRPr="00275EA8" w:rsidRDefault="00872823">
      <w:pPr>
        <w:pStyle w:val="Normaltindrag"/>
      </w:pPr>
      <w:r w:rsidRPr="00275EA8">
        <w:t>Vidare kan nämnas att Riksdagens revisorer på förslag av riksdagens soc</w:t>
      </w:r>
      <w:r w:rsidRPr="00275EA8">
        <w:t>i</w:t>
      </w:r>
      <w:r w:rsidRPr="00275EA8">
        <w:t>alförsäkringsutskott har granskat den nedsättning om 5 % av socialavgifterna som infördes den 1 januari 1997. Avsikten med nedsättningen är att stimulera nyanställningar och uppmuntra egenföretagande. Den analys som revisorerna genomfört pekar på att nedsättningen inte är någon kostnadseffektiv åtgärd för att främja sysselsättningen. Revisorernas förslag angående sänkta socia</w:t>
      </w:r>
      <w:r w:rsidRPr="00275EA8">
        <w:t>l</w:t>
      </w:r>
      <w:r w:rsidRPr="00275EA8">
        <w:t xml:space="preserve">avgifter (2001/02:RR2) behandlas av riksdagens finansutskott. </w:t>
      </w:r>
    </w:p>
    <w:p w:rsidR="00872823" w:rsidRPr="00275EA8" w:rsidRDefault="00872823">
      <w:pPr>
        <w:pStyle w:val="Normaltindrag"/>
      </w:pPr>
      <w:r w:rsidRPr="00275EA8">
        <w:t>Bestämmelserna om försumbart stöd regleras i kommissionens förordning</w:t>
      </w:r>
      <w:r w:rsidRPr="00275EA8">
        <w:t xml:space="preserve"> nr 69/2001 av den 12 januari 2001 om tillämpningen av artiklarna 87 och 88 i EG-fördraget på stöd av mindre betydelse. Artikel 1 i förordningen fastställer tillämpningsområdet för bestämmelserna om försumbart stöd. Av artikeln framgår att försumbart stöd kan lämnas till företag inom alla sektorer </w:t>
      </w:r>
      <w:r w:rsidRPr="00275EA8">
        <w:rPr>
          <w:i/>
        </w:rPr>
        <w:t xml:space="preserve">med undantag för transporter, jordbruk och fiske </w:t>
      </w:r>
      <w:r w:rsidRPr="00275EA8">
        <w:t>(de senare i den utsträckning det är fråga om produktion, bearbetning eller marknadsföring av sådana produ</w:t>
      </w:r>
      <w:r w:rsidRPr="00275EA8">
        <w:t>k</w:t>
      </w:r>
      <w:r w:rsidRPr="00275EA8">
        <w:t>ter som förtecknas i bilaga 1 till EG-fördraget). Även fö</w:t>
      </w:r>
      <w:r w:rsidRPr="00275EA8">
        <w:t xml:space="preserve">retag inom sektorn </w:t>
      </w:r>
      <w:r w:rsidRPr="00275EA8">
        <w:rPr>
          <w:i/>
        </w:rPr>
        <w:t>kol och stål</w:t>
      </w:r>
      <w:r w:rsidRPr="00275EA8">
        <w:t xml:space="preserve"> är uteslutna på grund av EG:s statsstödsregler.</w:t>
      </w:r>
    </w:p>
    <w:p w:rsidR="00872823" w:rsidRPr="00275EA8" w:rsidRDefault="00872823">
      <w:pPr>
        <w:pStyle w:val="Normaltindrag"/>
      </w:pPr>
      <w:r w:rsidRPr="00275EA8">
        <w:t>När det gäller skogsjordbruk har besked erhållits från kommissionen (G</w:t>
      </w:r>
      <w:r w:rsidRPr="00275EA8">
        <w:t>e</w:t>
      </w:r>
      <w:r w:rsidRPr="00275EA8">
        <w:t>neraldirektoratet för jordbruk) att det är tillåtet att bevilja nedsättning till skogsbruk inom ramen för försumbart stöd.</w:t>
      </w:r>
    </w:p>
    <w:p w:rsidR="00872823" w:rsidRPr="00275EA8" w:rsidRDefault="00872823">
      <w:pPr>
        <w:pStyle w:val="Normaltindrag"/>
      </w:pPr>
      <w:r w:rsidRPr="00275EA8">
        <w:t>I detta sammanhang bör det noteras att Lantbrukarnas Riskförbund har varnat för gränsdragningsproblematiken i företag som omfattar både jord- och skogsbruk.</w:t>
      </w:r>
    </w:p>
    <w:p w:rsidR="00872823" w:rsidRPr="00275EA8" w:rsidRDefault="00872823">
      <w:pPr>
        <w:pStyle w:val="Normaltindrag"/>
        <w:rPr>
          <w:snapToGrid w:val="0"/>
          <w:lang w:eastAsia="sv-SE"/>
        </w:rPr>
      </w:pPr>
      <w:r w:rsidRPr="00275EA8">
        <w:t xml:space="preserve">Företagsverksamhet med renar och renprodukter kan inte ”automatiskt” erhålla nedsatta socialavgifter. Bakgrunden är att </w:t>
      </w:r>
      <w:r w:rsidRPr="00275EA8">
        <w:rPr>
          <w:snapToGrid w:val="0"/>
          <w:lang w:eastAsia="sv-SE"/>
        </w:rPr>
        <w:t>renar och renprodukter omfattas av bestämmelserna i artikel 5 i rådets förordning (EEG) nr 827/68 av den 28 juni 1968 om den gemensamma organisationen av marknaden för vissa produkter som förtecknas i bilaga 1 till fördraget. I artikel 5 i föror</w:t>
      </w:r>
      <w:r w:rsidRPr="00275EA8">
        <w:rPr>
          <w:snapToGrid w:val="0"/>
          <w:lang w:eastAsia="sv-SE"/>
        </w:rPr>
        <w:t>d</w:t>
      </w:r>
      <w:r w:rsidRPr="00275EA8">
        <w:rPr>
          <w:snapToGrid w:val="0"/>
          <w:lang w:eastAsia="sv-SE"/>
        </w:rPr>
        <w:t>ningen anges att artiklarna 87, 88 och 89 i fördraget skall tillämpas på pr</w:t>
      </w:r>
      <w:r w:rsidRPr="00275EA8">
        <w:rPr>
          <w:snapToGrid w:val="0"/>
          <w:lang w:eastAsia="sv-SE"/>
        </w:rPr>
        <w:t>o</w:t>
      </w:r>
      <w:r w:rsidRPr="00275EA8">
        <w:rPr>
          <w:snapToGrid w:val="0"/>
          <w:lang w:eastAsia="sv-SE"/>
        </w:rPr>
        <w:t>duktion av och handel med de i bilagan uppräknade produkterna. Genom anslutningsakten för Sverige m.fl. länder gjordes följande tillägg till artikel 5 i ovan nämnda förordning:</w:t>
      </w:r>
    </w:p>
    <w:p w:rsidR="00872823" w:rsidRPr="00275EA8" w:rsidRDefault="00872823">
      <w:pPr>
        <w:pStyle w:val="Citat"/>
        <w:rPr>
          <w:snapToGrid w:val="0"/>
          <w:lang w:eastAsia="sv-SE"/>
        </w:rPr>
      </w:pPr>
    </w:p>
    <w:p w:rsidR="00872823" w:rsidRPr="00275EA8" w:rsidRDefault="00872823">
      <w:pPr>
        <w:pStyle w:val="Citat"/>
        <w:rPr>
          <w:snapToGrid w:val="0"/>
          <w:lang w:eastAsia="sv-SE"/>
        </w:rPr>
      </w:pPr>
      <w:r w:rsidRPr="00275EA8">
        <w:rPr>
          <w:snapToGrid w:val="0"/>
          <w:lang w:eastAsia="sv-SE"/>
        </w:rPr>
        <w:t>Med kommissionens tillstånd kan stöd till produktion och omsättning av renar och renprodukter lämnas av Norge, Sverige och Finland under fö</w:t>
      </w:r>
      <w:r w:rsidRPr="00275EA8">
        <w:rPr>
          <w:snapToGrid w:val="0"/>
          <w:lang w:eastAsia="sv-SE"/>
        </w:rPr>
        <w:t>r</w:t>
      </w:r>
      <w:r w:rsidRPr="00275EA8">
        <w:rPr>
          <w:snapToGrid w:val="0"/>
          <w:lang w:eastAsia="sv-SE"/>
        </w:rPr>
        <w:t>utsättning att det inte medför någon ökning av de traditionella produ</w:t>
      </w:r>
      <w:r w:rsidRPr="00275EA8">
        <w:rPr>
          <w:snapToGrid w:val="0"/>
          <w:lang w:eastAsia="sv-SE"/>
        </w:rPr>
        <w:t>k</w:t>
      </w:r>
      <w:r w:rsidRPr="00275EA8">
        <w:rPr>
          <w:snapToGrid w:val="0"/>
          <w:lang w:eastAsia="sv-SE"/>
        </w:rPr>
        <w:t>tionsnivåerna.</w:t>
      </w:r>
    </w:p>
    <w:p w:rsidR="00872823" w:rsidRPr="00275EA8" w:rsidRDefault="00872823">
      <w:pPr>
        <w:pStyle w:val="Citat"/>
        <w:rPr>
          <w:snapToGrid w:val="0"/>
          <w:lang w:eastAsia="sv-SE"/>
        </w:rPr>
      </w:pPr>
    </w:p>
    <w:p w:rsidR="00872823" w:rsidRPr="00275EA8" w:rsidRDefault="00872823">
      <w:pPr>
        <w:spacing w:before="0"/>
        <w:rPr>
          <w:snapToGrid w:val="0"/>
          <w:lang w:eastAsia="sv-SE"/>
        </w:rPr>
      </w:pPr>
      <w:r w:rsidRPr="00275EA8">
        <w:rPr>
          <w:snapToGrid w:val="0"/>
          <w:lang w:eastAsia="sv-SE"/>
        </w:rPr>
        <w:t>Om Sverige anser att rennäringen skall omfattas av nedsatta socialavgifter så gäller följande. Oaktat att det här är fråga om försumbart stöd måste förslaget anmälas till kommissionen i särskild ordning. Av anmälan skall framgå varför stödet inte kommer att påverka produktionsnivåerna. Kommissionen kommer därefter att pröva frågan innan ett eventuellt godkännande lämnas. Uppföl</w:t>
      </w:r>
      <w:r w:rsidRPr="00275EA8">
        <w:rPr>
          <w:snapToGrid w:val="0"/>
          <w:lang w:eastAsia="sv-SE"/>
        </w:rPr>
        <w:t>j</w:t>
      </w:r>
      <w:r w:rsidRPr="00275EA8">
        <w:rPr>
          <w:snapToGrid w:val="0"/>
          <w:lang w:eastAsia="sv-SE"/>
        </w:rPr>
        <w:t xml:space="preserve">ningsrapporter om produktionsnivåerna skall redovisas till kommissionen. </w:t>
      </w:r>
    </w:p>
    <w:p w:rsidR="00872823" w:rsidRPr="00275EA8" w:rsidRDefault="00872823">
      <w:pPr>
        <w:pStyle w:val="Normaltindrag"/>
      </w:pPr>
      <w:r w:rsidRPr="00275EA8">
        <w:t>Regeringens lagförslag om särskilt avdrag i stödområde A vid beräkning av arbetsgivaravgifter har sedermera lämnats till riksdagen inom ramen för proposition 2001/02:45 om sänkt mervärdesskatt på böcker och tidskrifter, m.m. Enligt vad som sägs i denna proposition bör en regional stimulans för småföretagandet i stödområde A införas. Stimulansen lämnas genom utvidg</w:t>
      </w:r>
      <w:r w:rsidRPr="00275EA8">
        <w:t>a</w:t>
      </w:r>
      <w:r w:rsidRPr="00275EA8">
        <w:t>de särskilda avdrag vid beräkningen av arbetsgivaravgifter och egenavgifter för arbete vid ett fast driftställe i stödområdet. Det utvidgade avdraget vid beräkning av arbetsgivaravgifter uppgår – utöver det generella avdraget på    5 % enligt socialavgiftslagen – till 10 % av avgiftsunderlaget, dock högst       7 100 kr per månad. En motsvarande utvidgning av avdraget införs också för den som betalar egenavgifter. De nya reglerna föreslås träda i kraft den          1 januari 2002. Enligt regeringen finns d</w:t>
      </w:r>
      <w:r w:rsidRPr="00275EA8">
        <w:t xml:space="preserve">et anledning att utvärdera effekterna av stödet. Vidare är det viktigt att de stödgivande myndigheterna kontrollerar att det högsta beloppet för försumbart stöd för ett visst företag inte överskrids; det innebär att summan av alla försumbara stöd till ett enskilt företag, t.ex. landsbygdsstöd och det utvidgade regionala avdraget från sociala avgifter, inte får överstiga 100 000 euro under en treårsperiod. </w:t>
      </w:r>
    </w:p>
    <w:p w:rsidR="00872823" w:rsidRPr="00275EA8" w:rsidRDefault="00872823">
      <w:pPr>
        <w:pStyle w:val="Normaltindrag"/>
      </w:pPr>
      <w:r w:rsidRPr="00275EA8">
        <w:t>Proposition 2001/02:45 behandlas av skatteutskottet under hösten 2001 i betänkande 2001/02:SkU12.</w:t>
      </w:r>
    </w:p>
    <w:p w:rsidR="00872823" w:rsidRPr="00275EA8" w:rsidRDefault="00872823">
      <w:pPr>
        <w:pStyle w:val="Normaltindrag"/>
      </w:pPr>
      <w:r w:rsidRPr="00275EA8">
        <w:t>Regeringens förslag om en regional stimulans för småföretagandet i stö</w:t>
      </w:r>
      <w:r w:rsidRPr="00275EA8">
        <w:t>d</w:t>
      </w:r>
      <w:r w:rsidRPr="00275EA8">
        <w:t>område A beaktas i samband med den inkomstberäkning för budgetåret 2002 som regeringen redovisar i budgetpropositionen och behandlas av denna anledning i finansutskottets nyligen justerade betänkande 2001/02:FiU1 (s. 202). I sitt yttrande över regeringens förslag om en regional stimulans för småföretagandet i stödområde A anför finansutskottet bl.a. följa</w:t>
      </w:r>
      <w:r w:rsidRPr="00275EA8">
        <w:t>n</w:t>
      </w:r>
      <w:r w:rsidRPr="00275EA8">
        <w:t>de:</w:t>
      </w:r>
    </w:p>
    <w:p w:rsidR="00872823" w:rsidRPr="00275EA8" w:rsidRDefault="00872823">
      <w:pPr>
        <w:pStyle w:val="Citat"/>
      </w:pPr>
    </w:p>
    <w:p w:rsidR="00872823" w:rsidRPr="00275EA8" w:rsidRDefault="00872823">
      <w:pPr>
        <w:pStyle w:val="Citat"/>
      </w:pPr>
      <w:r w:rsidRPr="00275EA8">
        <w:t>Regeringen har i proposition 2001/02:45 föreslagit en regional stimulans för småföretagandet i stödområde A. Propositionen är för närvarande u</w:t>
      </w:r>
      <w:r w:rsidRPr="00275EA8">
        <w:t>n</w:t>
      </w:r>
      <w:r w:rsidRPr="00275EA8">
        <w:t>der beredning i skatteutskottet. Stimulansen lämnas som framgått tidigare genom ett utvidgat särskilt avdrag vid beräkningen av arbetsgivaravgifter och egenavgifter för arbete vid ett fast driftställe i stödområdet. Det u</w:t>
      </w:r>
      <w:r w:rsidRPr="00275EA8">
        <w:t>t</w:t>
      </w:r>
      <w:r w:rsidRPr="00275EA8">
        <w:t>vidgade avdraget uppgår – utöver det generella avdraget på 5 % – till    10 % av avgiftsunderlaget, dock högst 7 100 kr per månad. Enligt u</w:t>
      </w:r>
      <w:r w:rsidRPr="00275EA8">
        <w:t>t</w:t>
      </w:r>
      <w:r w:rsidRPr="00275EA8">
        <w:t xml:space="preserve">skottets mening är det värdefullt att även stärka den ideella verksamheten genom att avdraget även omfattar de ideella föreningarna och stiftelserna </w:t>
      </w:r>
      <w:r w:rsidRPr="00275EA8">
        <w:t>i stödområde A. Inkomstbortfallet till följd av en sådan utvidgning torde uppgå till mindre än 5 miljoner kronor och ligger inom osäkerhetsmarg</w:t>
      </w:r>
      <w:r w:rsidRPr="00275EA8">
        <w:t>i</w:t>
      </w:r>
      <w:r w:rsidRPr="00275EA8">
        <w:t>nalen för beräkningarna av arbetsgivaravgifterna. Någon justering av beloppet i inkomstberäkningen är därför enligt utskottet inte motiverad. Det får ankomma på skatteutskottet att vid beredningen av ärendet u</w:t>
      </w:r>
      <w:r w:rsidRPr="00275EA8">
        <w:t>t</w:t>
      </w:r>
      <w:r w:rsidRPr="00275EA8">
        <w:t>forma lagte</w:t>
      </w:r>
      <w:r w:rsidRPr="00275EA8">
        <w:t>x</w:t>
      </w:r>
      <w:r w:rsidRPr="00275EA8">
        <w:t>ten.</w:t>
      </w:r>
    </w:p>
    <w:p w:rsidR="00872823" w:rsidRPr="00275EA8" w:rsidRDefault="00872823">
      <w:pPr>
        <w:pStyle w:val="Citat"/>
      </w:pPr>
    </w:p>
    <w:p w:rsidR="00872823" w:rsidRPr="00275EA8" w:rsidRDefault="00872823">
      <w:pPr>
        <w:spacing w:before="0"/>
      </w:pPr>
      <w:r w:rsidRPr="00275EA8">
        <w:t>Enligt planeringen skall skatteutskottets betänkande 2001/02:SkU12 debatt</w:t>
      </w:r>
      <w:r w:rsidRPr="00275EA8">
        <w:t>e</w:t>
      </w:r>
      <w:r w:rsidRPr="00275EA8">
        <w:t xml:space="preserve">ras och beslutas i kammaren samma dag som föreliggande betänkande, dvs. den 12 december 2001. Skatteutskottet har vid sitt sammanträde tisdagen den 13 november 2001 beslutat inhämta Lagrådets yttrande över det förslag om ändring i regeringens förslag till lag om utvidgning av de särskilda avdragen i lagen om socialavgifter (2000:980) som lagts fram av skatteutskottets kansli med anledning av finansutskottets ovan redovisade betänkande. </w:t>
      </w:r>
    </w:p>
    <w:p w:rsidR="00872823" w:rsidRPr="00275EA8" w:rsidRDefault="00872823">
      <w:pPr>
        <w:pStyle w:val="Rubrik4"/>
        <w:spacing w:before="375"/>
        <w:rPr>
          <w:noProof w:val="0"/>
        </w:rPr>
      </w:pPr>
      <w:bookmarkStart w:id="244" w:name="_Toc532289621"/>
      <w:r w:rsidRPr="00275EA8">
        <w:rPr>
          <w:noProof w:val="0"/>
        </w:rPr>
        <w:t>Utskottets ställningstagande</w:t>
      </w:r>
      <w:bookmarkEnd w:id="244"/>
    </w:p>
    <w:p w:rsidR="00872823" w:rsidRPr="00275EA8" w:rsidRDefault="00872823">
      <w:r w:rsidRPr="00275EA8">
        <w:t>Under lång tid har frågan om nedsättning av sociala avgifter diskuterats utan att en tillfredsställande lösning, som godkänts av kommissionen, har kunnat nås. Den regionalpolitiska utredningen (SOU 2000:87) ansåg för sin del att detaljerade system för att kompensera olika slags kostnadsnackdelar bör undvikas och att generella lösningar bör eftersträvas. I linje därmed föreslog utredningen en generell nedsättning av sociala avgifter med 15 procentenheter för företag med maximalt 50 anställda inom stödområde</w:t>
      </w:r>
      <w:r w:rsidRPr="00275EA8">
        <w:t xml:space="preserve"> A. Med hänvisning till kommissionens ovan redovisade inställning anser utskottet att regeringens bedömning (i förening med lagförslaget i proposition 2001/02:45, vilket behandlas av skatteutskottet) angående nedsättning av socialavgifter inom ramen för försumbart stöd är ett steg framåt och en balanserad lösning.</w:t>
      </w:r>
    </w:p>
    <w:p w:rsidR="00872823" w:rsidRPr="00275EA8" w:rsidRDefault="00872823">
      <w:pPr>
        <w:pStyle w:val="Normaltindrag"/>
      </w:pPr>
      <w:r w:rsidRPr="00275EA8">
        <w:t>Inställningen i flera motioner kan sammanfattas med att motionärerna inte har mycket att invända mot de av regeringen aviserade förändringarna mer än att de borde ha varit mer långtgående. Exempel</w:t>
      </w:r>
      <w:r w:rsidRPr="00275EA8">
        <w:t>vis borde även de undantagna sektorerna ingå i det nya systemet och takbeloppet borde utgå från EU-gränsen 100 000 euro per företag på tre år. Vidare borde – i ett nästa steg – hela landet inklud</w:t>
      </w:r>
      <w:r w:rsidRPr="00275EA8">
        <w:t>e</w:t>
      </w:r>
      <w:r w:rsidRPr="00275EA8">
        <w:t>ras.</w:t>
      </w:r>
    </w:p>
    <w:p w:rsidR="00872823" w:rsidRPr="00275EA8" w:rsidRDefault="00872823">
      <w:pPr>
        <w:pStyle w:val="Normaltindrag"/>
      </w:pPr>
      <w:r w:rsidRPr="00275EA8">
        <w:t>Utskottet vill i denna sak genmäla att eftersom den aktuella förordningen (69/2001) har utformats med stöd av de principer som följer av EG-fördraget (artikel 87) finns det i praktiken ingen legal grund för att bevilja nedsättning av socialavgifterna i form av försumbart stöd för transporter, jordbruk och fisk</w:t>
      </w:r>
      <w:r w:rsidRPr="00275EA8">
        <w:t>e m.m. Som ovan nämnts kan dock nedsättning erhållas för företag inom skogsbrukssektorn. Huruvida framställning till kommissionen skall göras i syfte att inkludera företag inom rennäringen kan naturligtvis övervägas. E</w:t>
      </w:r>
      <w:r w:rsidRPr="00275EA8">
        <w:t>n</w:t>
      </w:r>
      <w:r w:rsidRPr="00275EA8">
        <w:t>ligt utskottets uppfattning är den lösning som nu presenterats bra med hänsyn till de olika krav som finns.</w:t>
      </w:r>
    </w:p>
    <w:p w:rsidR="00872823" w:rsidRPr="00275EA8" w:rsidRDefault="00872823">
      <w:pPr>
        <w:pStyle w:val="Normaltindrag"/>
      </w:pPr>
      <w:r w:rsidRPr="00275EA8">
        <w:t>Därmed avstyrks motionerna 2001/02:N18 (c), 2001/02:N23 (fp), 2001/02: N25 (m), 2001/02:N27 (c), 2001/02:N31 (kd) och 2001/02:N372 (kd) i akt</w:t>
      </w:r>
      <w:r w:rsidRPr="00275EA8">
        <w:t>u</w:t>
      </w:r>
      <w:r w:rsidRPr="00275EA8">
        <w:t>ella delar.</w:t>
      </w:r>
    </w:p>
    <w:p w:rsidR="00872823" w:rsidRPr="00275EA8" w:rsidRDefault="00872823">
      <w:pPr>
        <w:pStyle w:val="Rubrik3"/>
        <w:jc w:val="both"/>
        <w:rPr>
          <w:noProof w:val="0"/>
          <w:snapToGrid w:val="0"/>
          <w:lang w:eastAsia="en-US"/>
        </w:rPr>
      </w:pPr>
      <w:bookmarkStart w:id="245" w:name="_Toc529025174"/>
      <w:bookmarkStart w:id="246" w:name="_Toc532289622"/>
      <w:r w:rsidRPr="00275EA8">
        <w:rPr>
          <w:noProof w:val="0"/>
          <w:snapToGrid w:val="0"/>
          <w:lang w:eastAsia="en-US"/>
        </w:rPr>
        <w:t xml:space="preserve">Företagsamhet </w:t>
      </w:r>
      <w:bookmarkEnd w:id="245"/>
      <w:r w:rsidRPr="00275EA8">
        <w:rPr>
          <w:noProof w:val="0"/>
          <w:snapToGrid w:val="0"/>
          <w:lang w:eastAsia="en-US"/>
        </w:rPr>
        <w:t>och regional utvecklingspolitik</w:t>
      </w:r>
      <w:bookmarkEnd w:id="246"/>
    </w:p>
    <w:p w:rsidR="00872823" w:rsidRPr="00275EA8" w:rsidRDefault="00872823">
      <w:pPr>
        <w:pStyle w:val="Rubrik4"/>
        <w:spacing w:before="125"/>
        <w:rPr>
          <w:noProof w:val="0"/>
        </w:rPr>
      </w:pPr>
      <w:bookmarkStart w:id="247" w:name="_Toc529025175"/>
      <w:bookmarkStart w:id="248" w:name="_Toc532289623"/>
      <w:r w:rsidRPr="00275EA8">
        <w:rPr>
          <w:noProof w:val="0"/>
        </w:rPr>
        <w:t>Propositionen</w:t>
      </w:r>
      <w:bookmarkEnd w:id="247"/>
      <w:bookmarkEnd w:id="248"/>
    </w:p>
    <w:p w:rsidR="00872823" w:rsidRPr="00275EA8" w:rsidRDefault="00872823">
      <w:pPr>
        <w:rPr>
          <w:snapToGrid w:val="0"/>
          <w:lang w:eastAsia="en-US"/>
        </w:rPr>
      </w:pPr>
      <w:bookmarkStart w:id="249" w:name="_Toc529025176"/>
      <w:r w:rsidRPr="00275EA8">
        <w:rPr>
          <w:snapToGrid w:val="0"/>
          <w:lang w:eastAsia="en-US"/>
        </w:rPr>
        <w:t>Information och rådgivning</w:t>
      </w:r>
      <w:bookmarkEnd w:id="249"/>
    </w:p>
    <w:p w:rsidR="00872823" w:rsidRPr="00275EA8" w:rsidRDefault="00872823">
      <w:pPr>
        <w:rPr>
          <w:snapToGrid w:val="0"/>
          <w:lang w:eastAsia="en-US"/>
        </w:rPr>
      </w:pPr>
      <w:r w:rsidRPr="00275EA8">
        <w:rPr>
          <w:snapToGrid w:val="0"/>
          <w:lang w:eastAsia="en-US"/>
        </w:rPr>
        <w:t>Regeringen anser att staten aktivt bör främja att företagarnas och företagens behov av korrekt och lättillgänglig information och rådgivning tillgodoses. Staten bör tillhandahålla samlad information om de lagar och regler som omgärdar företagande. Statens ansvar för affärsrådgivning bör inriktas mot områden där det finns påvisbara brister i utbudet, bl.a. mot kvinnor. Rege</w:t>
      </w:r>
      <w:r w:rsidRPr="00275EA8">
        <w:rPr>
          <w:snapToGrid w:val="0"/>
          <w:lang w:eastAsia="en-US"/>
        </w:rPr>
        <w:t>r</w:t>
      </w:r>
      <w:r w:rsidRPr="00275EA8">
        <w:rPr>
          <w:snapToGrid w:val="0"/>
          <w:lang w:eastAsia="en-US"/>
        </w:rPr>
        <w:t xml:space="preserve">ingen </w:t>
      </w:r>
      <w:r w:rsidRPr="00275EA8">
        <w:rPr>
          <w:snapToGrid w:val="0"/>
          <w:lang w:eastAsia="sv-SE"/>
        </w:rPr>
        <w:t>har i budgetpropositionen för år 2002 inom utgiftsområde 24 Näringsliv beräknat ökade belopp med 9 miljoner kronor år 2002, 14 miljoner kronor år 2003 och 19 miljoner kronor år 2004 för att främja kvinnors och invandrares företagande.</w:t>
      </w:r>
    </w:p>
    <w:p w:rsidR="00872823" w:rsidRPr="00275EA8" w:rsidRDefault="00872823"/>
    <w:p w:rsidR="00872823" w:rsidRPr="00275EA8" w:rsidRDefault="00872823">
      <w:pPr>
        <w:rPr>
          <w:snapToGrid w:val="0"/>
          <w:lang w:eastAsia="en-US"/>
        </w:rPr>
      </w:pPr>
      <w:bookmarkStart w:id="250" w:name="_Toc529025177"/>
      <w:r w:rsidRPr="00275EA8">
        <w:rPr>
          <w:snapToGrid w:val="0"/>
          <w:lang w:eastAsia="en-US"/>
        </w:rPr>
        <w:t>Kooperativt företagande</w:t>
      </w:r>
      <w:bookmarkEnd w:id="250"/>
    </w:p>
    <w:p w:rsidR="00872823" w:rsidRPr="00275EA8" w:rsidRDefault="00872823">
      <w:pPr>
        <w:rPr>
          <w:snapToGrid w:val="0"/>
          <w:lang w:eastAsia="en-US"/>
        </w:rPr>
      </w:pPr>
      <w:r w:rsidRPr="00275EA8">
        <w:rPr>
          <w:snapToGrid w:val="0"/>
          <w:lang w:eastAsia="en-US"/>
        </w:rPr>
        <w:t>Regeringen bedömer att uppdraget till lokala kooperativa utvecklingscentrum inte enbart bör omfatta tillhandahållandet av gratis information och rådgi</w:t>
      </w:r>
      <w:r w:rsidRPr="00275EA8">
        <w:rPr>
          <w:snapToGrid w:val="0"/>
          <w:lang w:eastAsia="en-US"/>
        </w:rPr>
        <w:t>v</w:t>
      </w:r>
      <w:r w:rsidRPr="00275EA8">
        <w:rPr>
          <w:snapToGrid w:val="0"/>
          <w:lang w:eastAsia="en-US"/>
        </w:rPr>
        <w:t>ning för att starta kooperativa företag utan även främjandet av sådan företag</w:t>
      </w:r>
      <w:r w:rsidRPr="00275EA8">
        <w:rPr>
          <w:snapToGrid w:val="0"/>
          <w:lang w:eastAsia="en-US"/>
        </w:rPr>
        <w:t>s</w:t>
      </w:r>
      <w:r w:rsidRPr="00275EA8">
        <w:rPr>
          <w:snapToGrid w:val="0"/>
          <w:lang w:eastAsia="en-US"/>
        </w:rPr>
        <w:t>utveckling lokalt och regionalt.</w:t>
      </w:r>
    </w:p>
    <w:p w:rsidR="00872823" w:rsidRPr="00275EA8" w:rsidRDefault="00872823">
      <w:pPr>
        <w:rPr>
          <w:snapToGrid w:val="0"/>
          <w:lang w:eastAsia="en-US"/>
        </w:rPr>
      </w:pPr>
    </w:p>
    <w:p w:rsidR="00872823" w:rsidRPr="00275EA8" w:rsidRDefault="00872823">
      <w:bookmarkStart w:id="251" w:name="_Toc529025178"/>
      <w:r w:rsidRPr="00275EA8">
        <w:t>Nationellt program för utveckling av innovationssystem och kluster</w:t>
      </w:r>
      <w:bookmarkEnd w:id="251"/>
    </w:p>
    <w:p w:rsidR="00872823" w:rsidRPr="00275EA8" w:rsidRDefault="00872823">
      <w:pPr>
        <w:rPr>
          <w:snapToGrid w:val="0"/>
          <w:lang w:eastAsia="sv-SE"/>
        </w:rPr>
      </w:pPr>
      <w:r w:rsidRPr="00275EA8">
        <w:rPr>
          <w:snapToGrid w:val="0"/>
          <w:lang w:eastAsia="en-US"/>
        </w:rPr>
        <w:t>Åtgärderna för företagsutveckling bör i ökad utsträckning präglas av att för</w:t>
      </w:r>
      <w:r w:rsidRPr="00275EA8">
        <w:rPr>
          <w:snapToGrid w:val="0"/>
          <w:lang w:eastAsia="en-US"/>
        </w:rPr>
        <w:t>e</w:t>
      </w:r>
      <w:r w:rsidRPr="00275EA8">
        <w:rPr>
          <w:snapToGrid w:val="0"/>
          <w:lang w:eastAsia="en-US"/>
        </w:rPr>
        <w:t>tag betraktas som delar av system – innovationssystem och kluster. Enligt regeringens bedömning bör ett nationellt program för utveckling av innov</w:t>
      </w:r>
      <w:r w:rsidRPr="00275EA8">
        <w:rPr>
          <w:snapToGrid w:val="0"/>
          <w:lang w:eastAsia="en-US"/>
        </w:rPr>
        <w:t>a</w:t>
      </w:r>
      <w:r w:rsidRPr="00275EA8">
        <w:rPr>
          <w:snapToGrid w:val="0"/>
          <w:lang w:eastAsia="en-US"/>
        </w:rPr>
        <w:t xml:space="preserve">tionssystem och kluster inrättas, omfattande totalt 70 miljoner kronor under perioden 2002–2004. De program som här är aktuella skall ses som </w:t>
      </w:r>
      <w:r w:rsidRPr="00275EA8">
        <w:rPr>
          <w:snapToGrid w:val="0"/>
          <w:lang w:eastAsia="sv-SE"/>
        </w:rPr>
        <w:t>kompl</w:t>
      </w:r>
      <w:r w:rsidRPr="00275EA8">
        <w:rPr>
          <w:snapToGrid w:val="0"/>
          <w:lang w:eastAsia="sv-SE"/>
        </w:rPr>
        <w:t>e</w:t>
      </w:r>
      <w:r w:rsidRPr="00275EA8">
        <w:rPr>
          <w:snapToGrid w:val="0"/>
          <w:lang w:eastAsia="sv-SE"/>
        </w:rPr>
        <w:t>ment till vissa av de insatser för att främja innovationssystem som redovisas i den nyligen avlämnade propositionen om FoU och samverkan i innovation</w:t>
      </w:r>
      <w:r w:rsidRPr="00275EA8">
        <w:rPr>
          <w:snapToGrid w:val="0"/>
          <w:lang w:eastAsia="sv-SE"/>
        </w:rPr>
        <w:t>s</w:t>
      </w:r>
      <w:r w:rsidRPr="00275EA8">
        <w:rPr>
          <w:snapToGrid w:val="0"/>
          <w:lang w:eastAsia="sv-SE"/>
        </w:rPr>
        <w:t>systemet (prop. 2001/02:2). I denna redovisas principer för utveck</w:t>
      </w:r>
      <w:r w:rsidRPr="00275EA8">
        <w:rPr>
          <w:snapToGrid w:val="0"/>
          <w:lang w:eastAsia="sv-SE"/>
        </w:rPr>
        <w:t>lingen av den behovsmotiverade forskningen, särskilt vad gäller industriforskningsi</w:t>
      </w:r>
      <w:r w:rsidRPr="00275EA8">
        <w:rPr>
          <w:snapToGrid w:val="0"/>
          <w:lang w:eastAsia="sv-SE"/>
        </w:rPr>
        <w:t>n</w:t>
      </w:r>
      <w:r w:rsidRPr="00275EA8">
        <w:rPr>
          <w:snapToGrid w:val="0"/>
          <w:lang w:eastAsia="sv-SE"/>
        </w:rPr>
        <w:t>stitutens roll i innovationssystemet.</w:t>
      </w:r>
    </w:p>
    <w:p w:rsidR="00872823" w:rsidRPr="00275EA8" w:rsidRDefault="00872823">
      <w:pPr>
        <w:pStyle w:val="Normaltindrag"/>
      </w:pPr>
      <w:r w:rsidRPr="00275EA8">
        <w:rPr>
          <w:snapToGrid w:val="0"/>
          <w:lang w:eastAsia="sv-SE"/>
        </w:rPr>
        <w:t>Det av regeringen förordade programmet finansieras via anslagen (33:1) Allmänna regionalpolitiska åtgärder och (33:7) Särskilda regionala utvec</w:t>
      </w:r>
      <w:r w:rsidRPr="00275EA8">
        <w:rPr>
          <w:snapToGrid w:val="0"/>
          <w:lang w:eastAsia="sv-SE"/>
        </w:rPr>
        <w:t>k</w:t>
      </w:r>
      <w:r w:rsidRPr="00275EA8">
        <w:rPr>
          <w:snapToGrid w:val="0"/>
          <w:lang w:eastAsia="sv-SE"/>
        </w:rPr>
        <w:t>lingsprogram inom utgiftsområde 19, vilket behandlas i utskottets betänkande 2001/02:NU2.</w:t>
      </w:r>
    </w:p>
    <w:p w:rsidR="00872823" w:rsidRPr="00275EA8" w:rsidRDefault="00872823">
      <w:pPr>
        <w:rPr>
          <w:snapToGrid w:val="0"/>
          <w:lang w:eastAsia="en-US"/>
        </w:rPr>
      </w:pPr>
    </w:p>
    <w:p w:rsidR="00872823" w:rsidRPr="00275EA8" w:rsidRDefault="00872823">
      <w:pPr>
        <w:rPr>
          <w:snapToGrid w:val="0"/>
          <w:lang w:eastAsia="en-US"/>
        </w:rPr>
      </w:pPr>
      <w:bookmarkStart w:id="252" w:name="_Toc529025179"/>
      <w:r w:rsidRPr="00275EA8">
        <w:rPr>
          <w:snapToGrid w:val="0"/>
          <w:lang w:eastAsia="en-US"/>
        </w:rPr>
        <w:t>Utredning om utbyggnad av bil- och komponenttestklustret i övre Norrlands inland</w:t>
      </w:r>
      <w:bookmarkEnd w:id="252"/>
    </w:p>
    <w:p w:rsidR="00872823" w:rsidRPr="00275EA8" w:rsidRDefault="00872823">
      <w:pPr>
        <w:rPr>
          <w:snapToGrid w:val="0"/>
          <w:lang w:eastAsia="en-US"/>
        </w:rPr>
      </w:pPr>
      <w:r w:rsidRPr="00275EA8">
        <w:rPr>
          <w:snapToGrid w:val="0"/>
          <w:lang w:eastAsia="en-US"/>
        </w:rPr>
        <w:t>Regeringen anser att en utredare bör tillkallas med uppdrag att föreslå åtgä</w:t>
      </w:r>
      <w:r w:rsidRPr="00275EA8">
        <w:rPr>
          <w:snapToGrid w:val="0"/>
          <w:lang w:eastAsia="en-US"/>
        </w:rPr>
        <w:t>r</w:t>
      </w:r>
      <w:r w:rsidRPr="00275EA8">
        <w:rPr>
          <w:snapToGrid w:val="0"/>
          <w:lang w:eastAsia="en-US"/>
        </w:rPr>
        <w:t>der för att stödja verksamheten med fortsatta och utbyggda bil- och komp</w:t>
      </w:r>
      <w:r w:rsidRPr="00275EA8">
        <w:rPr>
          <w:snapToGrid w:val="0"/>
          <w:lang w:eastAsia="en-US"/>
        </w:rPr>
        <w:t>o</w:t>
      </w:r>
      <w:r w:rsidRPr="00275EA8">
        <w:rPr>
          <w:snapToGrid w:val="0"/>
          <w:lang w:eastAsia="en-US"/>
        </w:rPr>
        <w:t>nenttester i övre Norrlands inland. Utredarens arbete skall ske i samråd med Näringsdepartementet, NUTEK, Verket för innovationssystem (VINNOVA), berörda kommuner, länsstyrelser, den nybildade ideella föreningen Swedish Provingground Association (SPA) m.fl. Programmet skall vara nära kopplat till aktuellt regionalt tillväxtavtal/tillväxtprogram och även till det nationella programmet för innovationss</w:t>
      </w:r>
      <w:r w:rsidRPr="00275EA8">
        <w:rPr>
          <w:snapToGrid w:val="0"/>
          <w:lang w:eastAsia="en-US"/>
        </w:rPr>
        <w:t>y</w:t>
      </w:r>
      <w:r w:rsidRPr="00275EA8">
        <w:rPr>
          <w:snapToGrid w:val="0"/>
          <w:lang w:eastAsia="en-US"/>
        </w:rPr>
        <w:t>stem och kluster.</w:t>
      </w:r>
    </w:p>
    <w:p w:rsidR="00872823" w:rsidRPr="00275EA8" w:rsidRDefault="00872823"/>
    <w:p w:rsidR="00872823" w:rsidRPr="00275EA8" w:rsidRDefault="00872823">
      <w:pPr>
        <w:rPr>
          <w:snapToGrid w:val="0"/>
          <w:lang w:eastAsia="en-US"/>
        </w:rPr>
      </w:pPr>
      <w:bookmarkStart w:id="253" w:name="_Toc529025180"/>
      <w:r w:rsidRPr="00275EA8">
        <w:rPr>
          <w:snapToGrid w:val="0"/>
          <w:lang w:eastAsia="en-US"/>
        </w:rPr>
        <w:t>Ett program för hållbar tillväxt inom ett kluster omfattande de mineralutvi</w:t>
      </w:r>
      <w:r w:rsidRPr="00275EA8">
        <w:rPr>
          <w:snapToGrid w:val="0"/>
          <w:lang w:eastAsia="en-US"/>
        </w:rPr>
        <w:t>n</w:t>
      </w:r>
      <w:r w:rsidRPr="00275EA8">
        <w:rPr>
          <w:snapToGrid w:val="0"/>
          <w:lang w:eastAsia="en-US"/>
        </w:rPr>
        <w:t>nande branscherna</w:t>
      </w:r>
      <w:bookmarkEnd w:id="253"/>
    </w:p>
    <w:p w:rsidR="00872823" w:rsidRPr="00275EA8" w:rsidRDefault="00872823">
      <w:pPr>
        <w:rPr>
          <w:snapToGrid w:val="0"/>
          <w:lang w:eastAsia="sv-SE"/>
        </w:rPr>
      </w:pPr>
      <w:r w:rsidRPr="00275EA8">
        <w:rPr>
          <w:snapToGrid w:val="0"/>
          <w:lang w:eastAsia="sv-SE"/>
        </w:rPr>
        <w:t>Regeringen anser att ett program för utveckling av industrimineral-, ballast- och stenindustrierna inom stödområdena, t.ex. Bergslagen och Norrlands inland, bör bedrivas under perioden 2002–2004 och omfatta totalt 15 miljoner kronor. Programmet bör inriktas mot tillämpad forskning och kompetensu</w:t>
      </w:r>
      <w:r w:rsidRPr="00275EA8">
        <w:rPr>
          <w:snapToGrid w:val="0"/>
          <w:lang w:eastAsia="sv-SE"/>
        </w:rPr>
        <w:t>t</w:t>
      </w:r>
      <w:r w:rsidRPr="00275EA8">
        <w:rPr>
          <w:snapToGrid w:val="0"/>
          <w:lang w:eastAsia="sv-SE"/>
        </w:rPr>
        <w:t>veckling och samverka med liknande utvecklingsprogram för gruvnäringen, t.ex. Georangeprogrammet i Malå. Syftet med programmen skall vara att skapa en hållbar tillväxt i ett kluster för de mineralutvinnande branscherna. Programmet skall administreras inom ramen för FoU-verksamheten inom Sveriges geologiska undersökning och vara nära kopplat till utvecklingen av nuvarande regionala tillväxtavtal, de föreslagna regionala tillväxtprogrammen och det nationella programmet för innovationssystem och kluster. En f</w:t>
      </w:r>
      <w:r w:rsidRPr="00275EA8">
        <w:rPr>
          <w:snapToGrid w:val="0"/>
          <w:lang w:eastAsia="sv-SE"/>
        </w:rPr>
        <w:t>örsta utvä</w:t>
      </w:r>
      <w:r w:rsidRPr="00275EA8">
        <w:rPr>
          <w:snapToGrid w:val="0"/>
          <w:lang w:eastAsia="sv-SE"/>
        </w:rPr>
        <w:t>r</w:t>
      </w:r>
      <w:r w:rsidRPr="00275EA8">
        <w:rPr>
          <w:snapToGrid w:val="0"/>
          <w:lang w:eastAsia="sv-SE"/>
        </w:rPr>
        <w:t xml:space="preserve">dering av insatserna förutses äga rum år 2005. </w:t>
      </w:r>
    </w:p>
    <w:p w:rsidR="00872823" w:rsidRPr="00275EA8" w:rsidRDefault="00872823">
      <w:r w:rsidRPr="00275EA8">
        <w:rPr>
          <w:snapToGrid w:val="0"/>
          <w:lang w:eastAsia="sv-SE"/>
        </w:rPr>
        <w:t>Det av regeringen förordade programmet finansieras via anslaget (33:7) Sä</w:t>
      </w:r>
      <w:r w:rsidRPr="00275EA8">
        <w:rPr>
          <w:snapToGrid w:val="0"/>
          <w:lang w:eastAsia="sv-SE"/>
        </w:rPr>
        <w:t>r</w:t>
      </w:r>
      <w:r w:rsidRPr="00275EA8">
        <w:rPr>
          <w:snapToGrid w:val="0"/>
          <w:lang w:eastAsia="sv-SE"/>
        </w:rPr>
        <w:t>skilda regionala utvecklingsprogram inom utgiftsområde 19, vilket behandlas i utskottets betänkande 2001/02:NU2.</w:t>
      </w:r>
    </w:p>
    <w:p w:rsidR="00872823" w:rsidRPr="00275EA8" w:rsidRDefault="00872823">
      <w:pPr>
        <w:pStyle w:val="Rubrik3"/>
        <w:jc w:val="both"/>
        <w:rPr>
          <w:noProof w:val="0"/>
          <w:snapToGrid w:val="0"/>
          <w:lang w:eastAsia="en-US"/>
        </w:rPr>
      </w:pPr>
      <w:bookmarkStart w:id="254" w:name="_Toc529025181"/>
      <w:bookmarkStart w:id="255" w:name="_Toc532289624"/>
      <w:r w:rsidRPr="00275EA8">
        <w:rPr>
          <w:noProof w:val="0"/>
          <w:snapToGrid w:val="0"/>
          <w:lang w:eastAsia="en-US"/>
        </w:rPr>
        <w:t>Ett program för hållbar tillväxt inom det nationella träklustret</w:t>
      </w:r>
      <w:bookmarkEnd w:id="254"/>
      <w:bookmarkEnd w:id="255"/>
    </w:p>
    <w:p w:rsidR="00872823" w:rsidRPr="00275EA8" w:rsidRDefault="00872823">
      <w:pPr>
        <w:pStyle w:val="Utskottsfrslagikorthet-Rubrik"/>
        <w:jc w:val="both"/>
        <w:rPr>
          <w:noProof w:val="0"/>
        </w:rPr>
      </w:pPr>
      <w:bookmarkStart w:id="256" w:name="_Toc529025182"/>
      <w:r w:rsidRPr="00275EA8">
        <w:rPr>
          <w:noProof w:val="0"/>
        </w:rPr>
        <w:t>Utskottets förslag i korthet</w:t>
      </w:r>
    </w:p>
    <w:p w:rsidR="00872823" w:rsidRPr="00275EA8" w:rsidRDefault="00872823">
      <w:pPr>
        <w:pStyle w:val="Utskottsfrslagikorthet-Text"/>
      </w:pPr>
      <w:r w:rsidRPr="00275EA8">
        <w:t xml:space="preserve">Riksdagen bör avslå motioner på området, bl.a. med hänvisning till de ansträngningar som pågår för att utveckla träklustret. </w:t>
      </w:r>
      <w:r w:rsidRPr="00275EA8">
        <w:rPr>
          <w:i/>
        </w:rPr>
        <w:t>Jämför r</w:t>
      </w:r>
      <w:r w:rsidRPr="00275EA8">
        <w:rPr>
          <w:i/>
        </w:rPr>
        <w:t>e</w:t>
      </w:r>
      <w:r w:rsidRPr="00275EA8">
        <w:rPr>
          <w:i/>
        </w:rPr>
        <w:t>servation 10 (m, kd, c, fp).</w:t>
      </w:r>
    </w:p>
    <w:p w:rsidR="00872823" w:rsidRPr="00275EA8" w:rsidRDefault="00872823">
      <w:pPr>
        <w:pStyle w:val="Rubrik4"/>
        <w:jc w:val="both"/>
        <w:rPr>
          <w:noProof w:val="0"/>
        </w:rPr>
      </w:pPr>
      <w:bookmarkStart w:id="257" w:name="_Toc532289625"/>
      <w:r w:rsidRPr="00275EA8">
        <w:rPr>
          <w:noProof w:val="0"/>
        </w:rPr>
        <w:t>Propositionen</w:t>
      </w:r>
      <w:bookmarkEnd w:id="256"/>
      <w:bookmarkEnd w:id="257"/>
    </w:p>
    <w:p w:rsidR="00872823" w:rsidRPr="00275EA8" w:rsidRDefault="00872823">
      <w:pPr>
        <w:rPr>
          <w:snapToGrid w:val="0"/>
          <w:lang w:eastAsia="sv-SE"/>
        </w:rPr>
      </w:pPr>
      <w:r w:rsidRPr="00275EA8">
        <w:rPr>
          <w:snapToGrid w:val="0"/>
          <w:lang w:eastAsia="sv-SE"/>
        </w:rPr>
        <w:t>Enligt regeringens bedömning bör ett program för att främja en hållbar til</w:t>
      </w:r>
      <w:r w:rsidRPr="00275EA8">
        <w:rPr>
          <w:snapToGrid w:val="0"/>
          <w:lang w:eastAsia="sv-SE"/>
        </w:rPr>
        <w:t>l</w:t>
      </w:r>
      <w:r w:rsidRPr="00275EA8">
        <w:rPr>
          <w:snapToGrid w:val="0"/>
          <w:lang w:eastAsia="sv-SE"/>
        </w:rPr>
        <w:t>växt inom det nationella träklustret bedrivas under perioden 2002–2004 och totalt omfatta 20 miljoner kronor. Syftet är att främja utvecklingen av det större nationella skogsklustret. Programmet bör inriktas mot projekt som främjar samverkan mellan träindustriföretag i regionala leverantörsgrupper och stimulerar till en optimal användning av skogsråvaran och en mer vari</w:t>
      </w:r>
      <w:r w:rsidRPr="00275EA8">
        <w:rPr>
          <w:snapToGrid w:val="0"/>
          <w:lang w:eastAsia="sv-SE"/>
        </w:rPr>
        <w:t>e</w:t>
      </w:r>
      <w:r w:rsidRPr="00275EA8">
        <w:rPr>
          <w:snapToGrid w:val="0"/>
          <w:lang w:eastAsia="sv-SE"/>
        </w:rPr>
        <w:t>rad lokal vidareförädling av denna. Regeringen avser att ge berörda myndi</w:t>
      </w:r>
      <w:r w:rsidRPr="00275EA8">
        <w:rPr>
          <w:snapToGrid w:val="0"/>
          <w:lang w:eastAsia="sv-SE"/>
        </w:rPr>
        <w:t>g</w:t>
      </w:r>
      <w:r w:rsidRPr="00275EA8">
        <w:rPr>
          <w:snapToGrid w:val="0"/>
          <w:lang w:eastAsia="sv-SE"/>
        </w:rPr>
        <w:t>heter i uppdrag att utforma programmet samt ansvara för genomför</w:t>
      </w:r>
      <w:r w:rsidRPr="00275EA8">
        <w:rPr>
          <w:snapToGrid w:val="0"/>
          <w:lang w:eastAsia="sv-SE"/>
        </w:rPr>
        <w:t xml:space="preserve">andet. </w:t>
      </w:r>
    </w:p>
    <w:p w:rsidR="00872823" w:rsidRPr="00275EA8" w:rsidRDefault="00872823">
      <w:pPr>
        <w:pStyle w:val="Rubrik4"/>
        <w:spacing w:before="375"/>
        <w:rPr>
          <w:noProof w:val="0"/>
        </w:rPr>
      </w:pPr>
      <w:bookmarkStart w:id="258" w:name="_Toc529025183"/>
      <w:bookmarkStart w:id="259" w:name="_Toc532289626"/>
      <w:r w:rsidRPr="00275EA8">
        <w:rPr>
          <w:noProof w:val="0"/>
          <w:snapToGrid w:val="0"/>
          <w:lang w:eastAsia="en-US"/>
        </w:rPr>
        <w:t>Motionerna</w:t>
      </w:r>
      <w:bookmarkEnd w:id="258"/>
      <w:bookmarkEnd w:id="259"/>
    </w:p>
    <w:p w:rsidR="00872823" w:rsidRPr="00275EA8" w:rsidRDefault="00872823">
      <w:pPr>
        <w:rPr>
          <w:snapToGrid w:val="0"/>
          <w:lang w:eastAsia="en-US"/>
        </w:rPr>
      </w:pPr>
      <w:r w:rsidRPr="00275EA8">
        <w:t>Centerpartiet framhåller i motion 2001/02:N27 att förutsättningarna för e</w:t>
      </w:r>
      <w:r w:rsidRPr="00275EA8">
        <w:t>f</w:t>
      </w:r>
      <w:r w:rsidRPr="00275EA8">
        <w:t>fektiva klusterbildningar mellan högskolan och det omkringliggande näring</w:t>
      </w:r>
      <w:r w:rsidRPr="00275EA8">
        <w:t>s</w:t>
      </w:r>
      <w:r w:rsidRPr="00275EA8">
        <w:t>livet ökar genom att högskolans forskning kommer de lokala företagen till del. Vidare anser motionärerna att inte bara högskolan och näringslivet utan också de offentliga institutionerna i regionen bör ingå i samarbetet. Detta kräver att arbetssätt och organisationsformer i många fall behöver ändras.</w:t>
      </w:r>
      <w:r w:rsidRPr="00275EA8">
        <w:rPr>
          <w:snapToGrid w:val="0"/>
          <w:lang w:eastAsia="sv-SE"/>
        </w:rPr>
        <w:t xml:space="preserve"> </w:t>
      </w:r>
      <w:r w:rsidRPr="00275EA8">
        <w:rPr>
          <w:snapToGrid w:val="0"/>
          <w:lang w:eastAsia="en-US"/>
        </w:rPr>
        <w:t>Regeringen bör ta initiativ till att utveckla ett samlat program för utveckling av trä med ökade resurser för bl.a. forskning och desig</w:t>
      </w:r>
      <w:r w:rsidRPr="00275EA8">
        <w:rPr>
          <w:snapToGrid w:val="0"/>
          <w:lang w:eastAsia="en-US"/>
        </w:rPr>
        <w:t>n.</w:t>
      </w:r>
    </w:p>
    <w:p w:rsidR="00872823" w:rsidRPr="00275EA8" w:rsidRDefault="00872823">
      <w:pPr>
        <w:pStyle w:val="Normaltindrag"/>
      </w:pPr>
      <w:r w:rsidRPr="00275EA8">
        <w:t>I motion 2001/02:N19 (s) tar motionärerna upp Trätek, Institutet för tr</w:t>
      </w:r>
      <w:r w:rsidRPr="00275EA8">
        <w:t>ä</w:t>
      </w:r>
      <w:r w:rsidRPr="00275EA8">
        <w:t>teknisk forskning, som de anser ha en unik kompetens. Trätek fungerar som en bro mellan akademisk forskning och praktisk tillämpning i industrin. E</w:t>
      </w:r>
      <w:r w:rsidRPr="00275EA8">
        <w:t>n</w:t>
      </w:r>
      <w:r w:rsidRPr="00275EA8">
        <w:t xml:space="preserve">ligt motionärerna är det viktigt att Trätek i Skellefteå är med i det kommande arbetet inom ett nationellt träkluster. </w:t>
      </w:r>
    </w:p>
    <w:p w:rsidR="00872823" w:rsidRPr="00275EA8" w:rsidRDefault="00872823">
      <w:pPr>
        <w:pStyle w:val="Rubrik4"/>
        <w:spacing w:before="375"/>
        <w:rPr>
          <w:noProof w:val="0"/>
        </w:rPr>
      </w:pPr>
      <w:bookmarkStart w:id="260" w:name="_Toc532289627"/>
      <w:r w:rsidRPr="00275EA8">
        <w:rPr>
          <w:noProof w:val="0"/>
          <w:snapToGrid w:val="0"/>
          <w:lang w:eastAsia="en-US"/>
        </w:rPr>
        <w:t>Vissa kompletterande uppgifter</w:t>
      </w:r>
      <w:bookmarkEnd w:id="260"/>
    </w:p>
    <w:p w:rsidR="00872823" w:rsidRPr="00275EA8" w:rsidRDefault="00872823">
      <w:pPr>
        <w:rPr>
          <w:snapToGrid w:val="0"/>
          <w:lang w:eastAsia="sv-SE"/>
        </w:rPr>
      </w:pPr>
      <w:r w:rsidRPr="00275EA8">
        <w:rPr>
          <w:snapToGrid w:val="0"/>
          <w:lang w:eastAsia="sv-SE"/>
        </w:rPr>
        <w:t>Det av regeringen förordade programmet finansieras via anslaget (33:1) Al</w:t>
      </w:r>
      <w:r w:rsidRPr="00275EA8">
        <w:rPr>
          <w:snapToGrid w:val="0"/>
          <w:lang w:eastAsia="sv-SE"/>
        </w:rPr>
        <w:t>l</w:t>
      </w:r>
      <w:r w:rsidRPr="00275EA8">
        <w:rPr>
          <w:snapToGrid w:val="0"/>
          <w:lang w:eastAsia="sv-SE"/>
        </w:rPr>
        <w:t>männa regionalpolitiska åtgärder inom utgiftsområde 19, vilket behandlas i utskottets betänkande 2001/02:NU2.</w:t>
      </w:r>
    </w:p>
    <w:p w:rsidR="00872823" w:rsidRPr="00275EA8" w:rsidRDefault="00872823">
      <w:pPr>
        <w:pStyle w:val="Normaltindrag"/>
      </w:pPr>
      <w:r w:rsidRPr="00275EA8">
        <w:t>Utskottet har nyligen i sitt betänkande 2001/02:NU5 om omstrukturering av industriforskningsinstituten (prop. 2001/02:2) kommenterat skogsind</w:t>
      </w:r>
      <w:r w:rsidRPr="00275EA8">
        <w:t>u</w:t>
      </w:r>
      <w:r w:rsidRPr="00275EA8">
        <w:t>strin. Utskottet konstaterar i det nämnda betänkandet att skogsindustrin tillhör de områden som bör prioriteras av VINNOVA och vid omstruktureringen av industriforskningsinstituten. Dessutom erinras om vad utskottet tidigare fra</w:t>
      </w:r>
      <w:r w:rsidRPr="00275EA8">
        <w:t>m</w:t>
      </w:r>
      <w:r w:rsidRPr="00275EA8">
        <w:t>hållit om vikten av en hög kunskapsnivå inom skogsindustrin. Utskottet har då betonat att skogsindustrin har mycket stor betydelse för den ekonomiska utvecklingen i Sverige och svarar för en betydande del av det svenska expor</w:t>
      </w:r>
      <w:r w:rsidRPr="00275EA8">
        <w:t>t</w:t>
      </w:r>
      <w:r w:rsidRPr="00275EA8">
        <w:t>nettot. I de delar av landet där skogsindustrin är etabl</w:t>
      </w:r>
      <w:r w:rsidRPr="00275EA8">
        <w:t>erad spelar den en v</w:t>
      </w:r>
      <w:r w:rsidRPr="00275EA8">
        <w:t>ä</w:t>
      </w:r>
      <w:r w:rsidRPr="00275EA8">
        <w:t xml:space="preserve">sentlig roll för sysselsättningen på de berörda orterna. Utskottet står också fast vid att det borde vara möjligt för den svenska skogsindustrin att förskjuta inriktningen av exporten från rena råvaror mot mer förädlade produkter. </w:t>
      </w:r>
    </w:p>
    <w:p w:rsidR="00872823" w:rsidRPr="00275EA8" w:rsidRDefault="00872823">
      <w:pPr>
        <w:pStyle w:val="Normaltindrag"/>
      </w:pPr>
      <w:r w:rsidRPr="00275EA8">
        <w:t>Det kan nämnas att cirka 90 personer arbetar vid Trätek vid enheter i Stockholm, Skellefteå och Växjö. Av dessa är 20 disputerade forskare, och 12 anställda bedriver doktorandstudier. Verksamheten sträcker sig från avver</w:t>
      </w:r>
      <w:r w:rsidRPr="00275EA8">
        <w:t>k</w:t>
      </w:r>
      <w:r w:rsidRPr="00275EA8">
        <w:t>ning i skogen och produktion i sågverk och träindustri till de färdiga träpr</w:t>
      </w:r>
      <w:r w:rsidRPr="00275EA8">
        <w:t>o</w:t>
      </w:r>
      <w:r w:rsidRPr="00275EA8">
        <w:t>dukterna och deras användning. Arbetet bedrivs i projektform inom åtta FoU-program, där vissa projekt är finansierade av hela branschen via Träforsk, medan andra är finansierade av enskilda företag. Enligt Trätek omspänner verksamheten grundläggande kunskapsuppbyggnad, företrädesvis i samve</w:t>
      </w:r>
      <w:r w:rsidRPr="00275EA8">
        <w:t>r</w:t>
      </w:r>
      <w:r w:rsidRPr="00275EA8">
        <w:t>kan med universitet och högskola, tillämpad forskning, utveckling och utre</w:t>
      </w:r>
      <w:r w:rsidRPr="00275EA8">
        <w:t>d</w:t>
      </w:r>
      <w:r w:rsidRPr="00275EA8">
        <w:t>ning samt information, konsultinsatser och resultattillämpning.</w:t>
      </w:r>
    </w:p>
    <w:p w:rsidR="00872823" w:rsidRPr="00275EA8" w:rsidRDefault="00872823">
      <w:pPr>
        <w:pStyle w:val="Normaltindrag"/>
      </w:pPr>
      <w:r w:rsidRPr="00275EA8">
        <w:t>För</w:t>
      </w:r>
      <w:r w:rsidRPr="00275EA8">
        <w:t xml:space="preserve"> närvarande pågår diskussioner mellan VINNOVA och Trätek angåe</w:t>
      </w:r>
      <w:r w:rsidRPr="00275EA8">
        <w:t>n</w:t>
      </w:r>
      <w:r w:rsidRPr="00275EA8">
        <w:t>de den fortsatta finansieringen. Diskussionerna rör bl.a.</w:t>
      </w:r>
      <w:r w:rsidRPr="00275EA8">
        <w:rPr>
          <w:snapToGrid w:val="0"/>
          <w:color w:val="000000"/>
          <w:lang w:eastAsia="sv-SE"/>
        </w:rPr>
        <w:t xml:space="preserve"> vilka strukturåtgärder Trätek planerar att genomföra för att leva upp till kravet att öka samverkan med andra institut och med universitet/högskolor.</w:t>
      </w:r>
    </w:p>
    <w:p w:rsidR="00872823" w:rsidRPr="00275EA8" w:rsidRDefault="00872823">
      <w:pPr>
        <w:pStyle w:val="Normaltindrag"/>
      </w:pPr>
      <w:r w:rsidRPr="00275EA8">
        <w:t xml:space="preserve">Även frågor om Trätek har tagits upp i utskottets nyssnämnda betänkande om omstrukturering av industriforskningsinstituten. </w:t>
      </w:r>
    </w:p>
    <w:p w:rsidR="00872823" w:rsidRPr="00275EA8" w:rsidRDefault="00872823">
      <w:pPr>
        <w:pStyle w:val="Rubrik4"/>
        <w:spacing w:before="375"/>
        <w:rPr>
          <w:noProof w:val="0"/>
        </w:rPr>
      </w:pPr>
      <w:bookmarkStart w:id="261" w:name="_Toc532289628"/>
      <w:r w:rsidRPr="00275EA8">
        <w:rPr>
          <w:noProof w:val="0"/>
          <w:snapToGrid w:val="0"/>
          <w:lang w:eastAsia="en-US"/>
        </w:rPr>
        <w:t>Utskottets ställningstagande</w:t>
      </w:r>
      <w:bookmarkEnd w:id="261"/>
    </w:p>
    <w:p w:rsidR="00872823" w:rsidRPr="00275EA8" w:rsidRDefault="00872823">
      <w:r w:rsidRPr="00275EA8">
        <w:t>Enligt utskottets uppfattning är utvecklingen av innovationssystem och klu</w:t>
      </w:r>
      <w:r w:rsidRPr="00275EA8">
        <w:t>s</w:t>
      </w:r>
      <w:r w:rsidRPr="00275EA8">
        <w:t>ter en förutsättning för att attrahera och behålla kompetens i Sverige. Den nya satsningen på kluster innebär en kraftsamling på särskilda strategiska omr</w:t>
      </w:r>
      <w:r w:rsidRPr="00275EA8">
        <w:t>å</w:t>
      </w:r>
      <w:r w:rsidRPr="00275EA8">
        <w:t>den för att förstärka en utveckling som har påbörjats. Utskottet har för sin del en likartad uppfattning som motionärerna redovisar beträffande nyttan i att även högskolan och offentliga organ engagerar sig i klusterarbete tillsammans med de lokala företagen. Samverkan mellan aktörer och verksamheter på såväl lokal och regional som nationell nivå är snar</w:t>
      </w:r>
      <w:r w:rsidRPr="00275EA8">
        <w:t xml:space="preserve">ast en förutsättning för att nå framgång. </w:t>
      </w:r>
    </w:p>
    <w:p w:rsidR="00872823" w:rsidRPr="00275EA8" w:rsidRDefault="00872823">
      <w:pPr>
        <w:pStyle w:val="Normaltindrag"/>
      </w:pPr>
      <w:r w:rsidRPr="00275EA8">
        <w:t>Utskottet vill vidare erinra om att regeringen under perioden 1994–2000 har bedrivit ett program med syfte att göra kompetenshöjande insatser i för</w:t>
      </w:r>
      <w:r w:rsidRPr="00275EA8">
        <w:t>e</w:t>
      </w:r>
      <w:r w:rsidRPr="00275EA8">
        <w:t>tag i främst norra Sverige, Bergslagen och sydöstra Sverige. Erfarenheterna från detta program bör kunna utnyttjas även inom de nu planerade progra</w:t>
      </w:r>
      <w:r w:rsidRPr="00275EA8">
        <w:t>m</w:t>
      </w:r>
      <w:r w:rsidRPr="00275EA8">
        <w:t>men.</w:t>
      </w:r>
    </w:p>
    <w:p w:rsidR="00872823" w:rsidRPr="00275EA8" w:rsidRDefault="00872823">
      <w:pPr>
        <w:pStyle w:val="Normaltindrag"/>
      </w:pPr>
      <w:r w:rsidRPr="00275EA8">
        <w:t>När det gäller programmet för hållbar tillväxt inom det nationella träklus</w:t>
      </w:r>
      <w:r w:rsidRPr="00275EA8">
        <w:t>t</w:t>
      </w:r>
      <w:r w:rsidRPr="00275EA8">
        <w:t>ret anser utskottet att det är angeläget att stimulera till en snabb utveckling inom skogs- och träbranschen med hänsyn till den ökande konkurrensen från nya trävaruleverantörer i bl.a. östra Europa och även från nya material. Det gäller dels att använda skogsråvaran på bästa sätt, dels att uppnå en ökad vidareförädling inom det småskaliga näringslivet. Utskottet upprepar därför sin tidigare uttryckta uppfattning; för att skogsindustrin även framgent skall kunna bidra till att upprätthålla välståndet är de</w:t>
      </w:r>
      <w:r w:rsidRPr="00275EA8">
        <w:t>t viktigt att konkurrenskraften inom denna sektor kan utvecklas. För att det skall vara möjligt för den sven</w:t>
      </w:r>
      <w:r w:rsidRPr="00275EA8">
        <w:t>s</w:t>
      </w:r>
      <w:r w:rsidRPr="00275EA8">
        <w:t xml:space="preserve">ka skogsindustrin att förskjuta inriktningen av exporten från rena råvaror mot mer förädlade produkter krävs en hög kunskapsnivå inom industrin. </w:t>
      </w:r>
    </w:p>
    <w:p w:rsidR="00872823" w:rsidRPr="00275EA8" w:rsidRDefault="00872823">
      <w:pPr>
        <w:pStyle w:val="Normaltindrag"/>
        <w:rPr>
          <w:snapToGrid w:val="0"/>
          <w:lang w:eastAsia="sv-SE"/>
        </w:rPr>
      </w:pPr>
      <w:r w:rsidRPr="00275EA8">
        <w:t>Med hänsyn till de ansträngningar som nu görs för att utveckla träklustret och kompetensen inom denna sektor anser utskottet att berörda motionsy</w:t>
      </w:r>
      <w:r w:rsidRPr="00275EA8">
        <w:t>r</w:t>
      </w:r>
      <w:r w:rsidRPr="00275EA8">
        <w:t xml:space="preserve">kanden bör avslås av riksdagen. </w:t>
      </w:r>
    </w:p>
    <w:p w:rsidR="00872823" w:rsidRPr="00275EA8" w:rsidRDefault="00872823">
      <w:pPr>
        <w:pStyle w:val="Rubrik3"/>
        <w:jc w:val="both"/>
        <w:rPr>
          <w:noProof w:val="0"/>
          <w:snapToGrid w:val="0"/>
          <w:lang w:eastAsia="en-US"/>
        </w:rPr>
      </w:pPr>
      <w:bookmarkStart w:id="262" w:name="_Toc529025185"/>
      <w:bookmarkStart w:id="263" w:name="_Toc532289629"/>
      <w:r w:rsidRPr="00275EA8">
        <w:rPr>
          <w:noProof w:val="0"/>
          <w:snapToGrid w:val="0"/>
          <w:lang w:eastAsia="en-US"/>
        </w:rPr>
        <w:t>Kapitalförsörjning, allmänt</w:t>
      </w:r>
      <w:bookmarkEnd w:id="262"/>
      <w:bookmarkEnd w:id="263"/>
    </w:p>
    <w:p w:rsidR="00872823" w:rsidRPr="00275EA8" w:rsidRDefault="00872823">
      <w:pPr>
        <w:pStyle w:val="Rubrik4"/>
        <w:spacing w:before="125"/>
        <w:rPr>
          <w:noProof w:val="0"/>
        </w:rPr>
      </w:pPr>
      <w:bookmarkStart w:id="264" w:name="_Toc529025186"/>
      <w:bookmarkStart w:id="265" w:name="_Toc532289630"/>
      <w:r w:rsidRPr="00275EA8">
        <w:rPr>
          <w:noProof w:val="0"/>
        </w:rPr>
        <w:t>Propositionen</w:t>
      </w:r>
      <w:bookmarkEnd w:id="264"/>
      <w:bookmarkEnd w:id="265"/>
    </w:p>
    <w:p w:rsidR="00872823" w:rsidRPr="00275EA8" w:rsidRDefault="00872823">
      <w:pPr>
        <w:rPr>
          <w:snapToGrid w:val="0"/>
          <w:lang w:eastAsia="en-US"/>
        </w:rPr>
      </w:pPr>
      <w:r w:rsidRPr="00275EA8">
        <w:t>Även fortsättningsvis bör staten ha en betydelsefull funktion i att stödja för</w:t>
      </w:r>
      <w:r w:rsidRPr="00275EA8">
        <w:t>e</w:t>
      </w:r>
      <w:r w:rsidRPr="00275EA8">
        <w:t>tagens kapitalförsörjning i sådana fall då marknaden inte fungerar tillfred</w:t>
      </w:r>
      <w:r w:rsidRPr="00275EA8">
        <w:t>s</w:t>
      </w:r>
      <w:r w:rsidRPr="00275EA8">
        <w:t>ställande. Det finns stora geografiska skillnader i marknadens utbud av kap</w:t>
      </w:r>
      <w:r w:rsidRPr="00275EA8">
        <w:t>i</w:t>
      </w:r>
      <w:r w:rsidRPr="00275EA8">
        <w:t xml:space="preserve">tal. </w:t>
      </w:r>
      <w:r w:rsidRPr="00275EA8">
        <w:rPr>
          <w:snapToGrid w:val="0"/>
          <w:lang w:eastAsia="sv-SE"/>
        </w:rPr>
        <w:t>NUTEK/ALMI har i uppdrag att göra en samlad redovisning av erfare</w:t>
      </w:r>
      <w:r w:rsidRPr="00275EA8">
        <w:rPr>
          <w:snapToGrid w:val="0"/>
          <w:lang w:eastAsia="sv-SE"/>
        </w:rPr>
        <w:t>n</w:t>
      </w:r>
      <w:r w:rsidRPr="00275EA8">
        <w:rPr>
          <w:snapToGrid w:val="0"/>
          <w:lang w:eastAsia="sv-SE"/>
        </w:rPr>
        <w:t>heter och möjligheter för särskilda grupper av småföretagare att utnyttja de finansiella lånesystem som finns i dag. Kvinnors, ungdomars och invandrares möjligheter att få lån till företagande, särskilt inom tjänstesektorn, skall spec</w:t>
      </w:r>
      <w:r w:rsidRPr="00275EA8">
        <w:rPr>
          <w:snapToGrid w:val="0"/>
          <w:lang w:eastAsia="sv-SE"/>
        </w:rPr>
        <w:t>i</w:t>
      </w:r>
      <w:r w:rsidRPr="00275EA8">
        <w:rPr>
          <w:snapToGrid w:val="0"/>
          <w:lang w:eastAsia="sv-SE"/>
        </w:rPr>
        <w:t xml:space="preserve">ellt belysas. </w:t>
      </w:r>
      <w:r w:rsidRPr="00275EA8">
        <w:rPr>
          <w:snapToGrid w:val="0"/>
          <w:lang w:eastAsia="en-US"/>
        </w:rPr>
        <w:t>Det påpekas att staten kan påverka småf</w:t>
      </w:r>
      <w:r w:rsidRPr="00275EA8">
        <w:rPr>
          <w:snapToGrid w:val="0"/>
          <w:lang w:eastAsia="en-US"/>
        </w:rPr>
        <w:t>öretagens kapitalförsör</w:t>
      </w:r>
      <w:r w:rsidRPr="00275EA8">
        <w:rPr>
          <w:snapToGrid w:val="0"/>
          <w:lang w:eastAsia="en-US"/>
        </w:rPr>
        <w:t>j</w:t>
      </w:r>
      <w:r w:rsidRPr="00275EA8">
        <w:rPr>
          <w:snapToGrid w:val="0"/>
          <w:lang w:eastAsia="en-US"/>
        </w:rPr>
        <w:t>ning genom främst skatteregler, riskkapital, lånekapital och bidrag.</w:t>
      </w:r>
    </w:p>
    <w:p w:rsidR="00872823" w:rsidRPr="00275EA8" w:rsidRDefault="00872823">
      <w:pPr>
        <w:pStyle w:val="Rubrik3"/>
        <w:jc w:val="both"/>
        <w:rPr>
          <w:noProof w:val="0"/>
          <w:snapToGrid w:val="0"/>
          <w:lang w:eastAsia="en-US"/>
        </w:rPr>
      </w:pPr>
      <w:bookmarkStart w:id="266" w:name="_Toc529025187"/>
      <w:bookmarkStart w:id="267" w:name="_Toc532289631"/>
      <w:r w:rsidRPr="00275EA8">
        <w:rPr>
          <w:noProof w:val="0"/>
          <w:snapToGrid w:val="0"/>
          <w:lang w:eastAsia="en-US"/>
        </w:rPr>
        <w:t>Riskkapital, lån och garantier</w:t>
      </w:r>
      <w:bookmarkEnd w:id="266"/>
      <w:bookmarkEnd w:id="267"/>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motionsyrkanden med bl.a. förslag om nya modeller för kapitalförsörjning vilka bygger på ändrade skattere</w:t>
      </w:r>
      <w:r w:rsidRPr="00275EA8">
        <w:t>g</w:t>
      </w:r>
      <w:r w:rsidRPr="00275EA8">
        <w:t xml:space="preserve">ler. Utskottet anser att en utredning på området bör avvaktas. </w:t>
      </w:r>
      <w:r w:rsidRPr="00275EA8">
        <w:rPr>
          <w:i/>
        </w:rPr>
        <w:t>Jä</w:t>
      </w:r>
      <w:r w:rsidRPr="00275EA8">
        <w:rPr>
          <w:i/>
        </w:rPr>
        <w:t>m</w:t>
      </w:r>
      <w:r w:rsidRPr="00275EA8">
        <w:rPr>
          <w:i/>
        </w:rPr>
        <w:t>för reservation 11 (m, kd, fp) och reservation 12 (c).</w:t>
      </w:r>
    </w:p>
    <w:p w:rsidR="00872823" w:rsidRPr="00275EA8" w:rsidRDefault="00872823">
      <w:pPr>
        <w:pStyle w:val="Rubrik4"/>
        <w:jc w:val="both"/>
        <w:rPr>
          <w:noProof w:val="0"/>
        </w:rPr>
      </w:pPr>
      <w:bookmarkStart w:id="268" w:name="_Toc529025188"/>
      <w:bookmarkStart w:id="269" w:name="_Toc532289632"/>
      <w:r w:rsidRPr="00275EA8">
        <w:rPr>
          <w:noProof w:val="0"/>
        </w:rPr>
        <w:t>Propositionen</w:t>
      </w:r>
      <w:bookmarkEnd w:id="268"/>
      <w:bookmarkEnd w:id="269"/>
    </w:p>
    <w:p w:rsidR="00872823" w:rsidRPr="00275EA8" w:rsidRDefault="00872823">
      <w:pPr>
        <w:rPr>
          <w:snapToGrid w:val="0"/>
          <w:lang w:eastAsia="en-US"/>
        </w:rPr>
      </w:pPr>
      <w:r w:rsidRPr="00275EA8">
        <w:rPr>
          <w:snapToGrid w:val="0"/>
          <w:lang w:eastAsia="en-US"/>
        </w:rPr>
        <w:t>Regeringen föreslår i propositionen att stödformen lån till privata regionala investmentbolag, vilken inte har utnyttjats under de senaste fem åren, avska</w:t>
      </w:r>
      <w:r w:rsidRPr="00275EA8">
        <w:rPr>
          <w:snapToGrid w:val="0"/>
          <w:lang w:eastAsia="en-US"/>
        </w:rPr>
        <w:t>f</w:t>
      </w:r>
      <w:r w:rsidRPr="00275EA8">
        <w:rPr>
          <w:snapToGrid w:val="0"/>
          <w:lang w:eastAsia="en-US"/>
        </w:rPr>
        <w:t>fas. Detta förslag behandlas av näringsutskottet i budgetbetänkande 2001/02: NU2.</w:t>
      </w:r>
    </w:p>
    <w:p w:rsidR="00872823" w:rsidRPr="00275EA8" w:rsidRDefault="00872823">
      <w:pPr>
        <w:pStyle w:val="Normaltindrag"/>
        <w:rPr>
          <w:snapToGrid w:val="0"/>
          <w:lang w:eastAsia="sv-SE"/>
        </w:rPr>
      </w:pPr>
      <w:r w:rsidRPr="00275EA8">
        <w:rPr>
          <w:snapToGrid w:val="0"/>
          <w:lang w:eastAsia="en-US"/>
        </w:rPr>
        <w:t>Regeringen gör bedömningen att s</w:t>
      </w:r>
      <w:r w:rsidRPr="00275EA8">
        <w:rPr>
          <w:snapToGrid w:val="0"/>
          <w:lang w:eastAsia="sv-SE"/>
        </w:rPr>
        <w:t>tatens insatser avseende riskkapital, d.v.s. ägarkapital, i huvudsak bör inriktas mot att skapa institutionella föru</w:t>
      </w:r>
      <w:r w:rsidRPr="00275EA8">
        <w:rPr>
          <w:snapToGrid w:val="0"/>
          <w:lang w:eastAsia="sv-SE"/>
        </w:rPr>
        <w:t>t</w:t>
      </w:r>
      <w:r w:rsidRPr="00275EA8">
        <w:rPr>
          <w:snapToGrid w:val="0"/>
          <w:lang w:eastAsia="sv-SE"/>
        </w:rPr>
        <w:t>sättningar för den privata marknaden. Statliga aktörer inom riskkapitalmar</w:t>
      </w:r>
      <w:r w:rsidRPr="00275EA8">
        <w:rPr>
          <w:snapToGrid w:val="0"/>
          <w:lang w:eastAsia="sv-SE"/>
        </w:rPr>
        <w:t>k</w:t>
      </w:r>
      <w:r w:rsidRPr="00275EA8">
        <w:rPr>
          <w:snapToGrid w:val="0"/>
          <w:lang w:eastAsia="sv-SE"/>
        </w:rPr>
        <w:t>naden bör ha en uttalat marknadskompletterande roll. Nätverk mellan invest</w:t>
      </w:r>
      <w:r w:rsidRPr="00275EA8">
        <w:rPr>
          <w:snapToGrid w:val="0"/>
          <w:lang w:eastAsia="sv-SE"/>
        </w:rPr>
        <w:t>e</w:t>
      </w:r>
      <w:r w:rsidRPr="00275EA8">
        <w:rPr>
          <w:snapToGrid w:val="0"/>
          <w:lang w:eastAsia="sv-SE"/>
        </w:rPr>
        <w:t>rare, konsulter och entreprenörer bör främjas. I takt med att den privata ris</w:t>
      </w:r>
      <w:r w:rsidRPr="00275EA8">
        <w:rPr>
          <w:snapToGrid w:val="0"/>
          <w:lang w:eastAsia="sv-SE"/>
        </w:rPr>
        <w:t>k</w:t>
      </w:r>
      <w:r w:rsidRPr="00275EA8">
        <w:rPr>
          <w:snapToGrid w:val="0"/>
          <w:lang w:eastAsia="sv-SE"/>
        </w:rPr>
        <w:t>kapitalmarknaden utvecklas och förändras bör enligt vad som sägs i propos</w:t>
      </w:r>
      <w:r w:rsidRPr="00275EA8">
        <w:rPr>
          <w:snapToGrid w:val="0"/>
          <w:lang w:eastAsia="sv-SE"/>
        </w:rPr>
        <w:t>i</w:t>
      </w:r>
      <w:r w:rsidRPr="00275EA8">
        <w:rPr>
          <w:snapToGrid w:val="0"/>
          <w:lang w:eastAsia="sv-SE"/>
        </w:rPr>
        <w:t>tionen utvärdering och omprövning ske av de statliga insatserna. Områden där marknaden för nä</w:t>
      </w:r>
      <w:r w:rsidRPr="00275EA8">
        <w:rPr>
          <w:snapToGrid w:val="0"/>
          <w:lang w:eastAsia="sv-SE"/>
        </w:rPr>
        <w:t>rvarande bör kompletteras berör tidiga skeden i företagsu</w:t>
      </w:r>
      <w:r w:rsidRPr="00275EA8">
        <w:rPr>
          <w:snapToGrid w:val="0"/>
          <w:lang w:eastAsia="sv-SE"/>
        </w:rPr>
        <w:t>t</w:t>
      </w:r>
      <w:r w:rsidRPr="00275EA8">
        <w:rPr>
          <w:snapToGrid w:val="0"/>
          <w:lang w:eastAsia="sv-SE"/>
        </w:rPr>
        <w:t>veckling, branscher som har hög utvecklingspotential men inte attraherar riskkapitalmarknaden och de regioner där marknaden ännu är svagt utvecklad. Dessutom utnyttjar kvinnor och invandrare riskkapital förhållandevis mindre än andra grupper av företagare; staten kan medverka till att öka förståelsen för deras behov.</w:t>
      </w:r>
    </w:p>
    <w:p w:rsidR="00872823" w:rsidRPr="00275EA8" w:rsidRDefault="00872823">
      <w:pPr>
        <w:pStyle w:val="Normaltindrag"/>
        <w:rPr>
          <w:snapToGrid w:val="0"/>
          <w:lang w:eastAsia="sv-SE"/>
        </w:rPr>
      </w:pPr>
      <w:r w:rsidRPr="00275EA8">
        <w:rPr>
          <w:snapToGrid w:val="0"/>
          <w:lang w:eastAsia="en-US"/>
        </w:rPr>
        <w:t>Tidigare har svårigheter att få små krediter främst bedömts vara ett pr</w:t>
      </w:r>
      <w:r w:rsidRPr="00275EA8">
        <w:rPr>
          <w:snapToGrid w:val="0"/>
          <w:lang w:eastAsia="en-US"/>
        </w:rPr>
        <w:t>o</w:t>
      </w:r>
      <w:r w:rsidRPr="00275EA8">
        <w:rPr>
          <w:snapToGrid w:val="0"/>
          <w:lang w:eastAsia="en-US"/>
        </w:rPr>
        <w:t xml:space="preserve">blem för kvinnor, invandrare och ungdomar. Emellertid tycks det nu stå klart att efterfrågan på små krediter är hög i hela gruppen av nyföretagare och småföretagare. </w:t>
      </w:r>
      <w:r w:rsidRPr="00275EA8">
        <w:rPr>
          <w:snapToGrid w:val="0"/>
          <w:lang w:eastAsia="sv-SE"/>
        </w:rPr>
        <w:t>Regeringen avser därför att införa ett generellt mikrolån med samma villkor som gäller för företagarlån till kvinnor. Det är dock enligt regeringen angeläget att de tidigare prioriterade grupperna, kvinnor, ungd</w:t>
      </w:r>
      <w:r w:rsidRPr="00275EA8">
        <w:rPr>
          <w:snapToGrid w:val="0"/>
          <w:lang w:eastAsia="sv-SE"/>
        </w:rPr>
        <w:t>o</w:t>
      </w:r>
      <w:r w:rsidRPr="00275EA8">
        <w:rPr>
          <w:snapToGrid w:val="0"/>
          <w:lang w:eastAsia="sv-SE"/>
        </w:rPr>
        <w:t>mar och i</w:t>
      </w:r>
      <w:r w:rsidRPr="00275EA8">
        <w:rPr>
          <w:snapToGrid w:val="0"/>
          <w:lang w:eastAsia="sv-SE"/>
        </w:rPr>
        <w:t>n</w:t>
      </w:r>
      <w:r w:rsidRPr="00275EA8">
        <w:rPr>
          <w:snapToGrid w:val="0"/>
          <w:lang w:eastAsia="sv-SE"/>
        </w:rPr>
        <w:t>vandrare ges fortsatt prioritet.</w:t>
      </w:r>
    </w:p>
    <w:p w:rsidR="00872823" w:rsidRPr="00275EA8" w:rsidRDefault="00872823">
      <w:pPr>
        <w:pStyle w:val="Normaltindrag"/>
        <w:rPr>
          <w:snapToGrid w:val="0"/>
          <w:lang w:eastAsia="sv-SE"/>
        </w:rPr>
      </w:pPr>
      <w:r w:rsidRPr="00275EA8">
        <w:rPr>
          <w:snapToGrid w:val="0"/>
          <w:lang w:eastAsia="sv-SE"/>
        </w:rPr>
        <w:t xml:space="preserve">Statliga lånegarantier är ett alternativ till direkta statliga lån och har ibland hävdats </w:t>
      </w:r>
      <w:r w:rsidRPr="00275EA8">
        <w:rPr>
          <w:snapToGrid w:val="0"/>
          <w:lang w:eastAsia="sv-SE"/>
        </w:rPr>
        <w:t>vara ett mer effektivt sätt att förbättra kredittillförseln till småföretag. Garantier används dock av olika skäl i mycket ringa omfattning varför rege</w:t>
      </w:r>
      <w:r w:rsidRPr="00275EA8">
        <w:rPr>
          <w:snapToGrid w:val="0"/>
          <w:lang w:eastAsia="sv-SE"/>
        </w:rPr>
        <w:t>r</w:t>
      </w:r>
      <w:r w:rsidRPr="00275EA8">
        <w:rPr>
          <w:snapToGrid w:val="0"/>
          <w:lang w:eastAsia="sv-SE"/>
        </w:rPr>
        <w:t>ingen anser att det kan finnas skäl att se över detta verktyg. Regeringen b</w:t>
      </w:r>
      <w:r w:rsidRPr="00275EA8">
        <w:rPr>
          <w:snapToGrid w:val="0"/>
          <w:lang w:eastAsia="sv-SE"/>
        </w:rPr>
        <w:t>e</w:t>
      </w:r>
      <w:r w:rsidRPr="00275EA8">
        <w:rPr>
          <w:snapToGrid w:val="0"/>
          <w:lang w:eastAsia="sv-SE"/>
        </w:rPr>
        <w:t>dömer att ett utvecklat lånegarantisystem skulle kunna ersätta vissa av statens kapitalförsörjningsinsatser. Regeringen har därför nyligen givit NUTEK i uppdrag att, i samarbete med ALMI, redovisa en modell för hur ett låneg</w:t>
      </w:r>
      <w:r w:rsidRPr="00275EA8">
        <w:rPr>
          <w:snapToGrid w:val="0"/>
          <w:lang w:eastAsia="sv-SE"/>
        </w:rPr>
        <w:t>a</w:t>
      </w:r>
      <w:r w:rsidRPr="00275EA8">
        <w:rPr>
          <w:snapToGrid w:val="0"/>
          <w:lang w:eastAsia="sv-SE"/>
        </w:rPr>
        <w:t xml:space="preserve">rantisystem kan utformas. Uppdraget skall redovisas senast </w:t>
      </w:r>
      <w:r w:rsidRPr="00275EA8">
        <w:rPr>
          <w:snapToGrid w:val="0"/>
          <w:lang w:eastAsia="sv-SE"/>
        </w:rPr>
        <w:t>den 31 december 2001. Regeringens ambition är att ett utvecklat lånegarantisystem skall finnas den 1 januari 2003.</w:t>
      </w:r>
    </w:p>
    <w:p w:rsidR="00872823" w:rsidRPr="00275EA8" w:rsidRDefault="00872823">
      <w:pPr>
        <w:pStyle w:val="Rubrik4"/>
        <w:spacing w:before="375"/>
        <w:rPr>
          <w:noProof w:val="0"/>
          <w:snapToGrid w:val="0"/>
          <w:lang w:eastAsia="sv-SE"/>
        </w:rPr>
      </w:pPr>
      <w:bookmarkStart w:id="270" w:name="_Toc529025189"/>
      <w:bookmarkStart w:id="271" w:name="_Toc532289633"/>
      <w:r w:rsidRPr="00275EA8">
        <w:rPr>
          <w:noProof w:val="0"/>
        </w:rPr>
        <w:t>Motionerna</w:t>
      </w:r>
      <w:bookmarkEnd w:id="270"/>
      <w:bookmarkEnd w:id="271"/>
    </w:p>
    <w:p w:rsidR="00872823" w:rsidRPr="00275EA8" w:rsidRDefault="00872823">
      <w:r w:rsidRPr="00275EA8">
        <w:t>Vänsterpartiet tar i kommittémotion 2001/02:N247 upp frågor om brist på institutioner för lokalt och regionalt sparande. För att landsortens befolkning skall få möjlighet till ett sparande som upprätthåller aktiviteten i den ekonomi där människorna har sina fasta värden placerade behövs, enligt motionärerna, en sparform som kanaliserar kapital till de onoterade företagen i den egna regionen. En utredning bör tillsättas med uppdrag att se över hela riskkapita</w:t>
      </w:r>
      <w:r w:rsidRPr="00275EA8">
        <w:t>l</w:t>
      </w:r>
      <w:r w:rsidRPr="00275EA8">
        <w:t>situationen. Vidare bör en statlig utvecklingsfond för nyföretagande, samve</w:t>
      </w:r>
      <w:r w:rsidRPr="00275EA8">
        <w:t>r</w:t>
      </w:r>
      <w:r w:rsidRPr="00275EA8">
        <w:t>kan och kompetenshöjning initieras.</w:t>
      </w:r>
    </w:p>
    <w:p w:rsidR="00872823" w:rsidRPr="00275EA8" w:rsidRDefault="00872823">
      <w:pPr>
        <w:pStyle w:val="Normaltindrag"/>
      </w:pPr>
      <w:r w:rsidRPr="00275EA8">
        <w:t>Kristdemokraterna hävdar i kommittémotion 2001/02:N265 att land</w:t>
      </w:r>
      <w:r w:rsidRPr="00275EA8">
        <w:t>s</w:t>
      </w:r>
      <w:r w:rsidRPr="00275EA8">
        <w:t>bygdsföretagen kommer att drabbas av allvarliga problem om inte tillgången på riskvilligt kapital förbättras. Enligt motionärerna bör frågorna om riskk</w:t>
      </w:r>
      <w:r w:rsidRPr="00275EA8">
        <w:t>a</w:t>
      </w:r>
      <w:r w:rsidRPr="00275EA8">
        <w:t>pitalförsörjning i landsbygden utredas på ett allsidigt sätt i syfte att uppnå en lösning. Även i Kristdemokraternas motion 2001/02:N31 påtalas att riskk</w:t>
      </w:r>
      <w:r w:rsidRPr="00275EA8">
        <w:t>a</w:t>
      </w:r>
      <w:r w:rsidRPr="00275EA8">
        <w:t>pitalförsörjningen är ett stort problem i glesbygden där låga fastighetsvärden betyder brist på realsäkerheter. Hela kreditmarknadssituationen behöver g</w:t>
      </w:r>
      <w:r w:rsidRPr="00275EA8">
        <w:t>e</w:t>
      </w:r>
      <w:r w:rsidRPr="00275EA8">
        <w:t>nomlysas i en parlamentarisk utredning, anser motion</w:t>
      </w:r>
      <w:r w:rsidRPr="00275EA8">
        <w:t xml:space="preserve">ärerna. Vidare vill de främja lokala initiativ att bilda kreditgarantiföreningar. </w:t>
      </w:r>
    </w:p>
    <w:p w:rsidR="00872823" w:rsidRPr="00275EA8" w:rsidRDefault="00872823">
      <w:pPr>
        <w:pStyle w:val="Normaltindrag"/>
      </w:pPr>
      <w:r w:rsidRPr="00275EA8">
        <w:t>I Centerpartiets motion 2001/02:N263 diskuteras olika vägar att bredda tillgången på riskkapital utanför bankerna. Bland annat nämns att beskat</w:t>
      </w:r>
      <w:r w:rsidRPr="00275EA8">
        <w:t>t</w:t>
      </w:r>
      <w:r w:rsidRPr="00275EA8">
        <w:t>ningen av ägarkapital kan förändras, att delar av vattenkraftsvinsterna kan avsättas i fonder för riskkapitalförsörjning och att en del av premiepension</w:t>
      </w:r>
      <w:r w:rsidRPr="00275EA8">
        <w:t>s</w:t>
      </w:r>
      <w:r w:rsidRPr="00275EA8">
        <w:t>avsättningarna kan ske i regionala riskkapitalfonder. Dessa möjligheter nämns även i Centerpartiets motion 2001/02:N27. Även en modell från Kanada nämns som en möjlighet, innebärande att staten ställer medel till förfogande i form av ett räntefritt lån till icke vinstdrivande regionala bolag. Dessa ger lån till eller investerar i ägarkapital i regionala fö</w:t>
      </w:r>
      <w:r w:rsidRPr="00275EA8">
        <w:t>retag utifrån en utvecklingsstr</w:t>
      </w:r>
      <w:r w:rsidRPr="00275EA8">
        <w:t>a</w:t>
      </w:r>
      <w:r w:rsidRPr="00275EA8">
        <w:t>tegi för området. Bidrag får dock inte ges till företagen. Enligt Centerpartiet bör möjligheterna att införa olika modeller för breddning av riskkapitalmar</w:t>
      </w:r>
      <w:r w:rsidRPr="00275EA8">
        <w:t>k</w:t>
      </w:r>
      <w:r w:rsidRPr="00275EA8">
        <w:t>nader prövas. I motionen påpekas att införande av långsiktiga statliga låneg</w:t>
      </w:r>
      <w:r w:rsidRPr="00275EA8">
        <w:t>a</w:t>
      </w:r>
      <w:r w:rsidRPr="00275EA8">
        <w:t>rantier för småföretag även förbättrar möjligheterna för de mindre företagen att teckna traditionella banklån. Regeringen bör återkomma till riksdagen med förslag om införande av statliga lånegarantier, anser motionärerna.</w:t>
      </w:r>
    </w:p>
    <w:p w:rsidR="00872823" w:rsidRPr="00275EA8" w:rsidRDefault="00872823">
      <w:pPr>
        <w:pStyle w:val="Normaltindrag"/>
      </w:pPr>
      <w:r w:rsidRPr="00275EA8">
        <w:t>Folkpartiet vill priorit</w:t>
      </w:r>
      <w:r w:rsidRPr="00275EA8">
        <w:t>era mikrokrediter i stället för starta-eget-bidrag, sägs det i partimotionen 2001/02:Sf400. Motiveringen är att mikrokrediter är en</w:t>
      </w:r>
      <w:r w:rsidRPr="00275EA8">
        <w:t>k</w:t>
      </w:r>
      <w:r w:rsidRPr="00275EA8">
        <w:t>la, lättbegripliga och lätt kontrollerbara former av lån och garantier och att de bidrar till att skapa nya arbetstillfällen. Mikrokrediterna bör enligt</w:t>
      </w:r>
      <w:r w:rsidRPr="00275EA8">
        <w:rPr>
          <w:sz w:val="20"/>
        </w:rPr>
        <w:t xml:space="preserve"> </w:t>
      </w:r>
      <w:r w:rsidRPr="00275EA8">
        <w:t>motion</w:t>
      </w:r>
      <w:r w:rsidRPr="00275EA8">
        <w:t>ä</w:t>
      </w:r>
      <w:r w:rsidRPr="00275EA8">
        <w:t>rerna ”öronmärkas” till arbetslösa grupper och personer som förberett sitt inträde på arbetsmarknaden, bl.a. personer med invandrarba</w:t>
      </w:r>
      <w:r w:rsidRPr="00275EA8">
        <w:t>k</w:t>
      </w:r>
      <w:r w:rsidRPr="00275EA8">
        <w:t xml:space="preserve">grund. </w:t>
      </w:r>
    </w:p>
    <w:p w:rsidR="00872823" w:rsidRPr="00275EA8" w:rsidRDefault="00872823">
      <w:pPr>
        <w:pStyle w:val="Normaltindrag"/>
      </w:pPr>
      <w:r w:rsidRPr="00275EA8">
        <w:t>I motionerna 2001/02:N293 (s) och 2001/02:N20 (s) begärs inrättande av försöks</w:t>
      </w:r>
      <w:r w:rsidRPr="00275EA8">
        <w:t>verksamhet med lokal råd- och långivning för att lösa kreditproblemen för näringslivet i glesbygden. Även i sistnämnda motion refereras till ett kanadensiskt system för lokal kreditgivning till företag. Från detta system får inte bidrag ges utan endast lån och ägarkapital. Modellen har gett bestående resultat, säger motionärerna. Norrland är ett lämpligt område att pröva syst</w:t>
      </w:r>
      <w:r w:rsidRPr="00275EA8">
        <w:t>e</w:t>
      </w:r>
      <w:r w:rsidRPr="00275EA8">
        <w:t xml:space="preserve">met i, anförs det. </w:t>
      </w:r>
    </w:p>
    <w:p w:rsidR="00872823" w:rsidRPr="00275EA8" w:rsidRDefault="00872823">
      <w:pPr>
        <w:pStyle w:val="Normaltindrag"/>
      </w:pPr>
      <w:r w:rsidRPr="00275EA8">
        <w:t>Enligt motionärerna bakom motion 2001/02:N355</w:t>
      </w:r>
      <w:r w:rsidRPr="00275EA8">
        <w:rPr>
          <w:b/>
        </w:rPr>
        <w:t xml:space="preserve"> </w:t>
      </w:r>
      <w:r w:rsidRPr="00275EA8">
        <w:t>(c, kd, v) behövs en sparform som kanaliserar kapital till de onoterade företagen i den egna regi</w:t>
      </w:r>
      <w:r w:rsidRPr="00275EA8">
        <w:t>o</w:t>
      </w:r>
      <w:r w:rsidRPr="00275EA8">
        <w:t>nen. Också i denna motion beskrivs det kanadensiska systemet för lokal kr</w:t>
      </w:r>
      <w:r w:rsidRPr="00275EA8">
        <w:t>e</w:t>
      </w:r>
      <w:r w:rsidRPr="00275EA8">
        <w:t>ditgivning till företag. Enligt motionärerna kan detta system utgöra en grund för en ny svensk modell, vilken skall baseras på kollegial råd- och långivning. Riksdagen bör uppdra åt regeringen att starta en försöksverksamhet, förslag</w:t>
      </w:r>
      <w:r w:rsidRPr="00275EA8">
        <w:t>s</w:t>
      </w:r>
      <w:r w:rsidRPr="00275EA8">
        <w:t xml:space="preserve">vis i Västernorrlands län. </w:t>
      </w:r>
    </w:p>
    <w:p w:rsidR="00872823" w:rsidRPr="00275EA8" w:rsidRDefault="00872823">
      <w:pPr>
        <w:pStyle w:val="Normaltindrag"/>
      </w:pPr>
      <w:r w:rsidRPr="00275EA8">
        <w:t>I motion 2001/02:N257 (kd) anförs att staten bör ta initiativ till att tillg</w:t>
      </w:r>
      <w:r w:rsidRPr="00275EA8">
        <w:t>o</w:t>
      </w:r>
      <w:r w:rsidRPr="00275EA8">
        <w:t>dose behovet av riskkapital för utveckling av landsbygdsföretag. Enligt m</w:t>
      </w:r>
      <w:r w:rsidRPr="00275EA8">
        <w:t>o</w:t>
      </w:r>
      <w:r w:rsidRPr="00275EA8">
        <w:t>tionären kan problemet mötas genom att såväl bygden som staten och kredi</w:t>
      </w:r>
      <w:r w:rsidRPr="00275EA8">
        <w:t>t</w:t>
      </w:r>
      <w:r w:rsidRPr="00275EA8">
        <w:t>instituten gemensamt bygger upp ett kapital, som skall användas för lokal tillväxt.</w:t>
      </w:r>
    </w:p>
    <w:p w:rsidR="00872823" w:rsidRPr="00275EA8" w:rsidRDefault="00872823">
      <w:pPr>
        <w:pStyle w:val="Rubrik4"/>
        <w:spacing w:before="375"/>
        <w:rPr>
          <w:noProof w:val="0"/>
        </w:rPr>
      </w:pPr>
      <w:bookmarkStart w:id="272" w:name="_Toc532289634"/>
      <w:r w:rsidRPr="00275EA8">
        <w:rPr>
          <w:noProof w:val="0"/>
        </w:rPr>
        <w:t>Vissa kompletterande uppgifter</w:t>
      </w:r>
      <w:bookmarkEnd w:id="272"/>
    </w:p>
    <w:p w:rsidR="00872823" w:rsidRPr="00275EA8" w:rsidRDefault="00872823">
      <w:r w:rsidRPr="00275EA8">
        <w:t>I betänkande 2000/01:NU7 (s. 38) redovisade utskottet våren 2001 följande ställningstagande i fråga om kapitalförsörjning. De aktuella motionerna a</w:t>
      </w:r>
      <w:r w:rsidRPr="00275EA8">
        <w:t>v</w:t>
      </w:r>
      <w:r w:rsidRPr="00275EA8">
        <w:t>styrktes med hänvisning till pågående utrednings- och beredningsarbete.</w:t>
      </w:r>
    </w:p>
    <w:p w:rsidR="00872823" w:rsidRPr="00275EA8" w:rsidRDefault="00872823">
      <w:pPr>
        <w:pStyle w:val="Citat"/>
      </w:pPr>
    </w:p>
    <w:p w:rsidR="00872823" w:rsidRPr="00275EA8" w:rsidRDefault="00872823">
      <w:pPr>
        <w:pStyle w:val="Citat"/>
      </w:pPr>
      <w:r w:rsidRPr="00275EA8">
        <w:t>Frågan om kapitalförsörjning för småföretag intar en central ställning inom näringspolitiken. Enligt utskottets bedömning kan det för närvara</w:t>
      </w:r>
      <w:r w:rsidRPr="00275EA8">
        <w:t>n</w:t>
      </w:r>
      <w:r w:rsidRPr="00275EA8">
        <w:t>de inte sägas föreligga någon generell brist på kapital för start eller til</w:t>
      </w:r>
      <w:r w:rsidRPr="00275EA8">
        <w:t>l</w:t>
      </w:r>
      <w:r w:rsidRPr="00275EA8">
        <w:t>växt av företag. Däremot kan problem uppstå för olika grupper och i vi</w:t>
      </w:r>
      <w:r w:rsidRPr="00275EA8">
        <w:t>s</w:t>
      </w:r>
      <w:r w:rsidRPr="00275EA8">
        <w:t>sa delar av landet.</w:t>
      </w:r>
    </w:p>
    <w:p w:rsidR="00872823" w:rsidRPr="00275EA8" w:rsidRDefault="00872823">
      <w:pPr>
        <w:pStyle w:val="CitatIndrag"/>
        <w:rPr>
          <w:snapToGrid w:val="0"/>
          <w:lang w:eastAsia="sv-SE"/>
        </w:rPr>
      </w:pPr>
      <w:r w:rsidRPr="00275EA8">
        <w:t>Som redovisats pågår olika aktiviteter med relevans för frågan om k</w:t>
      </w:r>
      <w:r w:rsidRPr="00275EA8">
        <w:t>a</w:t>
      </w:r>
      <w:r w:rsidRPr="00275EA8">
        <w:t xml:space="preserve">pitalförsörjning. NUTEK har sålunda getts i uppdrag att, tillsammans med ALMI, belysa och analysera olika gruppers – kvinnors, ungdomars och invandrares – möjligheter att få lån till företagande. Om det bedöms erforderligt skall förslag till åtgärder lämnas. Uppdraget skall redovisas hösten 2001. Även frågan om samverkan med stiftelserna Industrifonden och Innovationscentrum omfattas av regeringsuppdrag till NUTEK och ALMI. Institutet för tillväxtpolitiska studier har ett uppdrag </w:t>
      </w:r>
      <w:r w:rsidRPr="00275EA8">
        <w:rPr>
          <w:snapToGrid w:val="0"/>
          <w:lang w:eastAsia="sv-SE"/>
        </w:rPr>
        <w:t>att studera hur andra länd</w:t>
      </w:r>
      <w:r w:rsidRPr="00275EA8">
        <w:rPr>
          <w:snapToGrid w:val="0"/>
          <w:lang w:eastAsia="sv-SE"/>
        </w:rPr>
        <w:t>er stöder kapitalförsör</w:t>
      </w:r>
      <w:r w:rsidRPr="00275EA8">
        <w:rPr>
          <w:snapToGrid w:val="0"/>
          <w:lang w:eastAsia="sv-SE"/>
        </w:rPr>
        <w:t>j</w:t>
      </w:r>
      <w:r w:rsidRPr="00275EA8">
        <w:rPr>
          <w:snapToGrid w:val="0"/>
          <w:lang w:eastAsia="sv-SE"/>
        </w:rPr>
        <w:t>ningen i småföretag.</w:t>
      </w:r>
    </w:p>
    <w:p w:rsidR="00872823" w:rsidRPr="00275EA8" w:rsidRDefault="00872823">
      <w:pPr>
        <w:pStyle w:val="CitatIndrag"/>
        <w:rPr>
          <w:snapToGrid w:val="0"/>
          <w:lang w:eastAsia="sv-SE"/>
        </w:rPr>
      </w:pPr>
      <w:r w:rsidRPr="00275EA8">
        <w:rPr>
          <w:snapToGrid w:val="0"/>
          <w:lang w:eastAsia="sv-SE"/>
        </w:rPr>
        <w:t>När det gäller frågan om inrättande av fonder, riskkapitalbolag och kreditgarantiföreningar vill utskottet hänvisa till den utredning som r</w:t>
      </w:r>
      <w:r w:rsidRPr="00275EA8">
        <w:rPr>
          <w:snapToGrid w:val="0"/>
          <w:lang w:eastAsia="sv-SE"/>
        </w:rPr>
        <w:t>e</w:t>
      </w:r>
      <w:r w:rsidRPr="00275EA8">
        <w:rPr>
          <w:snapToGrid w:val="0"/>
          <w:lang w:eastAsia="sv-SE"/>
        </w:rPr>
        <w:t>geringen tillsatt med uppdrag att göra en översyn av lagstiftningen om värdepappersfonder och andra företag som erbjuder möjlighet till kolle</w:t>
      </w:r>
      <w:r w:rsidRPr="00275EA8">
        <w:rPr>
          <w:snapToGrid w:val="0"/>
          <w:lang w:eastAsia="sv-SE"/>
        </w:rPr>
        <w:t>k</w:t>
      </w:r>
      <w:r w:rsidRPr="00275EA8">
        <w:rPr>
          <w:snapToGrid w:val="0"/>
          <w:lang w:eastAsia="sv-SE"/>
        </w:rPr>
        <w:t xml:space="preserve">tiva investeringar. </w:t>
      </w:r>
    </w:p>
    <w:p w:rsidR="00872823" w:rsidRPr="00275EA8" w:rsidRDefault="00872823">
      <w:pPr>
        <w:pStyle w:val="Citat"/>
      </w:pPr>
    </w:p>
    <w:p w:rsidR="00872823" w:rsidRPr="00275EA8" w:rsidRDefault="00872823">
      <w:pPr>
        <w:rPr>
          <w:snapToGrid w:val="0"/>
          <w:lang w:eastAsia="sv-SE"/>
        </w:rPr>
      </w:pPr>
      <w:r w:rsidRPr="00275EA8">
        <w:rPr>
          <w:snapToGrid w:val="0"/>
          <w:lang w:eastAsia="sv-SE"/>
        </w:rPr>
        <w:t>I en reservation (m, kd, c, fp) anfördes att önskemålet om att komma till rätta med problemen för nya och befintliga småföretag – inte minst högteknologi</w:t>
      </w:r>
      <w:r w:rsidRPr="00275EA8">
        <w:rPr>
          <w:snapToGrid w:val="0"/>
          <w:lang w:eastAsia="sv-SE"/>
        </w:rPr>
        <w:t>s</w:t>
      </w:r>
      <w:r w:rsidRPr="00275EA8">
        <w:rPr>
          <w:snapToGrid w:val="0"/>
          <w:lang w:eastAsia="sv-SE"/>
        </w:rPr>
        <w:t>ka – att få tillgång till riskkapital ligger bakom de aktuella motionerna. Enligt reservanterna borde riksdagen anmoda regeringen att tillse att de olika frågor som togs upp i motionerna blev föremål för utredning och beredning. Riksd</w:t>
      </w:r>
      <w:r w:rsidRPr="00275EA8">
        <w:rPr>
          <w:snapToGrid w:val="0"/>
          <w:lang w:eastAsia="sv-SE"/>
        </w:rPr>
        <w:t>a</w:t>
      </w:r>
      <w:r w:rsidRPr="00275EA8">
        <w:rPr>
          <w:snapToGrid w:val="0"/>
          <w:lang w:eastAsia="sv-SE"/>
        </w:rPr>
        <w:t>gen följde utskottets förslag och avslog motionerna.</w:t>
      </w:r>
    </w:p>
    <w:p w:rsidR="00872823" w:rsidRPr="00275EA8" w:rsidRDefault="00872823">
      <w:pPr>
        <w:pStyle w:val="Normaltindrag"/>
      </w:pPr>
      <w:r w:rsidRPr="00275EA8">
        <w:t>Det ovan nämnda uppdraget till NUTEK att i samarbete med ALMI anal</w:t>
      </w:r>
      <w:r w:rsidRPr="00275EA8">
        <w:t>y</w:t>
      </w:r>
      <w:r w:rsidRPr="00275EA8">
        <w:t>sera olika gruppers möjligheter att få lån har i oktober 2001 redovisats till regeringen i rapporten Erfarenheter och möjligheter för särskilda grupper av företagare att utnyttja de finansiella lånesystemen. Bland annat sammanfattas tidigare studier på området. Vidare redovisas följande resultat av anal</w:t>
      </w:r>
      <w:r w:rsidRPr="00275EA8">
        <w:t>y</w:t>
      </w:r>
      <w:r w:rsidRPr="00275EA8">
        <w:t>sen.</w:t>
      </w:r>
    </w:p>
    <w:p w:rsidR="00872823" w:rsidRPr="00275EA8" w:rsidRDefault="00872823">
      <w:pPr>
        <w:numPr>
          <w:ilvl w:val="0"/>
          <w:numId w:val="38"/>
        </w:numPr>
        <w:spacing w:before="0"/>
      </w:pPr>
      <w:r w:rsidRPr="00275EA8">
        <w:t>Bland de grupper som studerats är det företagare med invandrarbakgrund som möter de största svårigheterna att få företagsfinansiering. Unga föret</w:t>
      </w:r>
      <w:r w:rsidRPr="00275EA8">
        <w:t>a</w:t>
      </w:r>
      <w:r w:rsidRPr="00275EA8">
        <w:t>gare har mindre problem än kvinnor och företagare med invandrarba</w:t>
      </w:r>
      <w:r w:rsidRPr="00275EA8">
        <w:t>k</w:t>
      </w:r>
      <w:r w:rsidRPr="00275EA8">
        <w:t>grund.</w:t>
      </w:r>
    </w:p>
    <w:p w:rsidR="00872823" w:rsidRPr="00275EA8" w:rsidRDefault="00872823">
      <w:pPr>
        <w:numPr>
          <w:ilvl w:val="0"/>
          <w:numId w:val="38"/>
        </w:numPr>
      </w:pPr>
      <w:r w:rsidRPr="00275EA8">
        <w:t>Många av orsakerna till finansieringsproblemen är generella för såväl små företag som för nya företag men drabbar samtidigt vissa grupper av föret</w:t>
      </w:r>
      <w:r w:rsidRPr="00275EA8">
        <w:t>a</w:t>
      </w:r>
      <w:r w:rsidRPr="00275EA8">
        <w:t>gare särskilt hårt därför att de befinner sig i ett visst strukturellt samma</w:t>
      </w:r>
      <w:r w:rsidRPr="00275EA8">
        <w:t>n</w:t>
      </w:r>
      <w:r w:rsidRPr="00275EA8">
        <w:t>hang, t.ex. inom en bransch som har svårt att attrahera externt ägarkapital. Små företag utan tillväxtambitioner efterfrågar exempelvis mindre kapital, vilket gör att de inte är lika intressanta för finansiärerna eftersom hante</w:t>
      </w:r>
      <w:r w:rsidRPr="00275EA8">
        <w:t>r</w:t>
      </w:r>
      <w:r w:rsidRPr="00275EA8">
        <w:t>ingskostnaden blir relativt stor.</w:t>
      </w:r>
    </w:p>
    <w:p w:rsidR="00872823" w:rsidRPr="00275EA8" w:rsidRDefault="00872823">
      <w:pPr>
        <w:numPr>
          <w:ilvl w:val="0"/>
          <w:numId w:val="38"/>
        </w:numPr>
      </w:pPr>
      <w:r w:rsidRPr="00275EA8">
        <w:t>Mindre vanligt men förekommande är att företagare med invandrarba</w:t>
      </w:r>
      <w:r w:rsidRPr="00275EA8">
        <w:t>k</w:t>
      </w:r>
      <w:r w:rsidRPr="00275EA8">
        <w:t>grund och kvinnor upplever direkt diskriminering.</w:t>
      </w:r>
    </w:p>
    <w:p w:rsidR="00872823" w:rsidRPr="00275EA8" w:rsidRDefault="00872823">
      <w:pPr>
        <w:numPr>
          <w:ilvl w:val="0"/>
          <w:numId w:val="38"/>
        </w:numPr>
      </w:pPr>
      <w:r w:rsidRPr="00275EA8">
        <w:t>Finansiärer är ofta skeptiska till kooperativt företagande eftersom de anser att ägarbilden är otydlig.</w:t>
      </w:r>
    </w:p>
    <w:p w:rsidR="00872823" w:rsidRPr="00275EA8" w:rsidRDefault="00872823">
      <w:r w:rsidRPr="00275EA8">
        <w:t xml:space="preserve">Utredningen föreslår två nya låneformer inom ramen för ALMI:s verksamhet: </w:t>
      </w:r>
    </w:p>
    <w:p w:rsidR="00872823" w:rsidRPr="00275EA8" w:rsidRDefault="00872823">
      <w:r w:rsidRPr="00275EA8">
        <w:t>1) mikrolån, där småföretagaren kan låna högst ca 60 000 kr utan annan ko</w:t>
      </w:r>
      <w:r w:rsidRPr="00275EA8">
        <w:t>m</w:t>
      </w:r>
      <w:r w:rsidRPr="00275EA8">
        <w:t>pletterande finansiering,</w:t>
      </w:r>
    </w:p>
    <w:p w:rsidR="00872823" w:rsidRPr="00275EA8" w:rsidRDefault="00872823">
      <w:r w:rsidRPr="00275EA8">
        <w:t>2) småföretagarlån, som är flexibelt när det gäller räntor och amorteringstider.</w:t>
      </w:r>
    </w:p>
    <w:p w:rsidR="00872823" w:rsidRPr="00275EA8" w:rsidRDefault="00872823">
      <w:r w:rsidRPr="00275EA8">
        <w:t>Dessa båda låneformer skall enligt utredningens förslag ersätta kvinnolån, ungdomslån och nyföretagarlån. Finansieringsproblemet för de särskilda grupperna av småföretagare beror till en del på negativa attityder från finans</w:t>
      </w:r>
      <w:r w:rsidRPr="00275EA8">
        <w:t>i</w:t>
      </w:r>
      <w:r w:rsidRPr="00275EA8">
        <w:t>ärerna. Därför föreslår utredningen att insatser görs för att medverka till fö</w:t>
      </w:r>
      <w:r w:rsidRPr="00275EA8">
        <w:t>r</w:t>
      </w:r>
      <w:r w:rsidRPr="00275EA8">
        <w:t>ändrade attityder, i första hand med bankerna som målgrupp.</w:t>
      </w:r>
    </w:p>
    <w:p w:rsidR="00872823" w:rsidRPr="00275EA8" w:rsidRDefault="00872823">
      <w:pPr>
        <w:pStyle w:val="Normaltindrag"/>
      </w:pPr>
      <w:r w:rsidRPr="00275EA8">
        <w:t xml:space="preserve">Den nämnda utredningen bereds för närvarande inom Regeringskansliet. Angående förslaget om mikrolån kan noteras att en motsvarande bedömning ingår i den regionalpolitiska propositionen. </w:t>
      </w:r>
    </w:p>
    <w:p w:rsidR="00872823" w:rsidRPr="00275EA8" w:rsidRDefault="00872823">
      <w:pPr>
        <w:pStyle w:val="Normaltindrag"/>
      </w:pPr>
      <w:r w:rsidRPr="00275EA8">
        <w:t>NUTEK och dåvarande Industriförbundet presenterade år 1998 ett förslag om riskkapital i rapporten Entreprenörsfonder – riskkapital till växande sm</w:t>
      </w:r>
      <w:r w:rsidRPr="00275EA8">
        <w:t>å</w:t>
      </w:r>
      <w:r w:rsidRPr="00275EA8">
        <w:t>företag. Främsta syftet med de åtgärder som föreslås är att åstadkomma en förskjutning av kapitalet mot tidigare faser av ett företags utveckling. Försl</w:t>
      </w:r>
      <w:r w:rsidRPr="00275EA8">
        <w:t>a</w:t>
      </w:r>
      <w:r w:rsidRPr="00275EA8">
        <w:t>get innebär summariskt att privata entreprenörsfonder tar hand om allmänh</w:t>
      </w:r>
      <w:r w:rsidRPr="00275EA8">
        <w:t>e</w:t>
      </w:r>
      <w:r w:rsidRPr="00275EA8">
        <w:t>tens sparande i onoterade aktier i tidsbegränsade och slutna fonder, som ski</w:t>
      </w:r>
      <w:r w:rsidRPr="00275EA8">
        <w:t>f</w:t>
      </w:r>
      <w:r w:rsidRPr="00275EA8">
        <w:t xml:space="preserve">tas ut efter exempelvis tio år. För att stimulera riskkapitalbildningen i dessa former krävs olika ändringar i skattelagstiftningen. </w:t>
      </w:r>
    </w:p>
    <w:p w:rsidR="00872823" w:rsidRPr="00275EA8" w:rsidRDefault="00872823">
      <w:pPr>
        <w:pStyle w:val="Normaltindrag"/>
      </w:pPr>
      <w:r w:rsidRPr="00275EA8">
        <w:t>Som framgått ovan pågår för närvarande en översyn av lagstiftningen om vä</w:t>
      </w:r>
      <w:r w:rsidRPr="00275EA8">
        <w:t>rdepappersfonder och andra företag för kollektiva investeringar (dir. 1999:108). I direktiven hänvisas till nyssnämnda rapport om entreprenörsfo</w:t>
      </w:r>
      <w:r w:rsidRPr="00275EA8">
        <w:t>n</w:t>
      </w:r>
      <w:r w:rsidRPr="00275EA8">
        <w:t>der och uttalas att utredaren mot denna bakgrund skall analysera om det finns behov av att skapa ytterligare förutsättningar för etablering av slutna fondf</w:t>
      </w:r>
      <w:r w:rsidRPr="00275EA8">
        <w:t>ö</w:t>
      </w:r>
      <w:r w:rsidRPr="00275EA8">
        <w:t>retag och i förekommande fall ge förslag till lagstiftning. Utredarens uppdrag skall – efter beslut om förlängd tid – vara slu</w:t>
      </w:r>
      <w:r w:rsidRPr="00275EA8">
        <w:t>t</w:t>
      </w:r>
      <w:r w:rsidRPr="00275EA8">
        <w:t>fört den 30 juni 2002.</w:t>
      </w:r>
    </w:p>
    <w:p w:rsidR="00872823" w:rsidRPr="00275EA8" w:rsidRDefault="00872823">
      <w:pPr>
        <w:pStyle w:val="Normaltindrag"/>
      </w:pPr>
      <w:r w:rsidRPr="00275EA8">
        <w:t>I detta sammanhang kan nämnas att den europeiska kommissionen</w:t>
      </w:r>
      <w:r w:rsidRPr="00275EA8">
        <w:t xml:space="preserve"> har t</w:t>
      </w:r>
      <w:r w:rsidRPr="00275EA8">
        <w:t>a</w:t>
      </w:r>
      <w:r w:rsidRPr="00275EA8">
        <w:t>git ett initiativ för att utveckla ett system för resultatmätning (benchmarking) i samband med nätverk av s.k. affärsänglar med investeringsverksamhet. I en promemoria från Generaldirektoratet för näringsliv (Enterprise Directorate-General) inför ett möte i Bryssel i oktober 2001 diskuterades vikten av affä</w:t>
      </w:r>
      <w:r w:rsidRPr="00275EA8">
        <w:t>r</w:t>
      </w:r>
      <w:r w:rsidRPr="00275EA8">
        <w:t xml:space="preserve">sängelfinansiering, nuvarande verksamheter inom området och möjligheterna till resultatmätning. Enligt promemorian bedöms affärsänglar ha en väsentlig effekt för nyföretagande både när det gäller </w:t>
      </w:r>
      <w:r w:rsidRPr="00275EA8">
        <w:t>finansiering och företagsle</w:t>
      </w:r>
      <w:r w:rsidRPr="00275EA8">
        <w:t>d</w:t>
      </w:r>
      <w:r w:rsidRPr="00275EA8">
        <w:t>ningserfarenhet. Den senaste utvecklingen innebär att affärsänglarna bildar nätverk, vilket underlättar processen till en matchning mellan entreprenör och affärsängel. Inom EU är de flesta sådana nätverk regionala, även om det också finns några nationella nätverk. År 1999 startades European Business Angel Network (EBAN) för att öka medvetenheten om detta instrument och främja en utveckling mot fler affärsänglar med investeringsverksamhet. År 2001 beräknas att det finns ca 130 nät</w:t>
      </w:r>
      <w:r w:rsidRPr="00275EA8">
        <w:t>verk av affärsänglar i medlemsstaterna. Administrativa system, skattesystem och lagstiftning, som påverkar ett nä</w:t>
      </w:r>
      <w:r w:rsidRPr="00275EA8">
        <w:t>t</w:t>
      </w:r>
      <w:r w:rsidRPr="00275EA8">
        <w:t>verks prestanda, liksom nätverkets storlek och verksamhet enligt olika mått kan enligt promemorian ingå i ett system av resultatmätning i samband a</w:t>
      </w:r>
      <w:r w:rsidRPr="00275EA8">
        <w:t>f</w:t>
      </w:r>
      <w:r w:rsidRPr="00275EA8">
        <w:t>färsänglars nätverk.</w:t>
      </w:r>
    </w:p>
    <w:p w:rsidR="00872823" w:rsidRPr="00275EA8" w:rsidRDefault="00872823">
      <w:pPr>
        <w:pStyle w:val="Normaltindrag"/>
        <w:rPr>
          <w:snapToGrid w:val="0"/>
          <w:color w:val="000000"/>
          <w:lang w:eastAsia="sv-SE"/>
        </w:rPr>
      </w:pPr>
      <w:r w:rsidRPr="00275EA8">
        <w:t>Swedban heter det nystartade nationella paraplynätverket för svenska a</w:t>
      </w:r>
      <w:r w:rsidRPr="00275EA8">
        <w:t>f</w:t>
      </w:r>
      <w:r w:rsidRPr="00275EA8">
        <w:t>färsänglar och deras nätverk. Den viktigaste uppgiften för Swedban är att stötta och hålla ihop lokala och regionala nätverk till viss samsyn och vissa gemensamma tjänster, bl.a. i samband med matchning mellan investerare och entreprenörer. Styrelsen är utsedd och ett första möte hölls i slutet av oktober 2001. Enligt pressmeddelande från NUTEK, som också stöder bildandet ekonomiskt, är det ett första mål att få med 200–300 affärsänglar. Totalt sett beräknas att det finns 3 000–6 000 affärsänglar i Sverige</w:t>
      </w:r>
      <w:r w:rsidRPr="00275EA8">
        <w:t xml:space="preserve">. </w:t>
      </w:r>
      <w:r w:rsidRPr="00275EA8">
        <w:rPr>
          <w:snapToGrid w:val="0"/>
          <w:color w:val="000000"/>
          <w:lang w:eastAsia="sv-SE"/>
        </w:rPr>
        <w:t>Enligt NUTEK bör staten har en tydlig roll och bidra med vissa resurser i ett inle</w:t>
      </w:r>
      <w:r w:rsidRPr="00275EA8">
        <w:rPr>
          <w:snapToGrid w:val="0"/>
          <w:color w:val="000000"/>
          <w:lang w:eastAsia="sv-SE"/>
        </w:rPr>
        <w:t>d</w:t>
      </w:r>
      <w:r w:rsidRPr="00275EA8">
        <w:rPr>
          <w:snapToGrid w:val="0"/>
          <w:color w:val="000000"/>
          <w:lang w:eastAsia="sv-SE"/>
        </w:rPr>
        <w:t>ningsskede.</w:t>
      </w:r>
    </w:p>
    <w:p w:rsidR="00872823" w:rsidRPr="00275EA8" w:rsidRDefault="00872823">
      <w:pPr>
        <w:pStyle w:val="Normaltindrag"/>
      </w:pPr>
      <w:r w:rsidRPr="00275EA8">
        <w:t>Skatteutskottet har tidigare behandlat motionsförslag om skattefördelar i samband med riskkapitalförsörjning (bet. 2000/01:SkU19 s. 20). Enligt ska</w:t>
      </w:r>
      <w:r w:rsidRPr="00275EA8">
        <w:t>t</w:t>
      </w:r>
      <w:r w:rsidRPr="00275EA8">
        <w:t>teutskottet är en väl fungerande riskkapitalförsörjning av stor betydelse för att främja nyföretagande och till</w:t>
      </w:r>
      <w:r w:rsidRPr="00275EA8">
        <w:softHyphen/>
        <w:t>växt i små och medelstora företag. Olika alte</w:t>
      </w:r>
      <w:r w:rsidRPr="00275EA8">
        <w:t>r</w:t>
      </w:r>
      <w:r w:rsidRPr="00275EA8">
        <w:t>nativa åtgärder för att förbättra kapitalförsörjningen för småföretagen prövas därför fortlöpande. En nyligen vidtagen åtgärd är att förluster på marknad</w:t>
      </w:r>
      <w:r w:rsidRPr="00275EA8">
        <w:t>s</w:t>
      </w:r>
      <w:r w:rsidRPr="00275EA8">
        <w:t>noterade delägarrätter med verkan fr.o.m. den 1 januari 2000 kan kvittas mot vinster på onoterade aktier. Försla</w:t>
      </w:r>
      <w:r w:rsidRPr="00275EA8">
        <w:softHyphen/>
        <w:t>get genomfördes i syfte att ytterligare fö</w:t>
      </w:r>
      <w:r w:rsidRPr="00275EA8">
        <w:t>r</w:t>
      </w:r>
      <w:r w:rsidRPr="00275EA8">
        <w:t>bättra villkoren för extern kapitalför</w:t>
      </w:r>
      <w:r w:rsidRPr="00275EA8">
        <w:softHyphen/>
        <w:t>sörj</w:t>
      </w:r>
      <w:r w:rsidRPr="00275EA8">
        <w:t>ning av onoterade bolag, framhöll skatteutskottet.</w:t>
      </w:r>
    </w:p>
    <w:p w:rsidR="00872823" w:rsidRPr="00275EA8" w:rsidRDefault="00872823">
      <w:pPr>
        <w:pStyle w:val="Normaltindrag"/>
      </w:pPr>
      <w:r w:rsidRPr="00275EA8">
        <w:t>Vidare kan nämnas att en särskild utredare tillkallats för att se över regle</w:t>
      </w:r>
      <w:r w:rsidRPr="00275EA8">
        <w:t>r</w:t>
      </w:r>
      <w:r w:rsidRPr="00275EA8">
        <w:t>na för beskattning av ägare i fåmansföretag m.m. (dir. 1999:72). Utredningen gäller bl.a. beskattning av utdelning från och reavinst vid försäljning av aktier i fåmansföretag samt de särskilda regler i arvs- och gåvoskattelagstiftningen som gäller vid arv och gåva av företag. Utredningsuppdraget skall – efter beslut om förlängning – vara avslutat senast i slutet av maj 2002.</w:t>
      </w:r>
    </w:p>
    <w:p w:rsidR="00872823" w:rsidRPr="00275EA8" w:rsidRDefault="00872823">
      <w:pPr>
        <w:pStyle w:val="Normaltindrag"/>
      </w:pPr>
      <w:r w:rsidRPr="00275EA8">
        <w:t>Med anledning av motionsönskemålen om en sparform som kanaliserar kapital till de onoterade företagen i den egna regionen kan även Da</w:t>
      </w:r>
      <w:r w:rsidRPr="00275EA8">
        <w:t>lafonden och liknande motsvarigheter nämnas. Dalafonden, som är under bildande sedan något år tillbaka, syftar till att skapa en ny form för lokal kapitalbil</w:t>
      </w:r>
      <w:r w:rsidRPr="00275EA8">
        <w:t>d</w:t>
      </w:r>
      <w:r w:rsidRPr="00275EA8">
        <w:t>ning. Enligt uppgift är målet att låta privatpersoner, företag och ideella org</w:t>
      </w:r>
      <w:r w:rsidRPr="00275EA8">
        <w:t>a</w:t>
      </w:r>
      <w:r w:rsidRPr="00275EA8">
        <w:t>nisationer från trakten bidra med totalt 25 miljoner kronor i riskkapital, vilket skulle kunna generera drygt samma belopp från banker och andra typer av lokalt och regionalt kapital. Riskkapital skall investeras i småföretag enligt i förväg bestämda kriterier. Det finns ock</w:t>
      </w:r>
      <w:r w:rsidRPr="00275EA8">
        <w:t>så planer på att anknyta fonden till pension</w:t>
      </w:r>
      <w:r w:rsidRPr="00275EA8">
        <w:t>s</w:t>
      </w:r>
      <w:r w:rsidRPr="00275EA8">
        <w:t xml:space="preserve">sparandet (PPM-fonderna). </w:t>
      </w:r>
    </w:p>
    <w:p w:rsidR="00872823" w:rsidRPr="00275EA8" w:rsidRDefault="00872823">
      <w:pPr>
        <w:pStyle w:val="Rubrik4"/>
        <w:spacing w:before="375"/>
        <w:rPr>
          <w:noProof w:val="0"/>
        </w:rPr>
      </w:pPr>
      <w:bookmarkStart w:id="273" w:name="_Toc532289635"/>
      <w:r w:rsidRPr="00275EA8">
        <w:rPr>
          <w:noProof w:val="0"/>
        </w:rPr>
        <w:t>Utskottets ställningstagande</w:t>
      </w:r>
      <w:bookmarkEnd w:id="273"/>
    </w:p>
    <w:p w:rsidR="00872823" w:rsidRPr="00275EA8" w:rsidRDefault="00872823">
      <w:r w:rsidRPr="00275EA8">
        <w:t xml:space="preserve">Utskottet vill betona att frågan om kapitalförsörjning är av central betydelse inom näringspolitiken liksom inom den regionala utvecklingspolitiken. </w:t>
      </w:r>
    </w:p>
    <w:p w:rsidR="00872823" w:rsidRPr="00275EA8" w:rsidRDefault="00872823">
      <w:pPr>
        <w:pStyle w:val="Normaltindrag"/>
      </w:pPr>
      <w:r w:rsidRPr="00275EA8">
        <w:t>Nya resultat har presenterats, bl.a. om att småföretagares svårigheter att skaffa krediter inte huvudsakligen är ett problem för företagare som är kvi</w:t>
      </w:r>
      <w:r w:rsidRPr="00275EA8">
        <w:t>n</w:t>
      </w:r>
      <w:r w:rsidRPr="00275EA8">
        <w:t>nor, invandrare eller ungdomar utan snarare ett problem för hela gruppen nyföretagare och småföretagare. Utifrån den insikten anser utskottet att det av regeringen aviserade införandet av generella mikrolån är en ändamålsenlig lösning, som kan bidra till att småföretag lättare kan etableras och växa. Sa</w:t>
      </w:r>
      <w:r w:rsidRPr="00275EA8">
        <w:t>m</w:t>
      </w:r>
      <w:r w:rsidRPr="00275EA8">
        <w:t>tidigt skall de tidigare prioriterade grupperna kvinnor, ungdomar och invan</w:t>
      </w:r>
      <w:r w:rsidRPr="00275EA8">
        <w:t>d</w:t>
      </w:r>
      <w:r w:rsidRPr="00275EA8">
        <w:t>rare ges fortsatt förtur. Det är därför viktigt att lånen följs upp genom statistik över låntagarna, så att hanteringen av olika g</w:t>
      </w:r>
      <w:r w:rsidRPr="00275EA8">
        <w:t xml:space="preserve">ruppers låneansökningar och lån kan utvärderas. </w:t>
      </w:r>
    </w:p>
    <w:p w:rsidR="00872823" w:rsidRPr="00275EA8" w:rsidRDefault="00872823">
      <w:pPr>
        <w:pStyle w:val="Normaltindrag"/>
      </w:pPr>
      <w:r w:rsidRPr="00275EA8">
        <w:t>Utskottet vill för sin del också betona vikten av att kunskaperna hos fina</w:t>
      </w:r>
      <w:r w:rsidRPr="00275EA8">
        <w:t>n</w:t>
      </w:r>
      <w:r w:rsidRPr="00275EA8">
        <w:t>siärerna om kvinnor, unga och personer med invandrarbakgrund som driver företag förbättras. Detta bör också utmynna i förändrade attityder gentemot de grupper som tidigare haft svårigheter att få kred</w:t>
      </w:r>
      <w:r w:rsidRPr="00275EA8">
        <w:t>i</w:t>
      </w:r>
      <w:r w:rsidRPr="00275EA8">
        <w:t>ter.</w:t>
      </w:r>
    </w:p>
    <w:p w:rsidR="00872823" w:rsidRPr="00275EA8" w:rsidRDefault="00872823">
      <w:pPr>
        <w:pStyle w:val="Normaltindrag"/>
      </w:pPr>
      <w:r w:rsidRPr="00275EA8">
        <w:t>I de flesta här behandlade motionerna pekas på värdet av en regional spa</w:t>
      </w:r>
      <w:r w:rsidRPr="00275EA8">
        <w:t>r</w:t>
      </w:r>
      <w:r w:rsidRPr="00275EA8">
        <w:t>form som också fungerar som kreditinstitut för företagen i regionen. Som framgår ovan finns det verksamhet av detta slag, som dock ännu får sägas vara på försöksstadiet. I det följande presenteras också en för svenska förhå</w:t>
      </w:r>
      <w:r w:rsidRPr="00275EA8">
        <w:t>l</w:t>
      </w:r>
      <w:r w:rsidRPr="00275EA8">
        <w:t>landen ny företeelse, nämligen kreditgarantiföreningar. Utskottet anser att dessa nya kreditformer bör få utvecklas på marknadens villkor. De statliga insatserna på området bör bli marknadskompletterande i fråga om verksa</w:t>
      </w:r>
      <w:r w:rsidRPr="00275EA8">
        <w:t>m</w:t>
      </w:r>
      <w:r w:rsidRPr="00275EA8">
        <w:t>heter som annars inte skulle komma till stånd trots stor samhälls</w:t>
      </w:r>
      <w:r w:rsidRPr="00275EA8">
        <w:t>nytta.</w:t>
      </w:r>
    </w:p>
    <w:p w:rsidR="00872823" w:rsidRPr="00275EA8" w:rsidRDefault="00872823">
      <w:pPr>
        <w:pStyle w:val="Normaltindrag"/>
      </w:pPr>
      <w:r w:rsidRPr="00275EA8">
        <w:t>När det gäller den i motionerna nämnda Kanadamodellen m.fl. uppslag bör det tydliggöras att modellerna oftast innehåller en skatteproblematik, som dock inte har tagits upp i motionerna. I frågan om ändrade skatteregler som instrument för kapitalförsörjning avser regeringen att återkomma till riksd</w:t>
      </w:r>
      <w:r w:rsidRPr="00275EA8">
        <w:t>a</w:t>
      </w:r>
      <w:r w:rsidRPr="00275EA8">
        <w:t>gen när utredningen om reglerna för beskattning av ägare i fåmansföretag m.m. har lämnat sitt slutbetänkande. Utskottet anser att redovisningen av denna utre</w:t>
      </w:r>
      <w:r w:rsidRPr="00275EA8">
        <w:t>d</w:t>
      </w:r>
      <w:r w:rsidRPr="00275EA8">
        <w:t xml:space="preserve">ning bör avvaktas. </w:t>
      </w:r>
    </w:p>
    <w:p w:rsidR="00872823" w:rsidRPr="00275EA8" w:rsidRDefault="00872823">
      <w:pPr>
        <w:pStyle w:val="Normaltindrag"/>
      </w:pPr>
      <w:r w:rsidRPr="00275EA8">
        <w:t>Utskottet vill vidare instämma i regeringens uppfattning om att ett utvec</w:t>
      </w:r>
      <w:r w:rsidRPr="00275EA8">
        <w:t>k</w:t>
      </w:r>
      <w:r w:rsidRPr="00275EA8">
        <w:t>lat lånegarantisystem skulle kunna ersätta vissa av statens kapitalförsör</w:t>
      </w:r>
      <w:r w:rsidRPr="00275EA8">
        <w:t>j</w:t>
      </w:r>
      <w:r w:rsidRPr="00275EA8">
        <w:t>ningsinsatser (prop. 2001/02:4 s. 176). Det är positivt att regeringen avser att tillsätta en arbetsgrupp med uppgift att lägga fram förslag till ett lånegarant</w:t>
      </w:r>
      <w:r w:rsidRPr="00275EA8">
        <w:t>i</w:t>
      </w:r>
      <w:r w:rsidRPr="00275EA8">
        <w:t>system.</w:t>
      </w:r>
    </w:p>
    <w:p w:rsidR="00872823" w:rsidRPr="00275EA8" w:rsidRDefault="00872823">
      <w:pPr>
        <w:pStyle w:val="Normaltindrag"/>
      </w:pPr>
      <w:r w:rsidRPr="00275EA8">
        <w:t>Med hänvisning till vad som anförts avstyrker utskottet här behandlade motionsyrkanden.</w:t>
      </w:r>
    </w:p>
    <w:p w:rsidR="00872823" w:rsidRPr="00275EA8" w:rsidRDefault="00872823">
      <w:pPr>
        <w:pStyle w:val="Rubrik3"/>
        <w:jc w:val="both"/>
        <w:rPr>
          <w:noProof w:val="0"/>
          <w:snapToGrid w:val="0"/>
          <w:lang w:eastAsia="sv-SE"/>
        </w:rPr>
      </w:pPr>
      <w:bookmarkStart w:id="274" w:name="_Toc529025191"/>
      <w:bookmarkStart w:id="275" w:name="_Toc532289636"/>
      <w:r w:rsidRPr="00275EA8">
        <w:rPr>
          <w:noProof w:val="0"/>
          <w:snapToGrid w:val="0"/>
          <w:lang w:eastAsia="sv-SE"/>
        </w:rPr>
        <w:t>Regionala kreditgarantiföreningar</w:t>
      </w:r>
      <w:bookmarkEnd w:id="274"/>
      <w:bookmarkEnd w:id="275"/>
    </w:p>
    <w:p w:rsidR="00872823" w:rsidRPr="00275EA8" w:rsidRDefault="00872823">
      <w:pPr>
        <w:pStyle w:val="Utskottsfrslagikorthet-Rubrik"/>
        <w:rPr>
          <w:noProof w:val="0"/>
        </w:rPr>
      </w:pPr>
      <w:r w:rsidRPr="00275EA8">
        <w:rPr>
          <w:noProof w:val="0"/>
        </w:rPr>
        <w:t>Utskottets förslag i korthet</w:t>
      </w:r>
    </w:p>
    <w:p w:rsidR="00872823" w:rsidRPr="00275EA8" w:rsidRDefault="00872823">
      <w:pPr>
        <w:pStyle w:val="Utskottsfrslagikorthet-Text"/>
      </w:pPr>
      <w:r w:rsidRPr="00275EA8">
        <w:t>Riksdagen bör avslå de aktuella motionsyrkandena, bl.a. med hä</w:t>
      </w:r>
      <w:r w:rsidRPr="00275EA8">
        <w:t>n</w:t>
      </w:r>
      <w:r w:rsidRPr="00275EA8">
        <w:t>visning till ett EG-direktiv.</w:t>
      </w:r>
    </w:p>
    <w:p w:rsidR="00872823" w:rsidRPr="00275EA8" w:rsidRDefault="00872823">
      <w:pPr>
        <w:pStyle w:val="Rubrik4"/>
        <w:jc w:val="both"/>
        <w:rPr>
          <w:noProof w:val="0"/>
        </w:rPr>
      </w:pPr>
      <w:bookmarkStart w:id="276" w:name="_Toc529025192"/>
      <w:bookmarkStart w:id="277" w:name="_Toc532289637"/>
      <w:r w:rsidRPr="00275EA8">
        <w:rPr>
          <w:noProof w:val="0"/>
        </w:rPr>
        <w:t>Propositionen</w:t>
      </w:r>
      <w:bookmarkEnd w:id="276"/>
      <w:bookmarkEnd w:id="277"/>
    </w:p>
    <w:p w:rsidR="00872823" w:rsidRPr="00275EA8" w:rsidRDefault="00872823">
      <w:pPr>
        <w:rPr>
          <w:snapToGrid w:val="0"/>
          <w:lang w:eastAsia="sv-SE"/>
        </w:rPr>
      </w:pPr>
      <w:r w:rsidRPr="00275EA8">
        <w:rPr>
          <w:snapToGrid w:val="0"/>
          <w:lang w:eastAsia="sv-SE"/>
        </w:rPr>
        <w:t>Regionala kreditgarantiföreningar är en för svenska förhållanden ny form av organisation för finansiering. I framför allt södra Europa har kreditgarantif</w:t>
      </w:r>
      <w:r w:rsidRPr="00275EA8">
        <w:rPr>
          <w:snapToGrid w:val="0"/>
          <w:lang w:eastAsia="sv-SE"/>
        </w:rPr>
        <w:t>ö</w:t>
      </w:r>
      <w:r w:rsidRPr="00275EA8">
        <w:rPr>
          <w:snapToGrid w:val="0"/>
          <w:lang w:eastAsia="sv-SE"/>
        </w:rPr>
        <w:t>reningar funnits sedan länge. En kreditgarantiförening, byggd på privat fina</w:t>
      </w:r>
      <w:r w:rsidRPr="00275EA8">
        <w:rPr>
          <w:snapToGrid w:val="0"/>
          <w:lang w:eastAsia="sv-SE"/>
        </w:rPr>
        <w:t>n</w:t>
      </w:r>
      <w:r w:rsidRPr="00275EA8">
        <w:rPr>
          <w:snapToGrid w:val="0"/>
          <w:lang w:eastAsia="sv-SE"/>
        </w:rPr>
        <w:t xml:space="preserve">siering, ställer garantier för lån och andra krediter som småföretagare har behov av för sin rörelse. Den verkar på det lokala planet. </w:t>
      </w:r>
    </w:p>
    <w:p w:rsidR="00872823" w:rsidRPr="00275EA8" w:rsidRDefault="00872823">
      <w:pPr>
        <w:pStyle w:val="Normaltindrag"/>
        <w:rPr>
          <w:snapToGrid w:val="0"/>
          <w:lang w:eastAsia="sv-SE"/>
        </w:rPr>
      </w:pPr>
      <w:r w:rsidRPr="00275EA8">
        <w:rPr>
          <w:snapToGrid w:val="0"/>
          <w:lang w:eastAsia="sv-SE"/>
        </w:rPr>
        <w:t>Kreditgarantiföreningar hanteras i svensk rätt som kreditmarknadsbolag. Sådana bolag måste ha tillstånd av Finansinspektionen. Vidare finns ett krav på ett minsta eget kapital på 5 miljoner euro. Det finns undantag, med krav på ett minsta eget kapital på 1 miljon euro, för mindre kreditmarknadsför</w:t>
      </w:r>
      <w:r w:rsidRPr="00275EA8">
        <w:rPr>
          <w:snapToGrid w:val="0"/>
          <w:lang w:eastAsia="sv-SE"/>
        </w:rPr>
        <w:t>etag med en omsättning som inte överstiger 100 miljoner kronor. Regeringen anser att det är viktigt att främja framväxten av lokala initiativ inom detta område. Ett särskilt bidrag bör lämnas om totalt 3 miljoner kronor under perioden 2002–2004 för att informera om hur man startar lokala och regionala kredi</w:t>
      </w:r>
      <w:r w:rsidRPr="00275EA8">
        <w:rPr>
          <w:snapToGrid w:val="0"/>
          <w:lang w:eastAsia="sv-SE"/>
        </w:rPr>
        <w:t>t</w:t>
      </w:r>
      <w:r w:rsidRPr="00275EA8">
        <w:rPr>
          <w:snapToGrid w:val="0"/>
          <w:lang w:eastAsia="sv-SE"/>
        </w:rPr>
        <w:t xml:space="preserve">garantiföreningar. </w:t>
      </w:r>
    </w:p>
    <w:p w:rsidR="00872823" w:rsidRPr="00275EA8" w:rsidRDefault="00872823">
      <w:pPr>
        <w:pStyle w:val="Rubrik4"/>
        <w:spacing w:before="375"/>
        <w:jc w:val="both"/>
        <w:rPr>
          <w:noProof w:val="0"/>
          <w:snapToGrid w:val="0"/>
          <w:lang w:eastAsia="en-US"/>
        </w:rPr>
      </w:pPr>
      <w:bookmarkStart w:id="278" w:name="_Toc529025193"/>
      <w:bookmarkStart w:id="279" w:name="_Toc532289638"/>
      <w:r w:rsidRPr="00275EA8">
        <w:rPr>
          <w:noProof w:val="0"/>
          <w:snapToGrid w:val="0"/>
          <w:lang w:eastAsia="en-US"/>
        </w:rPr>
        <w:t>Motionerna</w:t>
      </w:r>
      <w:bookmarkEnd w:id="278"/>
      <w:bookmarkEnd w:id="279"/>
    </w:p>
    <w:p w:rsidR="00872823" w:rsidRPr="00275EA8" w:rsidRDefault="00872823">
      <w:r w:rsidRPr="00275EA8">
        <w:t>Centerpartiet förordar i motion 2001/02:N314 att reglerna för kreditgarantif</w:t>
      </w:r>
      <w:r w:rsidRPr="00275EA8">
        <w:t>ö</w:t>
      </w:r>
      <w:r w:rsidRPr="00275EA8">
        <w:t>reningar ses över med avseende på bestämmelserna om eget kapital. Möjli</w:t>
      </w:r>
      <w:r w:rsidRPr="00275EA8">
        <w:t>g</w:t>
      </w:r>
      <w:r w:rsidRPr="00275EA8">
        <w:t>heten att sänka dagens gräns på 1 miljon euro till 0,5 miljoner euro bör utr</w:t>
      </w:r>
      <w:r w:rsidRPr="00275EA8">
        <w:t>e</w:t>
      </w:r>
      <w:r w:rsidRPr="00275EA8">
        <w:t>das. Huruvida gränsbeloppet kan anges i kronor i stället för euro bör också ses över.</w:t>
      </w:r>
    </w:p>
    <w:p w:rsidR="00872823" w:rsidRPr="00275EA8" w:rsidRDefault="00872823">
      <w:pPr>
        <w:pStyle w:val="Normaltindrag"/>
      </w:pPr>
      <w:r w:rsidRPr="00275EA8">
        <w:t>Enligt yrkanden i Miljöpartiets kommittémotion 2001/02:N364 och i m</w:t>
      </w:r>
      <w:r w:rsidRPr="00275EA8">
        <w:t>o</w:t>
      </w:r>
      <w:r w:rsidRPr="00275EA8">
        <w:t>tion 2001/02:N365 (mp)</w:t>
      </w:r>
      <w:r w:rsidRPr="00275EA8">
        <w:rPr>
          <w:b/>
        </w:rPr>
        <w:t xml:space="preserve"> </w:t>
      </w:r>
      <w:r w:rsidRPr="00275EA8">
        <w:t xml:space="preserve">kan både nyföretagande och befintligt företagande stödjas genom att bildandet av kreditgarantiföreningar underlättas. Exempel på fungerande kreditgarantiföreningar finns redan i Frankrike och Italien, påpekas det. </w:t>
      </w:r>
    </w:p>
    <w:p w:rsidR="00872823" w:rsidRPr="00275EA8" w:rsidRDefault="00872823">
      <w:pPr>
        <w:pStyle w:val="Rubrik4"/>
        <w:spacing w:before="375"/>
        <w:jc w:val="both"/>
        <w:rPr>
          <w:noProof w:val="0"/>
        </w:rPr>
      </w:pPr>
      <w:bookmarkStart w:id="280" w:name="_Toc529025194"/>
      <w:bookmarkStart w:id="281" w:name="_Toc532289639"/>
      <w:r w:rsidRPr="00275EA8">
        <w:rPr>
          <w:noProof w:val="0"/>
        </w:rPr>
        <w:t>Vissa kompletterande uppgifter</w:t>
      </w:r>
      <w:bookmarkEnd w:id="280"/>
      <w:bookmarkEnd w:id="281"/>
    </w:p>
    <w:p w:rsidR="00872823" w:rsidRPr="00275EA8" w:rsidRDefault="00872823">
      <w:r w:rsidRPr="00275EA8">
        <w:rPr>
          <w:snapToGrid w:val="0"/>
          <w:lang w:eastAsia="sv-SE"/>
        </w:rPr>
        <w:t>De av regeringen förordade informationsåtgärderna föreslås bli finansierade via anslaget (33:1) Allmänna regionalpolitiska åtgärder inom utgiftsområde 19, vilket behandlas i utskottets betä</w:t>
      </w:r>
      <w:r w:rsidRPr="00275EA8">
        <w:rPr>
          <w:snapToGrid w:val="0"/>
          <w:lang w:eastAsia="sv-SE"/>
        </w:rPr>
        <w:t>n</w:t>
      </w:r>
      <w:r w:rsidRPr="00275EA8">
        <w:rPr>
          <w:snapToGrid w:val="0"/>
          <w:lang w:eastAsia="sv-SE"/>
        </w:rPr>
        <w:t>kande 2001/02:NU2.</w:t>
      </w:r>
    </w:p>
    <w:p w:rsidR="00872823" w:rsidRPr="00275EA8" w:rsidRDefault="00872823">
      <w:pPr>
        <w:pStyle w:val="Normaltindrag"/>
      </w:pPr>
      <w:r w:rsidRPr="00275EA8">
        <w:t>Kreditgarantiföreningar finns i åtta länder runt om i Europa och är således inte någon ny företeelse. Däremot är denna form av verksamhet ny i Sverige. Våren 1999 togs de första initiativen till att bilda kreditgarantiföreningar i Sverige, bl.a. i norra Småland. Eftersom det visade sig ganska svårt att attr</w:t>
      </w:r>
      <w:r w:rsidRPr="00275EA8">
        <w:t>a</w:t>
      </w:r>
      <w:r w:rsidRPr="00275EA8">
        <w:t>hera tillräckligt med ägarkapital (erforderligt eget kapital uppgår till ca 10 miljoner svenska kronor) bildades en nationell ekonomisk förening, för närv</w:t>
      </w:r>
      <w:r w:rsidRPr="00275EA8">
        <w:t>a</w:t>
      </w:r>
      <w:r w:rsidRPr="00275EA8">
        <w:t>rande bestående av tre medlemmar. Dessa utgörs av kreditgarantiföreningarna i norra Småland och i Örnsköldsvik samt den franska banken Crédit Coop</w:t>
      </w:r>
      <w:r w:rsidRPr="00275EA8">
        <w:t>é</w:t>
      </w:r>
      <w:r w:rsidRPr="00275EA8">
        <w:t>ratif.</w:t>
      </w:r>
    </w:p>
    <w:p w:rsidR="00872823" w:rsidRPr="00275EA8" w:rsidRDefault="00872823">
      <w:pPr>
        <w:pStyle w:val="Normaltindrag"/>
      </w:pPr>
      <w:r w:rsidRPr="00275EA8">
        <w:t>Den nationella ekonomiska föreningen kommer enligt uppgift att inge en ansökan om tillstånd till Finansinspektionen under november 2001. Avsikten är enligt information från Kreditgarantiföreningen Norra</w:t>
      </w:r>
      <w:r w:rsidRPr="00275EA8">
        <w:t xml:space="preserve"> Småland ek. för. att den nationella föreningen skall stå för garantierna hos de verksamhetsdriva</w:t>
      </w:r>
      <w:r w:rsidRPr="00275EA8">
        <w:t>n</w:t>
      </w:r>
      <w:r w:rsidRPr="00275EA8">
        <w:t>de medlemsföreningarna och också svara för informationsinsatserna utåt om organisationsformen. I den mån de lokala föreningarna växer och uppnår det nödvändiga kapitalet själva, kan det vara en tänkbar utveckling att de a</w:t>
      </w:r>
      <w:r w:rsidRPr="00275EA8">
        <w:t>v</w:t>
      </w:r>
      <w:r w:rsidRPr="00275EA8">
        <w:t>knoppas från den nationella föreningen. Lånegarantierna är enligt föreningen intressanta för såväl nya som etablerade företag. I många bygder är fastigheter inte tillräckliga säkerheter för lå</w:t>
      </w:r>
      <w:r w:rsidRPr="00275EA8">
        <w:t xml:space="preserve">n, vilket innebär problem för företagarna i dessa bygder. </w:t>
      </w:r>
      <w:r w:rsidRPr="00275EA8">
        <w:rPr>
          <w:rFonts w:ascii="Tms Rmn" w:hAnsi="Tms Rmn"/>
          <w:snapToGrid w:val="0"/>
          <w:color w:val="000000"/>
          <w:lang w:eastAsia="sv-SE"/>
        </w:rPr>
        <w:t>Finansinspektionens behandling av ansökan kommer sannolikt att avslutas under år 2002 enligt uppgift från inspe</w:t>
      </w:r>
      <w:r w:rsidRPr="00275EA8">
        <w:rPr>
          <w:rFonts w:ascii="Tms Rmn" w:hAnsi="Tms Rmn"/>
          <w:snapToGrid w:val="0"/>
          <w:color w:val="000000"/>
          <w:lang w:eastAsia="sv-SE"/>
        </w:rPr>
        <w:t>k</w:t>
      </w:r>
      <w:r w:rsidRPr="00275EA8">
        <w:rPr>
          <w:rFonts w:ascii="Tms Rmn" w:hAnsi="Tms Rmn"/>
          <w:snapToGrid w:val="0"/>
          <w:color w:val="000000"/>
          <w:lang w:eastAsia="sv-SE"/>
        </w:rPr>
        <w:t>tionen.</w:t>
      </w:r>
    </w:p>
    <w:p w:rsidR="00872823" w:rsidRPr="00275EA8" w:rsidRDefault="00872823">
      <w:pPr>
        <w:pStyle w:val="Rubrik4"/>
        <w:spacing w:before="375"/>
        <w:jc w:val="both"/>
        <w:rPr>
          <w:noProof w:val="0"/>
        </w:rPr>
      </w:pPr>
      <w:bookmarkStart w:id="282" w:name="_Toc532289640"/>
      <w:r w:rsidRPr="00275EA8">
        <w:rPr>
          <w:noProof w:val="0"/>
        </w:rPr>
        <w:t>Utskottets ställningstagande</w:t>
      </w:r>
      <w:bookmarkEnd w:id="282"/>
    </w:p>
    <w:p w:rsidR="00872823" w:rsidRPr="00275EA8" w:rsidRDefault="00872823">
      <w:r w:rsidRPr="00275EA8">
        <w:t>Utskottet ser med intresse på en framväxt av regionala kreditgarantiförenin</w:t>
      </w:r>
      <w:r w:rsidRPr="00275EA8">
        <w:t>g</w:t>
      </w:r>
      <w:r w:rsidRPr="00275EA8">
        <w:t>ar. Med hänsyn till att det finns fungerande kreditgarantiföreningar i andra europeiska länder förefaller denna finansieringsform vara en framkomlig väg vid sidan av andra möjligheter.</w:t>
      </w:r>
    </w:p>
    <w:p w:rsidR="00872823" w:rsidRPr="00275EA8" w:rsidRDefault="00872823">
      <w:pPr>
        <w:pStyle w:val="Normaltindrag"/>
      </w:pPr>
      <w:r w:rsidRPr="00275EA8">
        <w:t>När det gäller motionsönskemålen om en lägre gräns än 1 miljon euro kan det nämnas att detta belopp är fastställt i ett EG-direktiv (direktiv 2000/12/EG baserat på det äldre direktivet 89/646/EEG) angående rätten att starta och driva verksamhet i kreditinstitut. EG-direktivet utgår från valutan euro (ecu) och därmed finns de</w:t>
      </w:r>
      <w:r w:rsidRPr="00275EA8">
        <w:t>t inte underlag att tänka sig beloppet i någon annan val</w:t>
      </w:r>
      <w:r w:rsidRPr="00275EA8">
        <w:t>u</w:t>
      </w:r>
      <w:r w:rsidRPr="00275EA8">
        <w:t xml:space="preserve">ta. </w:t>
      </w:r>
    </w:p>
    <w:p w:rsidR="00872823" w:rsidRPr="00275EA8" w:rsidRDefault="00872823">
      <w:pPr>
        <w:pStyle w:val="Normaltindrag"/>
      </w:pPr>
      <w:r w:rsidRPr="00275EA8">
        <w:t>Med hänvisning till vad som anförts avstyrks här behandlade motionsy</w:t>
      </w:r>
      <w:r w:rsidRPr="00275EA8">
        <w:t>r</w:t>
      </w:r>
      <w:r w:rsidRPr="00275EA8">
        <w:t>kanden.</w:t>
      </w:r>
    </w:p>
    <w:p w:rsidR="00872823" w:rsidRPr="00275EA8" w:rsidRDefault="00872823">
      <w:pPr>
        <w:pStyle w:val="Rubrik3"/>
        <w:jc w:val="both"/>
        <w:rPr>
          <w:noProof w:val="0"/>
          <w:snapToGrid w:val="0"/>
          <w:lang w:eastAsia="en-US"/>
        </w:rPr>
      </w:pPr>
      <w:bookmarkStart w:id="283" w:name="_Toc529025195"/>
      <w:bookmarkStart w:id="284" w:name="_Toc532289641"/>
      <w:r w:rsidRPr="00275EA8">
        <w:rPr>
          <w:noProof w:val="0"/>
          <w:snapToGrid w:val="0"/>
          <w:lang w:eastAsia="en-US"/>
        </w:rPr>
        <w:t>Regionalpolitiska bidrag</w:t>
      </w:r>
      <w:bookmarkEnd w:id="283"/>
      <w:bookmarkEnd w:id="284"/>
    </w:p>
    <w:p w:rsidR="00872823" w:rsidRPr="00275EA8" w:rsidRDefault="00872823">
      <w:pPr>
        <w:pStyle w:val="Utskottsfrslagikorthet-Rubrik"/>
        <w:pBdr>
          <w:right w:val="single" w:sz="2" w:space="7" w:color="auto"/>
        </w:pBdr>
        <w:jc w:val="both"/>
        <w:rPr>
          <w:noProof w:val="0"/>
        </w:rPr>
      </w:pPr>
      <w:r w:rsidRPr="00275EA8">
        <w:rPr>
          <w:noProof w:val="0"/>
        </w:rPr>
        <w:t>Utskottets förslag i korthet</w:t>
      </w:r>
    </w:p>
    <w:p w:rsidR="00872823" w:rsidRPr="00275EA8" w:rsidRDefault="00872823">
      <w:pPr>
        <w:pStyle w:val="Utskottsfrslagikorthet-Text"/>
        <w:pBdr>
          <w:right w:val="single" w:sz="2" w:space="7" w:color="auto"/>
        </w:pBdr>
      </w:pPr>
      <w:r w:rsidRPr="00275EA8">
        <w:t>Riksdagen bör avslå motionsyrkanden med krav på ändringar i fr</w:t>
      </w:r>
      <w:r w:rsidRPr="00275EA8">
        <w:t>å</w:t>
      </w:r>
      <w:r w:rsidRPr="00275EA8">
        <w:t xml:space="preserve">ga om stödformerna. Dock anser även utskottet att utvärderingar av befintliga stödformer bör genomföras. </w:t>
      </w:r>
    </w:p>
    <w:p w:rsidR="00872823" w:rsidRPr="00275EA8" w:rsidRDefault="00872823">
      <w:pPr>
        <w:pStyle w:val="Rubrik4"/>
        <w:jc w:val="both"/>
        <w:rPr>
          <w:noProof w:val="0"/>
        </w:rPr>
      </w:pPr>
      <w:bookmarkStart w:id="285" w:name="_Toc529025196"/>
      <w:bookmarkStart w:id="286" w:name="_Toc532289642"/>
      <w:r w:rsidRPr="00275EA8">
        <w:rPr>
          <w:noProof w:val="0"/>
        </w:rPr>
        <w:t>Propositionen</w:t>
      </w:r>
      <w:bookmarkEnd w:id="285"/>
      <w:bookmarkEnd w:id="286"/>
    </w:p>
    <w:p w:rsidR="00872823" w:rsidRPr="00275EA8" w:rsidRDefault="00872823">
      <w:pPr>
        <w:rPr>
          <w:snapToGrid w:val="0"/>
          <w:lang w:eastAsia="en-US"/>
        </w:rPr>
      </w:pPr>
      <w:r w:rsidRPr="00275EA8">
        <w:t>Regeringens principiella inställning är att det i ett längre perspektiv är ang</w:t>
      </w:r>
      <w:r w:rsidRPr="00275EA8">
        <w:t>e</w:t>
      </w:r>
      <w:r w:rsidRPr="00275EA8">
        <w:t>läget att reducera användningen av olika bidrag. Enligt regeringens förslag skall småföretagsstödet avvecklas.</w:t>
      </w:r>
      <w:r w:rsidRPr="00275EA8">
        <w:rPr>
          <w:snapToGrid w:val="0"/>
          <w:lang w:eastAsia="en-US"/>
        </w:rPr>
        <w:t xml:space="preserve"> </w:t>
      </w:r>
    </w:p>
    <w:p w:rsidR="00872823" w:rsidRPr="00275EA8" w:rsidRDefault="00872823">
      <w:pPr>
        <w:pStyle w:val="Normaltindrag"/>
      </w:pPr>
      <w:r w:rsidRPr="00275EA8">
        <w:t xml:space="preserve">Övriga selektiva bidragsformer bör tills vidare behållas och inriktningen och beslutsformerna ses över, anser regeringen. Selektiva företagsstöd bör i första hand användas i områden som har störst geografiska lägesnackdelar. </w:t>
      </w:r>
      <w:r w:rsidRPr="00275EA8">
        <w:rPr>
          <w:snapToGrid w:val="0"/>
          <w:lang w:eastAsia="sv-SE"/>
        </w:rPr>
        <w:t>Eftersom det råder oklarheter om sysselsättningsbidragets effekter, avser regeringen att ge ITPS i uppdrag att, i samråd med Institutet för arbetsmar</w:t>
      </w:r>
      <w:r w:rsidRPr="00275EA8">
        <w:rPr>
          <w:snapToGrid w:val="0"/>
          <w:lang w:eastAsia="sv-SE"/>
        </w:rPr>
        <w:t>k</w:t>
      </w:r>
      <w:r w:rsidRPr="00275EA8">
        <w:rPr>
          <w:snapToGrid w:val="0"/>
          <w:lang w:eastAsia="sv-SE"/>
        </w:rPr>
        <w:t>nadspolitiska utvärderingar, utvärdera stödformen.</w:t>
      </w:r>
    </w:p>
    <w:p w:rsidR="00872823" w:rsidRPr="00275EA8" w:rsidRDefault="00872823">
      <w:pPr>
        <w:pStyle w:val="Rubrik4"/>
        <w:spacing w:before="375"/>
        <w:jc w:val="both"/>
        <w:rPr>
          <w:noProof w:val="0"/>
        </w:rPr>
      </w:pPr>
      <w:bookmarkStart w:id="287" w:name="_Toc529025197"/>
      <w:bookmarkStart w:id="288" w:name="_Toc532289643"/>
      <w:r w:rsidRPr="00275EA8">
        <w:rPr>
          <w:noProof w:val="0"/>
        </w:rPr>
        <w:t>Motionerna</w:t>
      </w:r>
      <w:bookmarkEnd w:id="287"/>
      <w:bookmarkEnd w:id="288"/>
    </w:p>
    <w:p w:rsidR="00872823" w:rsidRPr="00275EA8" w:rsidRDefault="00872823">
      <w:r w:rsidRPr="00275EA8">
        <w:t>I Centerpartiets motion 2001/02:N27 hävdas att sysselsättningsbidraget inte kan anses vara mer snedvridande ur konkurrenssynpunkt än flertalet andra stöd. Alla stödformer bör dock kontinuerligt ses över. Borttagande av stöd bör inte göras innan alternativa former har utvecklats.</w:t>
      </w:r>
    </w:p>
    <w:p w:rsidR="00872823" w:rsidRPr="00275EA8" w:rsidRDefault="00872823">
      <w:pPr>
        <w:pStyle w:val="Normaltindrag"/>
      </w:pPr>
      <w:r w:rsidRPr="00275EA8">
        <w:t xml:space="preserve">Enligt vad som sägs i Folkpartiets motion 2001/02:N23 bör syssel-sättningsbidraget avvecklas i linje med inriktningen att de selektiva stöden bör försvinna eller minska i omfattning. </w:t>
      </w:r>
    </w:p>
    <w:p w:rsidR="00872823" w:rsidRPr="00275EA8" w:rsidRDefault="00872823">
      <w:pPr>
        <w:pStyle w:val="Rubrik4"/>
        <w:spacing w:before="375"/>
        <w:jc w:val="both"/>
        <w:rPr>
          <w:noProof w:val="0"/>
        </w:rPr>
      </w:pPr>
      <w:bookmarkStart w:id="289" w:name="_Toc529025198"/>
      <w:bookmarkStart w:id="290" w:name="_Toc532289644"/>
      <w:r w:rsidRPr="00275EA8">
        <w:rPr>
          <w:noProof w:val="0"/>
        </w:rPr>
        <w:t>Vissa kompletterande uppgifter</w:t>
      </w:r>
      <w:bookmarkEnd w:id="289"/>
      <w:bookmarkEnd w:id="290"/>
    </w:p>
    <w:p w:rsidR="00872823" w:rsidRPr="00275EA8" w:rsidRDefault="00872823">
      <w:r w:rsidRPr="00275EA8">
        <w:rPr>
          <w:snapToGrid w:val="0"/>
          <w:lang w:eastAsia="en-US"/>
        </w:rPr>
        <w:t>Regeringens förslag om att avskaffa stödformen småföretagsstöd behandlas av näringsutskottet i budgetb</w:t>
      </w:r>
      <w:r w:rsidRPr="00275EA8">
        <w:rPr>
          <w:snapToGrid w:val="0"/>
          <w:lang w:eastAsia="en-US"/>
        </w:rPr>
        <w:t>e</w:t>
      </w:r>
      <w:r w:rsidRPr="00275EA8">
        <w:rPr>
          <w:snapToGrid w:val="0"/>
          <w:lang w:eastAsia="en-US"/>
        </w:rPr>
        <w:t>tänkandet 2001/02:NU2.</w:t>
      </w:r>
    </w:p>
    <w:p w:rsidR="00872823" w:rsidRPr="00275EA8" w:rsidRDefault="00872823">
      <w:pPr>
        <w:pStyle w:val="Normaltindrag"/>
        <w:rPr>
          <w:snapToGrid w:val="0"/>
          <w:lang w:eastAsia="sv-SE"/>
        </w:rPr>
      </w:pPr>
      <w:r w:rsidRPr="00275EA8">
        <w:rPr>
          <w:snapToGrid w:val="0"/>
          <w:lang w:eastAsia="sv-SE"/>
        </w:rPr>
        <w:t>Riksrevisionsverket (RRV) har i en rapport, Företagsstöd – kvalitet i b</w:t>
      </w:r>
      <w:r w:rsidRPr="00275EA8">
        <w:rPr>
          <w:snapToGrid w:val="0"/>
          <w:lang w:eastAsia="sv-SE"/>
        </w:rPr>
        <w:t>e</w:t>
      </w:r>
      <w:r w:rsidRPr="00275EA8">
        <w:rPr>
          <w:snapToGrid w:val="0"/>
          <w:lang w:eastAsia="sv-SE"/>
        </w:rPr>
        <w:t>slutsprocessen (RRV 2001:22), som nyligen överlämnats till regeringen, lämnat olika förslag till hur kvaliteten i beslutsprocessen kring de regionalp</w:t>
      </w:r>
      <w:r w:rsidRPr="00275EA8">
        <w:rPr>
          <w:snapToGrid w:val="0"/>
          <w:lang w:eastAsia="sv-SE"/>
        </w:rPr>
        <w:t>o</w:t>
      </w:r>
      <w:r w:rsidRPr="00275EA8">
        <w:rPr>
          <w:snapToGrid w:val="0"/>
          <w:lang w:eastAsia="sv-SE"/>
        </w:rPr>
        <w:t>litiska företagsstöden kan förbättras. Enligt RRV:s uppfattning är riktlinjerna för stödgivningen så allmänt hållna att flertalet ansökningar mer eller mindre faller inom policyns ram. Vidare handläggs stödärendena i tur och ordning, sekventiellt, vilket medför att stödansökningarna inte kan ställas mot va</w:t>
      </w:r>
      <w:r w:rsidRPr="00275EA8">
        <w:rPr>
          <w:snapToGrid w:val="0"/>
          <w:lang w:eastAsia="sv-SE"/>
        </w:rPr>
        <w:t>r</w:t>
      </w:r>
      <w:r w:rsidRPr="00275EA8">
        <w:rPr>
          <w:snapToGrid w:val="0"/>
          <w:lang w:eastAsia="sv-SE"/>
        </w:rPr>
        <w:t>andra. Om det inkommer fler ansökningar än förväntat,</w:t>
      </w:r>
      <w:r w:rsidRPr="00275EA8">
        <w:rPr>
          <w:snapToGrid w:val="0"/>
          <w:lang w:eastAsia="sv-SE"/>
        </w:rPr>
        <w:t xml:space="preserve"> är det RRV:s iaktt</w:t>
      </w:r>
      <w:r w:rsidRPr="00275EA8">
        <w:rPr>
          <w:snapToGrid w:val="0"/>
          <w:lang w:eastAsia="sv-SE"/>
        </w:rPr>
        <w:t>a</w:t>
      </w:r>
      <w:r w:rsidRPr="00275EA8">
        <w:rPr>
          <w:snapToGrid w:val="0"/>
          <w:lang w:eastAsia="sv-SE"/>
        </w:rPr>
        <w:t>gelse att länsstyrelserna inte förmår att prioritera, utan i stället generellt sä</w:t>
      </w:r>
      <w:r w:rsidRPr="00275EA8">
        <w:rPr>
          <w:snapToGrid w:val="0"/>
          <w:lang w:eastAsia="sv-SE"/>
        </w:rPr>
        <w:t>n</w:t>
      </w:r>
      <w:r w:rsidRPr="00275EA8">
        <w:rPr>
          <w:snapToGrid w:val="0"/>
          <w:lang w:eastAsia="sv-SE"/>
        </w:rPr>
        <w:t xml:space="preserve">ker bidragsnivåerna så att fler företag kan få stöd. RRV föreslår bl.a. att varje länsstyrelse samlar riktlinjer och policyuttalanden för företagsstöd i </w:t>
      </w:r>
      <w:r w:rsidRPr="00275EA8">
        <w:rPr>
          <w:i/>
          <w:snapToGrid w:val="0"/>
          <w:lang w:eastAsia="sv-SE"/>
        </w:rPr>
        <w:t>ett</w:t>
      </w:r>
      <w:r w:rsidRPr="00275EA8">
        <w:rPr>
          <w:snapToGrid w:val="0"/>
          <w:lang w:eastAsia="sv-SE"/>
        </w:rPr>
        <w:t xml:space="preserve"> dok</w:t>
      </w:r>
      <w:r w:rsidRPr="00275EA8">
        <w:rPr>
          <w:snapToGrid w:val="0"/>
          <w:lang w:eastAsia="sv-SE"/>
        </w:rPr>
        <w:t>u</w:t>
      </w:r>
      <w:r w:rsidRPr="00275EA8">
        <w:rPr>
          <w:snapToGrid w:val="0"/>
          <w:lang w:eastAsia="sv-SE"/>
        </w:rPr>
        <w:t>ment.</w:t>
      </w:r>
    </w:p>
    <w:p w:rsidR="00872823" w:rsidRPr="00275EA8" w:rsidRDefault="00872823">
      <w:pPr>
        <w:pStyle w:val="Rubrik4"/>
        <w:spacing w:before="375"/>
        <w:jc w:val="both"/>
        <w:rPr>
          <w:noProof w:val="0"/>
          <w:snapToGrid w:val="0"/>
          <w:lang w:eastAsia="sv-SE"/>
        </w:rPr>
      </w:pPr>
      <w:bookmarkStart w:id="291" w:name="_Toc532289645"/>
      <w:r w:rsidRPr="00275EA8">
        <w:rPr>
          <w:noProof w:val="0"/>
          <w:snapToGrid w:val="0"/>
          <w:lang w:eastAsia="sv-SE"/>
        </w:rPr>
        <w:t>Utskottets ställningstagande</w:t>
      </w:r>
      <w:bookmarkEnd w:id="291"/>
    </w:p>
    <w:p w:rsidR="00872823" w:rsidRPr="00275EA8" w:rsidRDefault="00872823">
      <w:r w:rsidRPr="00275EA8">
        <w:t>Utskottet har tagit del av olika synpunkter på för- och nackdelar med olika slags företagsstöd och kommit till samma slutsats som regeringen, nämligen att det på sikt är angeläget att minska användningen av olika bidrag inom den regionala utvecklingspolitiken. Statens insatser bör i stället inriktas på att utveckla system för kapitalförsörjning och att främja rådgivning och nä</w:t>
      </w:r>
      <w:r w:rsidRPr="00275EA8">
        <w:t>t</w:t>
      </w:r>
      <w:r w:rsidRPr="00275EA8">
        <w:t>verksbyggande. Det blir dock fråga om en successiv förskjutning eftersom företag som uppbär bidrag i enlighet med dagens regler måste ha rimliga förutsättningar att förutse konsekvenserna av sina investeringar, anställningar eller lokaliseringar. I sammanhanget är det också intressant att jämföra med den framtida utvecklingen när det gäller stöd från EU:s struktu</w:t>
      </w:r>
      <w:r w:rsidRPr="00275EA8">
        <w:t>r</w:t>
      </w:r>
      <w:r w:rsidRPr="00275EA8">
        <w:t>fonder.</w:t>
      </w:r>
    </w:p>
    <w:p w:rsidR="00872823" w:rsidRPr="00275EA8" w:rsidRDefault="00872823">
      <w:pPr>
        <w:pStyle w:val="Normaltindrag"/>
      </w:pPr>
      <w:r w:rsidRPr="00275EA8">
        <w:t>Utskottet instämmer med motionärerna om att alla nu befintliga stödformer kontinuerligt bör ifrågasättas och med vissa intervaller utvärd</w:t>
      </w:r>
      <w:r w:rsidRPr="00275EA8">
        <w:t>eras. Med hä</w:t>
      </w:r>
      <w:r w:rsidRPr="00275EA8">
        <w:t>n</w:t>
      </w:r>
      <w:r w:rsidRPr="00275EA8">
        <w:t>syn till att det råder oklarhet om sysselsättningsbidragets effektivitet ser u</w:t>
      </w:r>
      <w:r w:rsidRPr="00275EA8">
        <w:t>t</w:t>
      </w:r>
      <w:r w:rsidRPr="00275EA8">
        <w:t>skottet positivt på att regeringen avser att låta utvärdera stödformen.</w:t>
      </w:r>
    </w:p>
    <w:p w:rsidR="00872823" w:rsidRPr="00275EA8" w:rsidRDefault="00872823">
      <w:pPr>
        <w:pStyle w:val="Normaltindrag"/>
      </w:pPr>
      <w:r w:rsidRPr="00275EA8">
        <w:t xml:space="preserve">Med hänvisning till vad som anförts avstyrker utskottet här behandlade motionsyrkanden. </w:t>
      </w:r>
    </w:p>
    <w:p w:rsidR="00872823" w:rsidRPr="00275EA8" w:rsidRDefault="00872823">
      <w:pPr>
        <w:pStyle w:val="Rubrik3"/>
        <w:jc w:val="both"/>
        <w:rPr>
          <w:noProof w:val="0"/>
        </w:rPr>
      </w:pPr>
      <w:bookmarkStart w:id="292" w:name="_Toc529025199"/>
      <w:bookmarkStart w:id="293" w:name="_Toc532289646"/>
      <w:r w:rsidRPr="00275EA8">
        <w:rPr>
          <w:noProof w:val="0"/>
        </w:rPr>
        <w:t>Främjande av företagsamhet</w:t>
      </w:r>
      <w:bookmarkEnd w:id="292"/>
      <w:bookmarkEnd w:id="293"/>
    </w:p>
    <w:p w:rsidR="00872823" w:rsidRPr="00275EA8" w:rsidRDefault="00872823">
      <w:pPr>
        <w:pStyle w:val="Rubrik4"/>
        <w:spacing w:before="125"/>
        <w:jc w:val="both"/>
        <w:rPr>
          <w:noProof w:val="0"/>
        </w:rPr>
      </w:pPr>
      <w:bookmarkStart w:id="294" w:name="_Toc529025200"/>
      <w:bookmarkStart w:id="295" w:name="_Toc532289647"/>
      <w:r w:rsidRPr="00275EA8">
        <w:rPr>
          <w:noProof w:val="0"/>
        </w:rPr>
        <w:t>Propositionen</w:t>
      </w:r>
      <w:bookmarkEnd w:id="294"/>
      <w:bookmarkEnd w:id="295"/>
    </w:p>
    <w:p w:rsidR="00872823" w:rsidRPr="00275EA8" w:rsidRDefault="00872823">
      <w:pPr>
        <w:rPr>
          <w:snapToGrid w:val="0"/>
          <w:lang w:eastAsia="en-US"/>
        </w:rPr>
      </w:pPr>
      <w:bookmarkStart w:id="296" w:name="_Toc529025201"/>
      <w:r w:rsidRPr="00275EA8">
        <w:rPr>
          <w:snapToGrid w:val="0"/>
          <w:lang w:eastAsia="en-US"/>
        </w:rPr>
        <w:t>Entreprenörsfrämjande åtgärder</w:t>
      </w:r>
      <w:bookmarkEnd w:id="296"/>
    </w:p>
    <w:p w:rsidR="00872823" w:rsidRPr="00275EA8" w:rsidRDefault="00872823">
      <w:pPr>
        <w:rPr>
          <w:snapToGrid w:val="0"/>
          <w:lang w:eastAsia="sv-SE"/>
        </w:rPr>
      </w:pPr>
      <w:r w:rsidRPr="00275EA8">
        <w:t xml:space="preserve">Regeringen anser att </w:t>
      </w:r>
      <w:r w:rsidRPr="00275EA8">
        <w:rPr>
          <w:snapToGrid w:val="0"/>
          <w:lang w:eastAsia="sv-SE"/>
        </w:rPr>
        <w:t>ett sammanhållet nationellt program för entreprenörskap under perioden 2002–2004 med insatser inom olika samhällsområden bör genomföras. Syftet bör vara att skapa ett bättre klimat för att starta företag, uppmuntra entreprenörskap, bidra till positiva attityder till entreprenörskap och företagande samt öka nyföretagandet. Totalt beräknas 12 miljoner kronor för programmet. NUTEK, som är regeringens centrala myndighet för bl.a. småföretags- och entreprenörskapsfrågor, bör ha ett övergripande ansvar för utform</w:t>
      </w:r>
      <w:r w:rsidRPr="00275EA8">
        <w:rPr>
          <w:snapToGrid w:val="0"/>
          <w:lang w:eastAsia="sv-SE"/>
        </w:rPr>
        <w:t xml:space="preserve">ning och löpande uppföljning av programmet. Genomförandet bör dock så långt som möjligt ske på regional och lokal nivå. </w:t>
      </w:r>
    </w:p>
    <w:p w:rsidR="00872823" w:rsidRPr="00275EA8" w:rsidRDefault="00872823">
      <w:r w:rsidRPr="00275EA8">
        <w:rPr>
          <w:snapToGrid w:val="0"/>
          <w:lang w:eastAsia="sv-SE"/>
        </w:rPr>
        <w:t>Det av regeringen förordade programmet finansieras via anslaget (33:7) Sä</w:t>
      </w:r>
      <w:r w:rsidRPr="00275EA8">
        <w:rPr>
          <w:snapToGrid w:val="0"/>
          <w:lang w:eastAsia="sv-SE"/>
        </w:rPr>
        <w:t>r</w:t>
      </w:r>
      <w:r w:rsidRPr="00275EA8">
        <w:rPr>
          <w:snapToGrid w:val="0"/>
          <w:lang w:eastAsia="sv-SE"/>
        </w:rPr>
        <w:t>skilda regionala utvecklingsprogram inom utgiftsområde 19, vilket behandlas i utskottets betänkande 2001/02:NU2.</w:t>
      </w:r>
    </w:p>
    <w:p w:rsidR="00872823" w:rsidRPr="00275EA8" w:rsidRDefault="00872823">
      <w:pPr>
        <w:rPr>
          <w:snapToGrid w:val="0"/>
          <w:lang w:eastAsia="en-US"/>
        </w:rPr>
      </w:pPr>
    </w:p>
    <w:p w:rsidR="00872823" w:rsidRPr="00275EA8" w:rsidRDefault="00872823">
      <w:pPr>
        <w:rPr>
          <w:snapToGrid w:val="0"/>
          <w:lang w:eastAsia="en-US"/>
        </w:rPr>
      </w:pPr>
      <w:bookmarkStart w:id="297" w:name="_Toc529025202"/>
      <w:r w:rsidRPr="00275EA8">
        <w:rPr>
          <w:snapToGrid w:val="0"/>
          <w:lang w:eastAsia="en-US"/>
        </w:rPr>
        <w:t>Främjande av informationsteknik i företag</w:t>
      </w:r>
      <w:bookmarkEnd w:id="297"/>
    </w:p>
    <w:p w:rsidR="00872823" w:rsidRPr="00275EA8" w:rsidRDefault="00872823">
      <w:pPr>
        <w:rPr>
          <w:snapToGrid w:val="0"/>
          <w:lang w:eastAsia="sv-SE"/>
        </w:rPr>
      </w:pPr>
      <w:r w:rsidRPr="00275EA8">
        <w:rPr>
          <w:snapToGrid w:val="0"/>
          <w:lang w:eastAsia="sv-SE"/>
        </w:rPr>
        <w:t>Regeringen konstaterar att användningen av modern informationsteknik är av särskilt stor betydelse för näringslivets utveckling i de delar av landet som har de allvarligaste geografiska lägesnackdelarna. Ett särskilt program, som avses omfatta totalt 50 miljoner kronor, bör därför genomföras under perioden 2002–2004 i syfte att öka användningen av modern informationsteknik i företag lokaliserade inom stödområde A. Avsikten är att NUTEK skall svara för programmets genomförande.</w:t>
      </w:r>
    </w:p>
    <w:p w:rsidR="00872823" w:rsidRPr="00275EA8" w:rsidRDefault="00872823">
      <w:pPr>
        <w:pStyle w:val="Normaltindrag"/>
        <w:rPr>
          <w:snapToGrid w:val="0"/>
          <w:lang w:eastAsia="sv-SE"/>
        </w:rPr>
      </w:pPr>
      <w:r w:rsidRPr="00275EA8">
        <w:rPr>
          <w:snapToGrid w:val="0"/>
          <w:lang w:eastAsia="sv-SE"/>
        </w:rPr>
        <w:t>Ett program av detta slag initierades våren 2001, vilket syftar till att öka den strategiska IT-kompetensen bland småföretag i hela landet. Detta pr</w:t>
      </w:r>
      <w:r w:rsidRPr="00275EA8">
        <w:rPr>
          <w:snapToGrid w:val="0"/>
          <w:lang w:eastAsia="sv-SE"/>
        </w:rPr>
        <w:t>o</w:t>
      </w:r>
      <w:r w:rsidRPr="00275EA8">
        <w:rPr>
          <w:snapToGrid w:val="0"/>
          <w:lang w:eastAsia="sv-SE"/>
        </w:rPr>
        <w:t xml:space="preserve">gram omfattar högst 30 miljoner kronor under perioden 2001–2002. </w:t>
      </w:r>
    </w:p>
    <w:p w:rsidR="00872823" w:rsidRPr="00275EA8" w:rsidRDefault="00872823">
      <w:r w:rsidRPr="00275EA8">
        <w:rPr>
          <w:snapToGrid w:val="0"/>
          <w:lang w:eastAsia="sv-SE"/>
        </w:rPr>
        <w:t>Det av regeringen nu förordade programmet finansieras via anslag (33:7) Särskilda regionala utvecklingsprogram inom utgiftsområde 19, vilket b</w:t>
      </w:r>
      <w:r w:rsidRPr="00275EA8">
        <w:rPr>
          <w:snapToGrid w:val="0"/>
          <w:lang w:eastAsia="sv-SE"/>
        </w:rPr>
        <w:t>e</w:t>
      </w:r>
      <w:r w:rsidRPr="00275EA8">
        <w:rPr>
          <w:snapToGrid w:val="0"/>
          <w:lang w:eastAsia="sv-SE"/>
        </w:rPr>
        <w:t>handlas i utskottets betänkande 2001/02:NU2.</w:t>
      </w:r>
    </w:p>
    <w:p w:rsidR="00872823" w:rsidRPr="00275EA8" w:rsidRDefault="00872823">
      <w:pPr>
        <w:pStyle w:val="Rubrik3"/>
        <w:jc w:val="both"/>
        <w:rPr>
          <w:noProof w:val="0"/>
          <w:snapToGrid w:val="0"/>
          <w:lang w:eastAsia="en-US"/>
        </w:rPr>
      </w:pPr>
      <w:bookmarkStart w:id="298" w:name="_Toc529025203"/>
      <w:bookmarkStart w:id="299" w:name="_Toc532289648"/>
      <w:r w:rsidRPr="00275EA8">
        <w:rPr>
          <w:noProof w:val="0"/>
          <w:snapToGrid w:val="0"/>
          <w:lang w:eastAsia="en-US"/>
        </w:rPr>
        <w:t>Åtgärder för turistnäringen</w:t>
      </w:r>
      <w:bookmarkEnd w:id="298"/>
      <w:bookmarkEnd w:id="299"/>
    </w:p>
    <w:p w:rsidR="00872823" w:rsidRPr="00275EA8" w:rsidRDefault="00872823">
      <w:pPr>
        <w:pStyle w:val="Utskottsfrslagikorthet-Rubrik"/>
        <w:jc w:val="both"/>
        <w:rPr>
          <w:noProof w:val="0"/>
        </w:rPr>
      </w:pPr>
      <w:bookmarkStart w:id="300" w:name="_Toc529025204"/>
      <w:r w:rsidRPr="00275EA8">
        <w:rPr>
          <w:noProof w:val="0"/>
        </w:rPr>
        <w:t>Utskottets förslag i korthet</w:t>
      </w:r>
    </w:p>
    <w:p w:rsidR="00872823" w:rsidRPr="00275EA8" w:rsidRDefault="00872823">
      <w:pPr>
        <w:pStyle w:val="Utskottsfrslagikorthet-Text"/>
      </w:pPr>
      <w:r w:rsidRPr="00275EA8">
        <w:t>Riksdagen bör avslå ett antal motionsyrkanden om turismen, bl.a. med hänvisning till att de ligger i linje med den utveckling som p</w:t>
      </w:r>
      <w:r w:rsidRPr="00275EA8">
        <w:t>å</w:t>
      </w:r>
      <w:r w:rsidRPr="00275EA8">
        <w:t>går eller fö</w:t>
      </w:r>
      <w:r w:rsidRPr="00275EA8">
        <w:t>r</w:t>
      </w:r>
      <w:r w:rsidRPr="00275EA8">
        <w:t xml:space="preserve">utses. </w:t>
      </w:r>
      <w:r w:rsidRPr="00275EA8">
        <w:rPr>
          <w:i/>
        </w:rPr>
        <w:t>Jämför reservation 13 (m, kd, c, fp).</w:t>
      </w:r>
    </w:p>
    <w:p w:rsidR="00872823" w:rsidRPr="00275EA8" w:rsidRDefault="00872823">
      <w:pPr>
        <w:pStyle w:val="Rubrik4"/>
        <w:jc w:val="both"/>
        <w:rPr>
          <w:noProof w:val="0"/>
          <w:snapToGrid w:val="0"/>
          <w:lang w:eastAsia="en-US"/>
        </w:rPr>
      </w:pPr>
      <w:bookmarkStart w:id="301" w:name="_Toc532289649"/>
      <w:r w:rsidRPr="00275EA8">
        <w:rPr>
          <w:noProof w:val="0"/>
          <w:snapToGrid w:val="0"/>
          <w:lang w:eastAsia="en-US"/>
        </w:rPr>
        <w:t>Propositionen</w:t>
      </w:r>
      <w:bookmarkEnd w:id="300"/>
      <w:bookmarkEnd w:id="301"/>
    </w:p>
    <w:p w:rsidR="00872823" w:rsidRPr="00275EA8" w:rsidRDefault="00872823">
      <w:bookmarkStart w:id="302" w:name="_Toc529025205"/>
      <w:r w:rsidRPr="00275EA8">
        <w:t>Allmänt</w:t>
      </w:r>
      <w:bookmarkEnd w:id="302"/>
    </w:p>
    <w:p w:rsidR="00872823" w:rsidRPr="00275EA8" w:rsidRDefault="00872823">
      <w:pPr>
        <w:rPr>
          <w:snapToGrid w:val="0"/>
          <w:lang w:eastAsia="en-US"/>
        </w:rPr>
      </w:pPr>
      <w:r w:rsidRPr="00275EA8">
        <w:rPr>
          <w:snapToGrid w:val="0"/>
          <w:lang w:eastAsia="en-US"/>
        </w:rPr>
        <w:t>I juni 2001 överlämnade Framtidsgruppen sin slutrapport Framtidsprogra</w:t>
      </w:r>
      <w:r w:rsidRPr="00275EA8">
        <w:rPr>
          <w:snapToGrid w:val="0"/>
          <w:lang w:eastAsia="en-US"/>
        </w:rPr>
        <w:t>m</w:t>
      </w:r>
      <w:r w:rsidRPr="00275EA8">
        <w:rPr>
          <w:snapToGrid w:val="0"/>
          <w:lang w:eastAsia="en-US"/>
        </w:rPr>
        <w:t>met – strategier för tillväxt i den svenska rese- och turistindustrin till Nä</w:t>
      </w:r>
      <w:r w:rsidRPr="00275EA8">
        <w:rPr>
          <w:snapToGrid w:val="0"/>
          <w:lang w:eastAsia="en-US"/>
        </w:rPr>
        <w:t>r</w:t>
      </w:r>
      <w:r w:rsidRPr="00275EA8">
        <w:rPr>
          <w:snapToGrid w:val="0"/>
          <w:lang w:eastAsia="en-US"/>
        </w:rPr>
        <w:t>ingsdepartementet och till rese- och turistindustrins intressenter. Det öve</w:t>
      </w:r>
      <w:r w:rsidRPr="00275EA8">
        <w:rPr>
          <w:snapToGrid w:val="0"/>
          <w:lang w:eastAsia="en-US"/>
        </w:rPr>
        <w:t>r</w:t>
      </w:r>
      <w:r w:rsidRPr="00275EA8">
        <w:rPr>
          <w:snapToGrid w:val="0"/>
          <w:lang w:eastAsia="en-US"/>
        </w:rPr>
        <w:t>gripande målet för Framtidsprogrammet är att skapa tillväxt i den svenska rese- och turistindustrin. Tre affärsområden och fem generella utvecklingso</w:t>
      </w:r>
      <w:r w:rsidRPr="00275EA8">
        <w:rPr>
          <w:snapToGrid w:val="0"/>
          <w:lang w:eastAsia="en-US"/>
        </w:rPr>
        <w:t>m</w:t>
      </w:r>
      <w:r w:rsidRPr="00275EA8">
        <w:rPr>
          <w:snapToGrid w:val="0"/>
          <w:lang w:eastAsia="en-US"/>
        </w:rPr>
        <w:t xml:space="preserve">råden har identifierats. Ett affärsområde är evenemang, bl.a. inom kultur- och sportsektorn. Förslagen kommer att beredas vidare inom Regeringskansliet. </w:t>
      </w:r>
    </w:p>
    <w:p w:rsidR="00872823" w:rsidRPr="00275EA8" w:rsidRDefault="00872823">
      <w:pPr>
        <w:pStyle w:val="Sidhuvud"/>
        <w:ind w:left="0"/>
        <w:jc w:val="both"/>
        <w:rPr>
          <w:snapToGrid w:val="0"/>
          <w:lang w:eastAsia="en-US"/>
        </w:rPr>
      </w:pPr>
    </w:p>
    <w:p w:rsidR="00872823" w:rsidRPr="00275EA8" w:rsidRDefault="00872823">
      <w:bookmarkStart w:id="303" w:name="_Toc529025206"/>
      <w:r w:rsidRPr="00275EA8">
        <w:t>Ökad innovationskraft i turistnäringen</w:t>
      </w:r>
      <w:bookmarkEnd w:id="303"/>
    </w:p>
    <w:p w:rsidR="00872823" w:rsidRPr="00275EA8" w:rsidRDefault="00872823">
      <w:pPr>
        <w:rPr>
          <w:snapToGrid w:val="0"/>
          <w:lang w:eastAsia="en-US"/>
        </w:rPr>
      </w:pPr>
      <w:r w:rsidRPr="00275EA8">
        <w:rPr>
          <w:snapToGrid w:val="0"/>
          <w:lang w:eastAsia="en-US"/>
        </w:rPr>
        <w:t>Svensk turism omsätter årligen ca 125 miljarder kronor, motsvarande en sysselsättning på ca 108 000 årsverken. Enligt regeringen kan turismen u</w:t>
      </w:r>
      <w:r w:rsidRPr="00275EA8">
        <w:rPr>
          <w:snapToGrid w:val="0"/>
          <w:lang w:eastAsia="en-US"/>
        </w:rPr>
        <w:t>t</w:t>
      </w:r>
      <w:r w:rsidRPr="00275EA8">
        <w:rPr>
          <w:snapToGrid w:val="0"/>
          <w:lang w:eastAsia="en-US"/>
        </w:rPr>
        <w:t>vecklas, bl.a. med inriktning på kulturminnen, even</w:t>
      </w:r>
      <w:r w:rsidRPr="00275EA8">
        <w:rPr>
          <w:snapToGrid w:val="0"/>
          <w:lang w:eastAsia="en-US"/>
        </w:rPr>
        <w:t>e</w:t>
      </w:r>
      <w:r w:rsidRPr="00275EA8">
        <w:rPr>
          <w:snapToGrid w:val="0"/>
          <w:lang w:eastAsia="en-US"/>
        </w:rPr>
        <w:t>mang, nationalparker etc.</w:t>
      </w:r>
    </w:p>
    <w:p w:rsidR="00872823" w:rsidRPr="00275EA8" w:rsidRDefault="00872823">
      <w:pPr>
        <w:pStyle w:val="Normaltindrag"/>
        <w:rPr>
          <w:snapToGrid w:val="0"/>
          <w:lang w:eastAsia="en-US"/>
        </w:rPr>
      </w:pPr>
      <w:r w:rsidRPr="00275EA8">
        <w:rPr>
          <w:snapToGrid w:val="0"/>
          <w:lang w:eastAsia="en-US"/>
        </w:rPr>
        <w:t xml:space="preserve">Regeringen anser därför att ett omfattande program för att stimulera ökad innovationskraft inom turistnäringen bör genomföras. För programmet bör totalt 33 miljoner kronor avsättas under perioden 2002–2004. </w:t>
      </w:r>
    </w:p>
    <w:p w:rsidR="00872823" w:rsidRPr="00275EA8" w:rsidRDefault="00872823">
      <w:pPr>
        <w:pStyle w:val="Normaltindrag"/>
        <w:rPr>
          <w:snapToGrid w:val="0"/>
          <w:lang w:eastAsia="en-US"/>
        </w:rPr>
      </w:pPr>
      <w:r w:rsidRPr="00275EA8">
        <w:rPr>
          <w:snapToGrid w:val="0"/>
          <w:lang w:eastAsia="en-US"/>
        </w:rPr>
        <w:t>Turistdelegationen bör enligt regeringen få i uppdrag att, i nära samverkan med Sveriges Rese- och Turistråd AB och berörda myndigheter och organ</w:t>
      </w:r>
      <w:r w:rsidRPr="00275EA8">
        <w:rPr>
          <w:snapToGrid w:val="0"/>
          <w:lang w:eastAsia="en-US"/>
        </w:rPr>
        <w:t>i</w:t>
      </w:r>
      <w:r w:rsidRPr="00275EA8">
        <w:rPr>
          <w:snapToGrid w:val="0"/>
          <w:lang w:eastAsia="en-US"/>
        </w:rPr>
        <w:t xml:space="preserve">sationer, upprätta och genomföra ett sådant program under en treårsperiod. Programmet skall vara nära kopplat till nuvarande regionala tillväxtavtal respektive de föreslagna regionala tillväxtprogrammen och det nationella programmet för innovationssystem och kluster. Programmet bör följas upp, dels genom årliga rapporter, dels genom en slutrapport efter programmets slutförande. </w:t>
      </w:r>
    </w:p>
    <w:p w:rsidR="00872823" w:rsidRPr="00275EA8" w:rsidRDefault="00872823">
      <w:pPr>
        <w:rPr>
          <w:snapToGrid w:val="0"/>
          <w:lang w:eastAsia="en-US"/>
        </w:rPr>
      </w:pPr>
    </w:p>
    <w:p w:rsidR="00872823" w:rsidRPr="00275EA8" w:rsidRDefault="00872823">
      <w:pPr>
        <w:rPr>
          <w:snapToGrid w:val="0"/>
          <w:lang w:eastAsia="en-US"/>
        </w:rPr>
      </w:pPr>
      <w:bookmarkStart w:id="304" w:name="_Toc529025207"/>
      <w:r w:rsidRPr="00275EA8">
        <w:rPr>
          <w:snapToGrid w:val="0"/>
          <w:lang w:eastAsia="en-US"/>
        </w:rPr>
        <w:t>En stärkt fjällturism</w:t>
      </w:r>
      <w:bookmarkEnd w:id="304"/>
    </w:p>
    <w:p w:rsidR="00872823" w:rsidRPr="00275EA8" w:rsidRDefault="00872823">
      <w:pPr>
        <w:rPr>
          <w:snapToGrid w:val="0"/>
          <w:lang w:eastAsia="en-US"/>
        </w:rPr>
      </w:pPr>
      <w:r w:rsidRPr="00275EA8">
        <w:rPr>
          <w:snapToGrid w:val="0"/>
          <w:lang w:eastAsia="en-US"/>
        </w:rPr>
        <w:t>Turistföretagen i Norrlands inland uppvisar i dag en svag lönsamhet, och det finns brister inom information och marknadsföring. Varumärket Fjällvärlden bör enligt regeringen utvecklas och marknadsföras för att stärka den långsi</w:t>
      </w:r>
      <w:r w:rsidRPr="00275EA8">
        <w:rPr>
          <w:snapToGrid w:val="0"/>
          <w:lang w:eastAsia="en-US"/>
        </w:rPr>
        <w:t>k</w:t>
      </w:r>
      <w:r w:rsidRPr="00275EA8">
        <w:rPr>
          <w:snapToGrid w:val="0"/>
          <w:lang w:eastAsia="en-US"/>
        </w:rPr>
        <w:t xml:space="preserve">tiga attraktionskraften och lönsamheten i fjällområdet. För ändamålet bör totalt 20 miljoner kronor avsättas för perioden 2002–2004. </w:t>
      </w:r>
      <w:r w:rsidRPr="00275EA8">
        <w:rPr>
          <w:snapToGrid w:val="0"/>
          <w:lang w:eastAsia="sv-SE"/>
        </w:rPr>
        <w:t xml:space="preserve"> </w:t>
      </w:r>
    </w:p>
    <w:p w:rsidR="00872823" w:rsidRPr="00275EA8" w:rsidRDefault="00872823">
      <w:pPr>
        <w:pStyle w:val="Normaltindrag"/>
        <w:rPr>
          <w:snapToGrid w:val="0"/>
          <w:lang w:eastAsia="en-US"/>
        </w:rPr>
      </w:pPr>
      <w:r w:rsidRPr="00275EA8">
        <w:rPr>
          <w:snapToGrid w:val="0"/>
          <w:lang w:eastAsia="en-US"/>
        </w:rPr>
        <w:t>Ett projekt bör genomföras under en treårsperiod under ledning av Sver</w:t>
      </w:r>
      <w:r w:rsidRPr="00275EA8">
        <w:rPr>
          <w:snapToGrid w:val="0"/>
          <w:lang w:eastAsia="en-US"/>
        </w:rPr>
        <w:t>i</w:t>
      </w:r>
      <w:r w:rsidRPr="00275EA8">
        <w:rPr>
          <w:snapToGrid w:val="0"/>
          <w:lang w:eastAsia="en-US"/>
        </w:rPr>
        <w:t>ges Rese- och Turistråd AB i nära samverkan med bl.a. Turistdelegationen, turistforskningsinstitutet ETOUR, berörda branschorganisationer och rese- och turistföretagen i området. Projektet bör genomföras med tonvikt på att genomföra marknads- och utbudsanalys, kompetensutveckling (export, vär</w:t>
      </w:r>
      <w:r w:rsidRPr="00275EA8">
        <w:rPr>
          <w:snapToGrid w:val="0"/>
          <w:lang w:eastAsia="en-US"/>
        </w:rPr>
        <w:t>d</w:t>
      </w:r>
      <w:r w:rsidRPr="00275EA8">
        <w:rPr>
          <w:snapToGrid w:val="0"/>
          <w:lang w:eastAsia="en-US"/>
        </w:rPr>
        <w:t>skap, kvalitet), produktutveckling m.m. för att även långsiktigt utveckla och stärka varumärket Fjällvärlden. Projektet bör följas upp och utvärderas, dels genom årliga rapporter, dels genom en slutrapport efter proje</w:t>
      </w:r>
      <w:r w:rsidRPr="00275EA8">
        <w:rPr>
          <w:snapToGrid w:val="0"/>
          <w:lang w:eastAsia="en-US"/>
        </w:rPr>
        <w:t>ktets slutf</w:t>
      </w:r>
      <w:r w:rsidRPr="00275EA8">
        <w:rPr>
          <w:snapToGrid w:val="0"/>
          <w:lang w:eastAsia="en-US"/>
        </w:rPr>
        <w:t>ö</w:t>
      </w:r>
      <w:r w:rsidRPr="00275EA8">
        <w:rPr>
          <w:snapToGrid w:val="0"/>
          <w:lang w:eastAsia="en-US"/>
        </w:rPr>
        <w:t xml:space="preserve">rande. </w:t>
      </w:r>
    </w:p>
    <w:p w:rsidR="00872823" w:rsidRPr="00275EA8" w:rsidRDefault="00872823">
      <w:pPr>
        <w:rPr>
          <w:snapToGrid w:val="0"/>
          <w:lang w:eastAsia="en-US"/>
        </w:rPr>
      </w:pPr>
    </w:p>
    <w:p w:rsidR="00872823" w:rsidRPr="00275EA8" w:rsidRDefault="00872823">
      <w:pPr>
        <w:rPr>
          <w:snapToGrid w:val="0"/>
          <w:lang w:eastAsia="en-US"/>
        </w:rPr>
      </w:pPr>
      <w:bookmarkStart w:id="305" w:name="_Toc529025208"/>
      <w:r w:rsidRPr="00275EA8">
        <w:rPr>
          <w:snapToGrid w:val="0"/>
          <w:lang w:eastAsia="en-US"/>
        </w:rPr>
        <w:t>Turistforskning</w:t>
      </w:r>
      <w:bookmarkEnd w:id="305"/>
    </w:p>
    <w:p w:rsidR="00872823" w:rsidRPr="00275EA8" w:rsidRDefault="00872823">
      <w:pPr>
        <w:rPr>
          <w:snapToGrid w:val="0"/>
          <w:lang w:eastAsia="en-US"/>
        </w:rPr>
      </w:pPr>
      <w:r w:rsidRPr="00275EA8">
        <w:rPr>
          <w:snapToGrid w:val="0"/>
          <w:lang w:eastAsia="en-US"/>
        </w:rPr>
        <w:t>I Framtidsprogrammet pekas forskningen ut som ett viktigt utvecklingsomr</w:t>
      </w:r>
      <w:r w:rsidRPr="00275EA8">
        <w:rPr>
          <w:snapToGrid w:val="0"/>
          <w:lang w:eastAsia="en-US"/>
        </w:rPr>
        <w:t>å</w:t>
      </w:r>
      <w:r w:rsidRPr="00275EA8">
        <w:rPr>
          <w:snapToGrid w:val="0"/>
          <w:lang w:eastAsia="en-US"/>
        </w:rPr>
        <w:t>de. Forskning om turism är ett flervetenskapligt och relativt ungt forskning</w:t>
      </w:r>
      <w:r w:rsidRPr="00275EA8">
        <w:rPr>
          <w:snapToGrid w:val="0"/>
          <w:lang w:eastAsia="en-US"/>
        </w:rPr>
        <w:t>s</w:t>
      </w:r>
      <w:r w:rsidRPr="00275EA8">
        <w:rPr>
          <w:snapToGrid w:val="0"/>
          <w:lang w:eastAsia="en-US"/>
        </w:rPr>
        <w:t>område som omfattar ett stort antal discipliner. Institutioner för turistvete</w:t>
      </w:r>
      <w:r w:rsidRPr="00275EA8">
        <w:rPr>
          <w:snapToGrid w:val="0"/>
          <w:lang w:eastAsia="en-US"/>
        </w:rPr>
        <w:t>n</w:t>
      </w:r>
      <w:r w:rsidRPr="00275EA8">
        <w:rPr>
          <w:snapToGrid w:val="0"/>
          <w:lang w:eastAsia="en-US"/>
        </w:rPr>
        <w:t>skap finns vid flera högskolor.</w:t>
      </w:r>
    </w:p>
    <w:p w:rsidR="00872823" w:rsidRPr="00275EA8" w:rsidRDefault="00872823">
      <w:pPr>
        <w:pStyle w:val="Normaltindrag"/>
        <w:rPr>
          <w:snapToGrid w:val="0"/>
          <w:lang w:eastAsia="en-US"/>
        </w:rPr>
      </w:pPr>
      <w:r w:rsidRPr="00275EA8">
        <w:rPr>
          <w:snapToGrid w:val="0"/>
          <w:lang w:eastAsia="en-US"/>
        </w:rPr>
        <w:t>Turistforskningsinstitutet ETOUR bildades av Mitthögskolan, Turistdel</w:t>
      </w:r>
      <w:r w:rsidRPr="00275EA8">
        <w:rPr>
          <w:snapToGrid w:val="0"/>
          <w:lang w:eastAsia="en-US"/>
        </w:rPr>
        <w:t>e</w:t>
      </w:r>
      <w:r w:rsidRPr="00275EA8">
        <w:rPr>
          <w:snapToGrid w:val="0"/>
          <w:lang w:eastAsia="en-US"/>
        </w:rPr>
        <w:t>gationen samt turistindustrin för att bidra till kunskaps- och kompetensu</w:t>
      </w:r>
      <w:r w:rsidRPr="00275EA8">
        <w:rPr>
          <w:snapToGrid w:val="0"/>
          <w:lang w:eastAsia="en-US"/>
        </w:rPr>
        <w:t>t</w:t>
      </w:r>
      <w:r w:rsidRPr="00275EA8">
        <w:rPr>
          <w:snapToGrid w:val="0"/>
          <w:lang w:eastAsia="en-US"/>
        </w:rPr>
        <w:t>veckling inom turistnäringen. Regeringen bedömer att ytterligare insatser bör göras för att främja forskning om turism och avser därför att ge Turistdeleg</w:t>
      </w:r>
      <w:r w:rsidRPr="00275EA8">
        <w:rPr>
          <w:snapToGrid w:val="0"/>
          <w:lang w:eastAsia="en-US"/>
        </w:rPr>
        <w:t>a</w:t>
      </w:r>
      <w:r w:rsidRPr="00275EA8">
        <w:rPr>
          <w:snapToGrid w:val="0"/>
          <w:lang w:eastAsia="en-US"/>
        </w:rPr>
        <w:t>tionen i uppdrag att, i samråd med forskare inom området, utarbeta ett pr</w:t>
      </w:r>
      <w:r w:rsidRPr="00275EA8">
        <w:rPr>
          <w:snapToGrid w:val="0"/>
          <w:lang w:eastAsia="en-US"/>
        </w:rPr>
        <w:t>o</w:t>
      </w:r>
      <w:r w:rsidRPr="00275EA8">
        <w:rPr>
          <w:snapToGrid w:val="0"/>
          <w:lang w:eastAsia="en-US"/>
        </w:rPr>
        <w:t xml:space="preserve">gram för ändamålet. Totalt bör 7,5 miljoner kronor avsättas för perioden 2002–2004. </w:t>
      </w:r>
    </w:p>
    <w:p w:rsidR="00872823" w:rsidRPr="00275EA8" w:rsidRDefault="00872823">
      <w:pPr>
        <w:pStyle w:val="Rubrik4"/>
        <w:spacing w:before="375"/>
        <w:jc w:val="both"/>
        <w:rPr>
          <w:noProof w:val="0"/>
          <w:snapToGrid w:val="0"/>
          <w:lang w:eastAsia="en-US"/>
        </w:rPr>
      </w:pPr>
      <w:bookmarkStart w:id="306" w:name="_Toc529025209"/>
      <w:bookmarkStart w:id="307" w:name="_Toc532289650"/>
      <w:r w:rsidRPr="00275EA8">
        <w:rPr>
          <w:noProof w:val="0"/>
          <w:snapToGrid w:val="0"/>
          <w:lang w:eastAsia="en-US"/>
        </w:rPr>
        <w:t>Motionerna</w:t>
      </w:r>
      <w:bookmarkEnd w:id="306"/>
      <w:bookmarkEnd w:id="307"/>
    </w:p>
    <w:p w:rsidR="00872823" w:rsidRPr="00275EA8" w:rsidRDefault="00872823">
      <w:r w:rsidRPr="00275EA8">
        <w:t>Moderata samlingspartiet tar – utan att framföra något yrkande – upp turi</w:t>
      </w:r>
      <w:r w:rsidRPr="00275EA8">
        <w:t>s</w:t>
      </w:r>
      <w:r w:rsidRPr="00275EA8">
        <w:t>men i motion 2001/02:N25. Turistnäringen är intressant, inte minst i ett reg</w:t>
      </w:r>
      <w:r w:rsidRPr="00275EA8">
        <w:t>i</w:t>
      </w:r>
      <w:r w:rsidRPr="00275EA8">
        <w:t>onalpolitiskt perspektiv, sägs det i motionen, eftersom hela landet har turisti</w:t>
      </w:r>
      <w:r w:rsidRPr="00275EA8">
        <w:t>s</w:t>
      </w:r>
      <w:r w:rsidRPr="00275EA8">
        <w:t xml:space="preserve">ka tillgångar. Regelverket och skatten på arbete hämmar dock branschen. </w:t>
      </w:r>
    </w:p>
    <w:p w:rsidR="00872823" w:rsidRPr="00275EA8" w:rsidRDefault="00872823">
      <w:pPr>
        <w:pStyle w:val="Normaltindrag"/>
      </w:pPr>
      <w:r w:rsidRPr="00275EA8">
        <w:t>Kristdemokraterna framhåller i kommittémotion 2001/02:N374 betydelsen av den småskaliga landsbygdsturismen och fjäll- och skärgårdsturismen. Målsättningen måste vara att skapa förutsättningar för en ekologiskt uthållig näring. Samarbete och en målmedveten samordning mellan fler in</w:t>
      </w:r>
      <w:r w:rsidRPr="00275EA8">
        <w:t xml:space="preserve">tressenter kan ge goda resultat enligt motionärerna. I kommittémotion 2001/02:N265 (kd) konstateras att det finns en stor potential för vildmarks- och fisketurism, inte minst i det svenska inlandet. </w:t>
      </w:r>
    </w:p>
    <w:p w:rsidR="00872823" w:rsidRPr="00275EA8" w:rsidRDefault="00872823">
      <w:pPr>
        <w:pStyle w:val="Normaltindrag"/>
      </w:pPr>
      <w:r w:rsidRPr="00275EA8">
        <w:t>Centerpartiet anför i motion 2001/02:Kr279 att Turistdelegationen til</w:t>
      </w:r>
      <w:r w:rsidRPr="00275EA8">
        <w:t>l</w:t>
      </w:r>
      <w:r w:rsidRPr="00275EA8">
        <w:t>sammans med Landstingsförbundet och Kommunförbundet bör få i uppdrag att utveckla kulturturismen. Enligt motionärerna är medvetna satsningar på kulturturism en drivkraft för den lokala ekonomiska utvecklingen och sysse</w:t>
      </w:r>
      <w:r w:rsidRPr="00275EA8">
        <w:t>l</w:t>
      </w:r>
      <w:r w:rsidRPr="00275EA8">
        <w:t>sättningen. Vidare begär Centerpartiet i motion 2001/02:N27 att regeringen tar initiativ till att utforma ett samlat program för att utveckla landsbygdst</w:t>
      </w:r>
      <w:r w:rsidRPr="00275EA8">
        <w:t>u</w:t>
      </w:r>
      <w:r w:rsidRPr="00275EA8">
        <w:t>rismen. Ett sådant arbete bör ske i samråd med Hushållningssällskapet, turis</w:t>
      </w:r>
      <w:r w:rsidRPr="00275EA8">
        <w:t>t</w:t>
      </w:r>
      <w:r w:rsidRPr="00275EA8">
        <w:t>branschen, Lantbrukarnas riksförbund och regi</w:t>
      </w:r>
      <w:r w:rsidRPr="00275EA8">
        <w:t>o</w:t>
      </w:r>
      <w:r w:rsidRPr="00275EA8">
        <w:t>nala företrädar</w:t>
      </w:r>
      <w:r w:rsidRPr="00275EA8">
        <w:t>e.</w:t>
      </w:r>
    </w:p>
    <w:p w:rsidR="00872823" w:rsidRPr="00275EA8" w:rsidRDefault="00872823">
      <w:pPr>
        <w:pStyle w:val="Normaltindrag"/>
      </w:pPr>
      <w:r w:rsidRPr="00275EA8">
        <w:t>Folkpartiet framhåller i motion 2001/02:N23</w:t>
      </w:r>
      <w:r w:rsidRPr="00275EA8">
        <w:rPr>
          <w:b/>
        </w:rPr>
        <w:t xml:space="preserve"> </w:t>
      </w:r>
      <w:r w:rsidRPr="00275EA8">
        <w:t>att för att få regionalpolitiska effekter måste antalet bilburna turister från Sverige och näraliggande europ</w:t>
      </w:r>
      <w:r w:rsidRPr="00275EA8">
        <w:t>e</w:t>
      </w:r>
      <w:r w:rsidRPr="00275EA8">
        <w:t>iska marknader ökas. Sveriges prisläge gör dock att dessa föredrar billigt boende med självhushåll, och detta ger därför inga större sysselsättningse</w:t>
      </w:r>
      <w:r w:rsidRPr="00275EA8">
        <w:t>f</w:t>
      </w:r>
      <w:r w:rsidRPr="00275EA8">
        <w:t xml:space="preserve">fekter. Denna motsättning kan endast lösas upp genom en omläggning av politiken. </w:t>
      </w:r>
    </w:p>
    <w:p w:rsidR="00872823" w:rsidRPr="00275EA8" w:rsidRDefault="00872823">
      <w:pPr>
        <w:pStyle w:val="Normaltindrag"/>
      </w:pPr>
      <w:r w:rsidRPr="00275EA8">
        <w:t>I motion 2001/02:N203 (m) begärs ett tillkännagivande till regeringen a</w:t>
      </w:r>
      <w:r w:rsidRPr="00275EA8">
        <w:t>n</w:t>
      </w:r>
      <w:r w:rsidRPr="00275EA8">
        <w:t>gående förutsättningar för en ökad turism. Trots att resor och turism globalt sett har haft en stor tillväxt under 1990-talet har turismen i Sverige inte ökat på samma sätt. Näringen hämmas av olika skatter, anförs det. Enligt motion</w:t>
      </w:r>
      <w:r w:rsidRPr="00275EA8">
        <w:t>ä</w:t>
      </w:r>
      <w:r w:rsidRPr="00275EA8">
        <w:t>ren har Dalarna en stor potential på turisto</w:t>
      </w:r>
      <w:r w:rsidRPr="00275EA8">
        <w:t>m</w:t>
      </w:r>
      <w:r w:rsidRPr="00275EA8">
        <w:t xml:space="preserve">rådet. </w:t>
      </w:r>
    </w:p>
    <w:p w:rsidR="00872823" w:rsidRPr="00275EA8" w:rsidRDefault="00872823">
      <w:pPr>
        <w:pStyle w:val="Normaltindrag"/>
      </w:pPr>
      <w:r w:rsidRPr="00275EA8">
        <w:t>I motion 2001/02:N280 (kd, s, m, v, c) begärs att riksdagen ger regeringen i uppdrag att i samarbete med övriga Östersjöländer utarbeta och marknadsf</w:t>
      </w:r>
      <w:r w:rsidRPr="00275EA8">
        <w:t>ö</w:t>
      </w:r>
      <w:r w:rsidRPr="00275EA8">
        <w:t xml:space="preserve">ra ”Baltic World Heritage Link” med världsarven runt Östersjön som central grund. </w:t>
      </w:r>
    </w:p>
    <w:p w:rsidR="00872823" w:rsidRPr="00275EA8" w:rsidRDefault="00872823">
      <w:pPr>
        <w:pStyle w:val="Rubrik4"/>
        <w:spacing w:before="375"/>
        <w:jc w:val="both"/>
        <w:rPr>
          <w:noProof w:val="0"/>
        </w:rPr>
      </w:pPr>
      <w:bookmarkStart w:id="308" w:name="_Toc529025210"/>
      <w:bookmarkStart w:id="309" w:name="_Toc532289651"/>
      <w:r w:rsidRPr="00275EA8">
        <w:rPr>
          <w:noProof w:val="0"/>
        </w:rPr>
        <w:t>Vissa kompletterande uppgifter</w:t>
      </w:r>
      <w:bookmarkEnd w:id="308"/>
      <w:bookmarkEnd w:id="309"/>
    </w:p>
    <w:p w:rsidR="00872823" w:rsidRPr="00275EA8" w:rsidRDefault="00872823">
      <w:r w:rsidRPr="00275EA8">
        <w:t>I detta sammanhang behandlas de motionsförslag på turistområdet vilka anknyter till regeringens bedömningar i propositionen eller i övrigt har en regionalpolitisk utgångspunkt. De motionsförslag som tar upp frågor inom ett brett spektrum av den nationella turistpolitiken kommer däremot att behan</w:t>
      </w:r>
      <w:r w:rsidRPr="00275EA8">
        <w:t>d</w:t>
      </w:r>
      <w:r w:rsidRPr="00275EA8">
        <w:t>las under våren 2002 och redovisas i utskottets betänkande om vissa näring</w:t>
      </w:r>
      <w:r w:rsidRPr="00275EA8">
        <w:t>s</w:t>
      </w:r>
      <w:r w:rsidRPr="00275EA8">
        <w:t xml:space="preserve">politiska frågor. </w:t>
      </w:r>
    </w:p>
    <w:p w:rsidR="00872823" w:rsidRPr="00275EA8" w:rsidRDefault="00872823">
      <w:pPr>
        <w:pStyle w:val="Normaltindrag"/>
      </w:pPr>
      <w:r w:rsidRPr="00275EA8">
        <w:rPr>
          <w:snapToGrid w:val="0"/>
          <w:lang w:eastAsia="sv-SE"/>
        </w:rPr>
        <w:t>De av regeringen förordade programmen och åtgärderna, vilka beskrivits i det föregående, finansieras via anslaget (33:7) Särskilda regionala utvec</w:t>
      </w:r>
      <w:r w:rsidRPr="00275EA8">
        <w:rPr>
          <w:snapToGrid w:val="0"/>
          <w:lang w:eastAsia="sv-SE"/>
        </w:rPr>
        <w:t>k</w:t>
      </w:r>
      <w:r w:rsidRPr="00275EA8">
        <w:rPr>
          <w:snapToGrid w:val="0"/>
          <w:lang w:eastAsia="sv-SE"/>
        </w:rPr>
        <w:t>lingsprogram inom utgiftsområde 19, vilket behandlas i utskottets betänkande 2001/02:NU2.</w:t>
      </w:r>
    </w:p>
    <w:p w:rsidR="00872823" w:rsidRPr="00275EA8" w:rsidRDefault="00872823">
      <w:pPr>
        <w:pStyle w:val="Normaltindrag"/>
      </w:pPr>
      <w:r w:rsidRPr="00275EA8">
        <w:t>I utskottets betänkande 2000/01:NU7 från föregående år innebar utskottets ställningstagande bl.a. vissa synpunkter på de frågor som är av intresse i detta sammanhang (s. 66):</w:t>
      </w:r>
    </w:p>
    <w:p w:rsidR="00872823" w:rsidRPr="00275EA8" w:rsidRDefault="00872823">
      <w:pPr>
        <w:pStyle w:val="Citat"/>
      </w:pPr>
    </w:p>
    <w:p w:rsidR="00872823" w:rsidRPr="00275EA8" w:rsidRDefault="00872823">
      <w:pPr>
        <w:pStyle w:val="Citat"/>
      </w:pPr>
      <w:r w:rsidRPr="00275EA8">
        <w:t>Turistnäringen är sysselsättningsintensiv och har stor betydelse i många regioner, inte minst i glesbygden. Näringen spelar en viktig roll i det a</w:t>
      </w:r>
      <w:r w:rsidRPr="00275EA8">
        <w:t>r</w:t>
      </w:r>
      <w:r w:rsidRPr="00275EA8">
        <w:t>bete med att stärka den regionala utvecklingen som regeringen bedriver och som utskottet ställer sig bakom. Turistnäringen är också en av de branscher som växer snabbast i Sverige, och där potentialen för fortsatt tillväxt är god. Konkurrensen är emellertid mycket hård och marknadsf</w:t>
      </w:r>
      <w:r w:rsidRPr="00275EA8">
        <w:t>ö</w:t>
      </w:r>
      <w:r w:rsidRPr="00275EA8">
        <w:t>ringen av Sverige som turistland är, enligt utskottets mening, viktig.</w:t>
      </w:r>
    </w:p>
    <w:p w:rsidR="00872823" w:rsidRPr="00275EA8" w:rsidRDefault="00872823">
      <w:pPr>
        <w:pStyle w:val="Citat"/>
      </w:pPr>
      <w:r w:rsidRPr="00275EA8">
        <w:t xml:space="preserve">– – – </w:t>
      </w:r>
    </w:p>
    <w:p w:rsidR="00872823" w:rsidRPr="00275EA8" w:rsidRDefault="00872823">
      <w:pPr>
        <w:pStyle w:val="Citat"/>
      </w:pPr>
      <w:r w:rsidRPr="00275EA8">
        <w:t>Allmänt sett behövs det ett sektorsövergripande arbetssätt, där alla berö</w:t>
      </w:r>
      <w:r w:rsidRPr="00275EA8">
        <w:t>r</w:t>
      </w:r>
      <w:r w:rsidRPr="00275EA8">
        <w:t>da instanser på lokal och regional nivå samverkar för att skapa förutsät</w:t>
      </w:r>
      <w:r w:rsidRPr="00275EA8">
        <w:t>t</w:t>
      </w:r>
      <w:r w:rsidRPr="00275EA8">
        <w:t xml:space="preserve">ningar för en lönsam turistnäring. </w:t>
      </w:r>
    </w:p>
    <w:p w:rsidR="00872823" w:rsidRPr="00275EA8" w:rsidRDefault="00872823">
      <w:pPr>
        <w:pStyle w:val="Citat"/>
      </w:pPr>
      <w:r w:rsidRPr="00275EA8">
        <w:t xml:space="preserve">– – – </w:t>
      </w:r>
    </w:p>
    <w:p w:rsidR="00872823" w:rsidRPr="00275EA8" w:rsidRDefault="00872823">
      <w:pPr>
        <w:pStyle w:val="Citat"/>
      </w:pPr>
      <w:r w:rsidRPr="00275EA8">
        <w:t>När det gäller landsbygds-, fjäll- och skärgårdsturism är en väl fungera</w:t>
      </w:r>
      <w:r w:rsidRPr="00275EA8">
        <w:t>n</w:t>
      </w:r>
      <w:r w:rsidRPr="00275EA8">
        <w:t>de infrastruktur en av grundpelarna. Utskottet vill framhålla att utvec</w:t>
      </w:r>
      <w:r w:rsidRPr="00275EA8">
        <w:t>k</w:t>
      </w:r>
      <w:r w:rsidRPr="00275EA8">
        <w:t xml:space="preserve">ling av olika typer av turism alltid måste ske under hänsynstagande till att natur- och kulturmiljöer skall bevaras. </w:t>
      </w:r>
    </w:p>
    <w:p w:rsidR="00872823" w:rsidRPr="00275EA8" w:rsidRDefault="00872823">
      <w:pPr>
        <w:pStyle w:val="Citat"/>
      </w:pPr>
    </w:p>
    <w:p w:rsidR="00872823" w:rsidRPr="00275EA8" w:rsidRDefault="00872823">
      <w:pPr>
        <w:pStyle w:val="RKnormal"/>
        <w:jc w:val="both"/>
        <w:rPr>
          <w:rFonts w:ascii="Times New Roman" w:hAnsi="Times New Roman"/>
          <w:sz w:val="19"/>
        </w:rPr>
      </w:pPr>
      <w:r w:rsidRPr="00275EA8">
        <w:rPr>
          <w:rFonts w:ascii="Times New Roman" w:hAnsi="Times New Roman"/>
          <w:sz w:val="19"/>
        </w:rPr>
        <w:t xml:space="preserve">Som nämnts ovan har </w:t>
      </w:r>
      <w:r w:rsidRPr="00275EA8">
        <w:rPr>
          <w:rFonts w:ascii="Times New Roman" w:hAnsi="Times New Roman"/>
          <w:i/>
          <w:sz w:val="19"/>
        </w:rPr>
        <w:t>Framtidsgruppen</w:t>
      </w:r>
      <w:r w:rsidRPr="00275EA8">
        <w:rPr>
          <w:rFonts w:ascii="Times New Roman" w:hAnsi="Times New Roman"/>
          <w:sz w:val="19"/>
        </w:rPr>
        <w:t xml:space="preserve"> i sitt arbete satt fokus på tre affär</w:t>
      </w:r>
      <w:r w:rsidRPr="00275EA8">
        <w:rPr>
          <w:rFonts w:ascii="Times New Roman" w:hAnsi="Times New Roman"/>
          <w:sz w:val="19"/>
        </w:rPr>
        <w:t>s</w:t>
      </w:r>
      <w:r w:rsidRPr="00275EA8">
        <w:rPr>
          <w:rFonts w:ascii="Times New Roman" w:hAnsi="Times New Roman"/>
          <w:sz w:val="19"/>
        </w:rPr>
        <w:t>områden och fem generella utvecklingsområden som särskilt strategiska för utvecklingen av svensk turism. Inom dessa affärs- och utvecklingsområden har 24 insatsområden identifierats inom vilka ett antal olika konkreta åtgärder bör genomföras. Enligt uppgift skall staten och näringen gemensamt ta ansvar för att successivt implementera Framtidsgruppens strategi och förslag till  åtgärder utifrån en uppgjord ansvars- och rollfördelning. Denna process b</w:t>
      </w:r>
      <w:r w:rsidRPr="00275EA8">
        <w:rPr>
          <w:rFonts w:ascii="Times New Roman" w:hAnsi="Times New Roman"/>
          <w:sz w:val="19"/>
        </w:rPr>
        <w:t>e</w:t>
      </w:r>
      <w:r w:rsidRPr="00275EA8">
        <w:rPr>
          <w:rFonts w:ascii="Times New Roman" w:hAnsi="Times New Roman"/>
          <w:sz w:val="19"/>
        </w:rPr>
        <w:t>döms</w:t>
      </w:r>
      <w:r w:rsidRPr="00275EA8">
        <w:rPr>
          <w:rFonts w:ascii="Times New Roman" w:hAnsi="Times New Roman"/>
          <w:sz w:val="19"/>
        </w:rPr>
        <w:t xml:space="preserve"> pågå under minst en treårsperiod och skall kontinuerligt följas upp och utvärderas.</w:t>
      </w:r>
    </w:p>
    <w:p w:rsidR="00872823" w:rsidRPr="00275EA8" w:rsidRDefault="00872823">
      <w:pPr>
        <w:pStyle w:val="Normaltindrag"/>
        <w:rPr>
          <w:snapToGrid w:val="0"/>
          <w:lang w:eastAsia="sv-SE"/>
        </w:rPr>
      </w:pPr>
      <w:r w:rsidRPr="00275EA8">
        <w:rPr>
          <w:snapToGrid w:val="0"/>
          <w:lang w:eastAsia="sv-SE"/>
        </w:rPr>
        <w:t xml:space="preserve">Enligt </w:t>
      </w:r>
      <w:r w:rsidRPr="00275EA8">
        <w:rPr>
          <w:i/>
          <w:snapToGrid w:val="0"/>
          <w:lang w:eastAsia="sv-SE"/>
        </w:rPr>
        <w:t>Turistdelegationen</w:t>
      </w:r>
      <w:r w:rsidRPr="00275EA8">
        <w:rPr>
          <w:snapToGrid w:val="0"/>
          <w:lang w:eastAsia="sv-SE"/>
        </w:rPr>
        <w:t xml:space="preserve"> är bl.a. följande utvecklingsprojekt och utvec</w:t>
      </w:r>
      <w:r w:rsidRPr="00275EA8">
        <w:rPr>
          <w:snapToGrid w:val="0"/>
          <w:lang w:eastAsia="sv-SE"/>
        </w:rPr>
        <w:t>k</w:t>
      </w:r>
      <w:r w:rsidRPr="00275EA8">
        <w:rPr>
          <w:snapToGrid w:val="0"/>
          <w:lang w:eastAsia="sv-SE"/>
        </w:rPr>
        <w:t xml:space="preserve">lingsperspektiv aktuella inom ramen för delegationens och </w:t>
      </w:r>
      <w:r w:rsidRPr="00275EA8">
        <w:rPr>
          <w:i/>
          <w:snapToGrid w:val="0"/>
          <w:lang w:eastAsia="sv-SE"/>
        </w:rPr>
        <w:t>Turistrådets</w:t>
      </w:r>
      <w:r w:rsidRPr="00275EA8">
        <w:rPr>
          <w:snapToGrid w:val="0"/>
          <w:lang w:eastAsia="sv-SE"/>
        </w:rPr>
        <w:t xml:space="preserve"> ver</w:t>
      </w:r>
      <w:r w:rsidRPr="00275EA8">
        <w:rPr>
          <w:snapToGrid w:val="0"/>
          <w:lang w:eastAsia="sv-SE"/>
        </w:rPr>
        <w:t>k</w:t>
      </w:r>
      <w:r w:rsidRPr="00275EA8">
        <w:rPr>
          <w:snapToGrid w:val="0"/>
          <w:lang w:eastAsia="sv-SE"/>
        </w:rPr>
        <w:t>samhet i detta sammanhang:</w:t>
      </w:r>
    </w:p>
    <w:p w:rsidR="00872823" w:rsidRPr="00275EA8" w:rsidRDefault="00872823">
      <w:pPr>
        <w:numPr>
          <w:ilvl w:val="0"/>
          <w:numId w:val="40"/>
        </w:numPr>
        <w:rPr>
          <w:snapToGrid w:val="0"/>
          <w:lang w:eastAsia="sv-SE"/>
        </w:rPr>
      </w:pPr>
      <w:r w:rsidRPr="00275EA8">
        <w:rPr>
          <w:snapToGrid w:val="0"/>
          <w:lang w:eastAsia="sv-SE"/>
        </w:rPr>
        <w:t>Miljöarbete. Sedan hösten 1998 finns strategirapporten Hållbar utveckling i svensk turistnäring. Turistdelegationen inriktar sin ambition på kompeten</w:t>
      </w:r>
      <w:r w:rsidRPr="00275EA8">
        <w:rPr>
          <w:snapToGrid w:val="0"/>
          <w:lang w:eastAsia="sv-SE"/>
        </w:rPr>
        <w:t>s</w:t>
      </w:r>
      <w:r w:rsidRPr="00275EA8">
        <w:rPr>
          <w:snapToGrid w:val="0"/>
          <w:lang w:eastAsia="sv-SE"/>
        </w:rPr>
        <w:t>försörjning, kvalitetssäkring och internationell samverkan.</w:t>
      </w:r>
    </w:p>
    <w:p w:rsidR="00872823" w:rsidRPr="00275EA8" w:rsidRDefault="00872823">
      <w:pPr>
        <w:numPr>
          <w:ilvl w:val="0"/>
          <w:numId w:val="40"/>
        </w:numPr>
        <w:rPr>
          <w:snapToGrid w:val="0"/>
          <w:lang w:eastAsia="sv-SE"/>
        </w:rPr>
      </w:pPr>
      <w:r w:rsidRPr="00275EA8">
        <w:rPr>
          <w:snapToGrid w:val="0"/>
          <w:lang w:eastAsia="sv-SE"/>
        </w:rPr>
        <w:t>Kultur. De insatser som görs inom kulturturism är i hög grad relaterade till kulturmyndigheterna samt till regionala och lokala initiativ, bl.a. genom tillväxtavtalen. Några projekt har drivits inom ramen för det uppdrag som delegationen fick inom Arkitekturåret 2001. Turistrådets arbete tillsammans med Sveriges Hotell- och Restaurangföretagare och Svensk Handel om det svenska värdskapet har en viktig kulturdimension.</w:t>
      </w:r>
    </w:p>
    <w:p w:rsidR="00872823" w:rsidRPr="00275EA8" w:rsidRDefault="00872823">
      <w:pPr>
        <w:numPr>
          <w:ilvl w:val="0"/>
          <w:numId w:val="40"/>
        </w:numPr>
        <w:rPr>
          <w:snapToGrid w:val="0"/>
          <w:lang w:eastAsia="sv-SE"/>
        </w:rPr>
      </w:pPr>
      <w:r w:rsidRPr="00275EA8">
        <w:rPr>
          <w:snapToGrid w:val="0"/>
          <w:lang w:eastAsia="sv-SE"/>
        </w:rPr>
        <w:t>Mötesindustrin. Turistdelegationen har gjort en grundläggande kartläggning av marknad, ekonomi och affärsmetodik vad gäller professionella möten (kongresser, konferenser, traditionella affärsmöten m.m.). Turistrådet riktar mer av sitt arbete mot detta område.</w:t>
      </w:r>
    </w:p>
    <w:p w:rsidR="00872823" w:rsidRPr="00275EA8" w:rsidRDefault="00872823">
      <w:pPr>
        <w:numPr>
          <w:ilvl w:val="0"/>
          <w:numId w:val="40"/>
        </w:numPr>
        <w:rPr>
          <w:snapToGrid w:val="0"/>
          <w:lang w:eastAsia="sv-SE"/>
        </w:rPr>
      </w:pPr>
      <w:r w:rsidRPr="00275EA8">
        <w:rPr>
          <w:snapToGrid w:val="0"/>
          <w:lang w:eastAsia="sv-SE"/>
        </w:rPr>
        <w:t>Fisketurism. Turistdelegationen leder ett arbete i samarbete med fiskeentr</w:t>
      </w:r>
      <w:r w:rsidRPr="00275EA8">
        <w:rPr>
          <w:snapToGrid w:val="0"/>
          <w:lang w:eastAsia="sv-SE"/>
        </w:rPr>
        <w:t>e</w:t>
      </w:r>
      <w:r w:rsidRPr="00275EA8">
        <w:rPr>
          <w:snapToGrid w:val="0"/>
          <w:lang w:eastAsia="sv-SE"/>
        </w:rPr>
        <w:t>prenörerna, fiskevattenägarna, Fiskeriverket, Turistrådet m.fl. Ambitionen är att utveckla fisketurismen till en mer professionell näring.</w:t>
      </w:r>
    </w:p>
    <w:p w:rsidR="00872823" w:rsidRPr="00275EA8" w:rsidRDefault="00872823">
      <w:pPr>
        <w:numPr>
          <w:ilvl w:val="0"/>
          <w:numId w:val="40"/>
        </w:numPr>
        <w:rPr>
          <w:snapToGrid w:val="0"/>
          <w:lang w:eastAsia="sv-SE"/>
        </w:rPr>
      </w:pPr>
      <w:r w:rsidRPr="00275EA8">
        <w:rPr>
          <w:snapToGrid w:val="0"/>
          <w:lang w:eastAsia="sv-SE"/>
        </w:rPr>
        <w:t>Skogen och turismen. Turistdelegationen och Skogsstyrelsen har tagit fram en gemensam skrift om förutsättningar och villkor för turistisk utveckling med skogen och skogslan</w:t>
      </w:r>
      <w:r w:rsidRPr="00275EA8">
        <w:rPr>
          <w:snapToGrid w:val="0"/>
          <w:lang w:eastAsia="sv-SE"/>
        </w:rPr>
        <w:t>d</w:t>
      </w:r>
      <w:r w:rsidRPr="00275EA8">
        <w:rPr>
          <w:snapToGrid w:val="0"/>
          <w:lang w:eastAsia="sv-SE"/>
        </w:rPr>
        <w:t>skapet som grund.</w:t>
      </w:r>
    </w:p>
    <w:p w:rsidR="00872823" w:rsidRPr="00275EA8" w:rsidRDefault="00872823">
      <w:pPr>
        <w:numPr>
          <w:ilvl w:val="0"/>
          <w:numId w:val="40"/>
        </w:numPr>
        <w:rPr>
          <w:snapToGrid w:val="0"/>
          <w:lang w:eastAsia="sv-SE"/>
        </w:rPr>
      </w:pPr>
      <w:r w:rsidRPr="00275EA8">
        <w:rPr>
          <w:snapToGrid w:val="0"/>
          <w:lang w:eastAsia="sv-SE"/>
        </w:rPr>
        <w:t>Baltikum. Turistrådet och Turistdelegationen bedriver ett annat projekt för att studera marknadsförutsättningarna för ett ökat resande till Sverige från Baltikum. Ett flertal regionala och lokala turistorganisationer driver sama</w:t>
      </w:r>
      <w:r w:rsidRPr="00275EA8">
        <w:rPr>
          <w:snapToGrid w:val="0"/>
          <w:lang w:eastAsia="sv-SE"/>
        </w:rPr>
        <w:t>r</w:t>
      </w:r>
      <w:r w:rsidRPr="00275EA8">
        <w:rPr>
          <w:snapToGrid w:val="0"/>
          <w:lang w:eastAsia="sv-SE"/>
        </w:rPr>
        <w:t>betsprojekt om turism över Östersjön. Det finns en rad organisationer me</w:t>
      </w:r>
      <w:r w:rsidRPr="00275EA8">
        <w:rPr>
          <w:snapToGrid w:val="0"/>
          <w:lang w:eastAsia="sv-SE"/>
        </w:rPr>
        <w:t>l</w:t>
      </w:r>
      <w:r w:rsidRPr="00275EA8">
        <w:rPr>
          <w:snapToGrid w:val="0"/>
          <w:lang w:eastAsia="sv-SE"/>
        </w:rPr>
        <w:t>lan länder, städer, regioner och turistföretag som arbetar med sådan sa</w:t>
      </w:r>
      <w:r w:rsidRPr="00275EA8">
        <w:rPr>
          <w:snapToGrid w:val="0"/>
          <w:lang w:eastAsia="sv-SE"/>
        </w:rPr>
        <w:t>m</w:t>
      </w:r>
      <w:r w:rsidRPr="00275EA8">
        <w:rPr>
          <w:snapToGrid w:val="0"/>
          <w:lang w:eastAsia="sv-SE"/>
        </w:rPr>
        <w:t>ordning. Det turistiska perspektivet i miljöarbetet för Östersjön (Baltic 21) drivs i ett samarbete under svenskt ordförandeskap. Huvudman i Sverige är Turis</w:t>
      </w:r>
      <w:r w:rsidRPr="00275EA8">
        <w:rPr>
          <w:snapToGrid w:val="0"/>
          <w:lang w:eastAsia="sv-SE"/>
        </w:rPr>
        <w:t>t</w:t>
      </w:r>
      <w:r w:rsidRPr="00275EA8">
        <w:rPr>
          <w:snapToGrid w:val="0"/>
          <w:lang w:eastAsia="sv-SE"/>
        </w:rPr>
        <w:t>rådet.</w:t>
      </w:r>
    </w:p>
    <w:p w:rsidR="00872823" w:rsidRPr="00275EA8" w:rsidRDefault="00872823">
      <w:pPr>
        <w:spacing w:line="240" w:lineRule="atLeast"/>
        <w:rPr>
          <w:snapToGrid w:val="0"/>
          <w:color w:val="000000"/>
          <w:lang w:eastAsia="sv-SE"/>
        </w:rPr>
      </w:pPr>
      <w:r w:rsidRPr="00275EA8">
        <w:rPr>
          <w:snapToGrid w:val="0"/>
          <w:color w:val="000000"/>
          <w:lang w:eastAsia="sv-SE"/>
        </w:rPr>
        <w:t xml:space="preserve">Bland de 145 000 medlemmarna i Lantbrukarnas riksförbund (LRF) bedriver omkring 1 500 någon form av verksamhet som kan klassificeras som </w:t>
      </w:r>
      <w:r w:rsidRPr="00275EA8">
        <w:rPr>
          <w:i/>
          <w:snapToGrid w:val="0"/>
          <w:color w:val="000000"/>
          <w:lang w:eastAsia="sv-SE"/>
        </w:rPr>
        <w:t>uppl</w:t>
      </w:r>
      <w:r w:rsidRPr="00275EA8">
        <w:rPr>
          <w:i/>
          <w:snapToGrid w:val="0"/>
          <w:color w:val="000000"/>
          <w:lang w:eastAsia="sv-SE"/>
        </w:rPr>
        <w:t>e</w:t>
      </w:r>
      <w:r w:rsidRPr="00275EA8">
        <w:rPr>
          <w:i/>
          <w:snapToGrid w:val="0"/>
          <w:color w:val="000000"/>
          <w:lang w:eastAsia="sv-SE"/>
        </w:rPr>
        <w:t xml:space="preserve">velseturism </w:t>
      </w:r>
      <w:r w:rsidRPr="00275EA8">
        <w:rPr>
          <w:snapToGrid w:val="0"/>
          <w:color w:val="000000"/>
          <w:lang w:eastAsia="sv-SE"/>
        </w:rPr>
        <w:t>(enligt en medlemsenkät med 30 000 svar våren 2001). I en u</w:t>
      </w:r>
      <w:r w:rsidRPr="00275EA8">
        <w:rPr>
          <w:snapToGrid w:val="0"/>
          <w:color w:val="000000"/>
          <w:lang w:eastAsia="sv-SE"/>
        </w:rPr>
        <w:t>n</w:t>
      </w:r>
      <w:r w:rsidRPr="00275EA8">
        <w:rPr>
          <w:snapToGrid w:val="0"/>
          <w:color w:val="000000"/>
          <w:lang w:eastAsia="sv-SE"/>
        </w:rPr>
        <w:t xml:space="preserve">dersökning, som Näringslivets utredningsinstitut gjorde hösten 2000 bland LRF:s medlemmar, svarade emellertid 20 % av medlemmarna att de kan tänka sig att bedriva någon form av turistisk verksamhet. </w:t>
      </w:r>
    </w:p>
    <w:p w:rsidR="00872823" w:rsidRPr="00275EA8" w:rsidRDefault="00872823">
      <w:pPr>
        <w:pStyle w:val="Normaltindrag"/>
      </w:pPr>
      <w:r w:rsidRPr="00275EA8">
        <w:t>Det kan konstateras att det finns flera definitioner av</w:t>
      </w:r>
      <w:r w:rsidRPr="00275EA8">
        <w:rPr>
          <w:i/>
        </w:rPr>
        <w:t xml:space="preserve"> landsbygdsturism</w:t>
      </w:r>
      <w:r w:rsidRPr="00275EA8">
        <w:t xml:space="preserve"> och att det inte är helt klart vad som bör inräknas i begreppet. Inom LRF (Upplev Landet) används följande definition: Landsbygdsturism är upplevelser, varor och tjänster, baserade på bygdens kulturella och naturliga resurser, som ger lokalbefolkning inkomst. Därmed inräknas gårdsagroturismen, hästturismen, fisketurismen, jaktturismen etc. </w:t>
      </w:r>
    </w:p>
    <w:p w:rsidR="00872823" w:rsidRPr="00275EA8" w:rsidRDefault="00872823">
      <w:pPr>
        <w:pStyle w:val="Normaltindrag"/>
        <w:rPr>
          <w:snapToGrid w:val="0"/>
          <w:color w:val="000000"/>
          <w:lang w:eastAsia="sv-SE"/>
        </w:rPr>
      </w:pPr>
      <w:r w:rsidRPr="00275EA8">
        <w:t>Enligt LRF är landsbygdsturismen en affärsidé under tillväxt, där det åte</w:t>
      </w:r>
      <w:r w:rsidRPr="00275EA8">
        <w:t>r</w:t>
      </w:r>
      <w:r w:rsidRPr="00275EA8">
        <w:t>står mycket att göra, bl.a. när det gäller att bygga upp kunskap och kvalitet</w:t>
      </w:r>
      <w:r w:rsidRPr="00275EA8">
        <w:t>s</w:t>
      </w:r>
      <w:r w:rsidRPr="00275EA8">
        <w:t xml:space="preserve">säkring av branschens tjänster och produkter. Ofta saknas en tydlig affärsplan från lantbrukarnas sida. </w:t>
      </w:r>
      <w:r w:rsidRPr="00275EA8">
        <w:rPr>
          <w:snapToGrid w:val="0"/>
          <w:color w:val="000000"/>
          <w:lang w:eastAsia="sv-SE"/>
        </w:rPr>
        <w:t xml:space="preserve">Företagaren ser inte de möjligheter som finns att utveckla sina kärnprodukter till nya, unika och efterfrågade upplevelser på turistmarknaden. Det råder brist på kunskap, mötesplatser och idéforum. Bland LRF:s småföretagare är också bristen på egna resurser (tid och pengar) ett hinder för innovationsförmågan. </w:t>
      </w:r>
    </w:p>
    <w:p w:rsidR="00872823" w:rsidRPr="00275EA8" w:rsidRDefault="00872823">
      <w:pPr>
        <w:pStyle w:val="Normaltindrag"/>
      </w:pPr>
      <w:r w:rsidRPr="00275EA8">
        <w:t>Enligt uppgift ef</w:t>
      </w:r>
      <w:r w:rsidRPr="00275EA8">
        <w:t xml:space="preserve">tersträvar LRF och ALMI samarbete om ett projekt för att öka tillväxten i branschen. </w:t>
      </w:r>
    </w:p>
    <w:p w:rsidR="00872823" w:rsidRPr="00275EA8" w:rsidRDefault="00872823">
      <w:pPr>
        <w:pStyle w:val="Normaltindrag"/>
      </w:pPr>
      <w:r w:rsidRPr="00275EA8">
        <w:t xml:space="preserve">Inom ramen för EU:s jordbrukspolitik tas landsbygdsturismen upp i </w:t>
      </w:r>
      <w:r w:rsidRPr="00275EA8">
        <w:rPr>
          <w:i/>
        </w:rPr>
        <w:t>Miljö- och landsbygdsprogram för Sverige år 2000–2006</w:t>
      </w:r>
      <w:r w:rsidRPr="00275EA8">
        <w:t>. Inom området Främja anpassning och utveckling av landsbygden finns insatsen Främjande av t</w:t>
      </w:r>
      <w:r w:rsidRPr="00275EA8">
        <w:t>u</w:t>
      </w:r>
      <w:r w:rsidRPr="00275EA8">
        <w:t>rism och småföretagande, för vilken stödet från EU:s jordbruksfond för per</w:t>
      </w:r>
      <w:r w:rsidRPr="00275EA8">
        <w:t>i</w:t>
      </w:r>
      <w:r w:rsidRPr="00275EA8">
        <w:t>oden 2000—2006 budgeterats till 4,15 miljoner euro. Denna medfinansiering från gemenskapen motsvarar 25 % av de totalt budgeterade offentliga utgi</w:t>
      </w:r>
      <w:r w:rsidRPr="00275EA8">
        <w:t>f</w:t>
      </w:r>
      <w:r w:rsidRPr="00275EA8">
        <w:t>terna, vilka uppgår till 16,6 miljoner euro under perioden. Stöd för att främja landsbygdsturismen kan även lämnas genom mål 1-programmen i norr</w:t>
      </w:r>
      <w:r w:rsidRPr="00275EA8">
        <w:t>a Sv</w:t>
      </w:r>
      <w:r w:rsidRPr="00275EA8">
        <w:t>e</w:t>
      </w:r>
      <w:r w:rsidRPr="00275EA8">
        <w:t>rige samt inom ramen för gemenskapsinitiativet Leader+. Innehållet i insa</w:t>
      </w:r>
      <w:r w:rsidRPr="00275EA8">
        <w:t>t</w:t>
      </w:r>
      <w:r w:rsidRPr="00275EA8">
        <w:t>serna kan både ha</w:t>
      </w:r>
      <w:r w:rsidRPr="00275EA8">
        <w:rPr>
          <w:snapToGrid w:val="0"/>
          <w:lang w:eastAsia="sv-SE"/>
        </w:rPr>
        <w:t xml:space="preserve"> koppling till jord- och skogsbruk och vara utan direkt koppling till dessa sektorer. Landsbygdsturismen kan exempelvis omfatta: kultur-, upplevelse-, vildmarks- och ekoturism, bo på lantgård, fritidsfiske, jakt, vandringsleder, fältvandringar, fågelskådning, bergsklättring, ridning och campingplatser. Enligt Landsbygdsprogrammet är utvecklingen av nya produkter för upplevelse och service av stor betydelse och en</w:t>
      </w:r>
      <w:r w:rsidRPr="00275EA8">
        <w:rPr>
          <w:snapToGrid w:val="0"/>
          <w:lang w:eastAsia="sv-SE"/>
        </w:rPr>
        <w:t xml:space="preserve"> förutsättning för strategisk marknadsföring. De olika erbjudandena i en region bör också marknadsföras tillsammans och mer ses som komplement till varandra än som konkurrenter. Det finns exempel på projekt som kopplar ihop matupplevelser, småskalig livsmedelsförädling och turism, nämns det i programmet. Som målgrupp för programmet anges lantbruksföretag och sammanslutningar av sådana samt andra företag, föreningar och organisationer lokaliserade på landsbygden med anknytning till de verksamheter som beskri</w:t>
      </w:r>
      <w:r w:rsidRPr="00275EA8">
        <w:rPr>
          <w:snapToGrid w:val="0"/>
          <w:lang w:eastAsia="sv-SE"/>
        </w:rPr>
        <w:t>vs ovan.</w:t>
      </w:r>
    </w:p>
    <w:p w:rsidR="00872823" w:rsidRPr="00275EA8" w:rsidRDefault="00872823">
      <w:pPr>
        <w:pStyle w:val="Normaltindrag"/>
      </w:pPr>
      <w:r w:rsidRPr="00275EA8">
        <w:t xml:space="preserve">Beträffande </w:t>
      </w:r>
      <w:r w:rsidRPr="00275EA8">
        <w:rPr>
          <w:i/>
        </w:rPr>
        <w:t>fisketurism</w:t>
      </w:r>
      <w:r w:rsidRPr="00275EA8">
        <w:t xml:space="preserve"> kan noteras att regeringen i december 2000 besl</w:t>
      </w:r>
      <w:r w:rsidRPr="00275EA8">
        <w:t>u</w:t>
      </w:r>
      <w:r w:rsidRPr="00275EA8">
        <w:t>tat tillkalla en särskild utredare (landshövding Anita Bråkenhielm) med up</w:t>
      </w:r>
      <w:r w:rsidRPr="00275EA8">
        <w:t>p</w:t>
      </w:r>
      <w:r w:rsidRPr="00275EA8">
        <w:t xml:space="preserve">drag att utreda konsekvenserna av det fria handredskapsfisket. I uppdraget ingår att kartlägga utnyttjandet av fiskeresurserna och att jämföra det fria handredskapsfisket i berörda delar av landet med fritidsfisket i andra delar av landet. I direktiven (dir. 2000:100) sägs att när det fria handredskapsfisket infördes förutsågs inte fisketurismens utveckling som näringsgren. </w:t>
      </w:r>
      <w:r w:rsidRPr="00275EA8">
        <w:t>Sportfisket har på senare år ökat kraftigt och är nu av stor omfattning både bland lokalb</w:t>
      </w:r>
      <w:r w:rsidRPr="00275EA8">
        <w:t>e</w:t>
      </w:r>
      <w:r w:rsidRPr="00275EA8">
        <w:t>folkningen och bland de turister som besöker de områden som omfattas av det fria handredskapsfisket. Många områden är mycket attraktiva för sportfiskare och det finns därför en stor potential att utveckla fisketurismen som näring</w:t>
      </w:r>
      <w:r w:rsidRPr="00275EA8">
        <w:t>s</w:t>
      </w:r>
      <w:r w:rsidRPr="00275EA8">
        <w:t>gren. En fortsatt positiv utveckling av allmänhetens möjligheter till rekreation i form av fisketurism och sportfiske är också önskvärd enligt direktiven. Det fria handredskapsfisket har inneb</w:t>
      </w:r>
      <w:r w:rsidRPr="00275EA8">
        <w:t>urit att fiskeintresserade i större utsträckning än tidigare fått tillgång till ett rikt och varierat utbud av fritidsfiskemöjligh</w:t>
      </w:r>
      <w:r w:rsidRPr="00275EA8">
        <w:t>e</w:t>
      </w:r>
      <w:r w:rsidRPr="00275EA8">
        <w:t xml:space="preserve">ter, konstateras det i direktiven. </w:t>
      </w:r>
    </w:p>
    <w:p w:rsidR="00872823" w:rsidRPr="00275EA8" w:rsidRDefault="00872823">
      <w:pPr>
        <w:pStyle w:val="Normaltindrag"/>
      </w:pPr>
      <w:r w:rsidRPr="00275EA8">
        <w:t>Betänkandet Utvärdering av det fria handredskapsfisket (SOU 2001:82) presenterades tidigare i november 2001. Utredningen konstaterar att det står klart att fiskevårdens finansiering behöver förstärkas. I sitt arbete har utre</w:t>
      </w:r>
      <w:r w:rsidRPr="00275EA8">
        <w:t>d</w:t>
      </w:r>
      <w:r w:rsidRPr="00275EA8">
        <w:t>ningen kommit fram till förslag om införande av en fiskevårdsavgift samt förslag till hur fiskevårdsområden bör utformas och förvaltas. Den modell som presenteras i utredningen innebär att även det icke yrkesmässiga fisket ges ett tydligt värde som resurs samt genererar medel till vård och förval</w:t>
      </w:r>
      <w:r w:rsidRPr="00275EA8">
        <w:t>t</w:t>
      </w:r>
      <w:r w:rsidRPr="00275EA8">
        <w:t>ning.</w:t>
      </w:r>
    </w:p>
    <w:p w:rsidR="00872823" w:rsidRPr="00275EA8" w:rsidRDefault="00872823">
      <w:pPr>
        <w:pStyle w:val="Normaltindrag"/>
      </w:pPr>
      <w:r w:rsidRPr="00275EA8">
        <w:t>Ur turismsynpunkt har fritidsfisket en särskilt intressant egenskap, framgår det av utredningen. Säsongen är förhållandevis lång jämfört med andra rekr</w:t>
      </w:r>
      <w:r w:rsidRPr="00275EA8">
        <w:t>e</w:t>
      </w:r>
      <w:r w:rsidRPr="00275EA8">
        <w:t>ationsaktiviteter och bidrar därför till säsongsutjämning av turisttillströ</w:t>
      </w:r>
      <w:r w:rsidRPr="00275EA8">
        <w:t>m</w:t>
      </w:r>
      <w:r w:rsidRPr="00275EA8">
        <w:t>ningen. En ny företagstyp har börjat utvecklas inom svensk turism under senare år, där målgruppen är de som vill ha ett bra fiske med god service. Ett flertal entreprenörer har intresserat sig för att driva fisketurismverksamhet i bl.a. skärgårdsområdet. Vissa är bosatta i skärgården och tar emot gäster på eget vatten. Flertalet har dock ingen fast anknytning till skärgården utan or</w:t>
      </w:r>
      <w:r w:rsidRPr="00275EA8">
        <w:t>d</w:t>
      </w:r>
      <w:r w:rsidRPr="00275EA8">
        <w:t>nar med övernattningar på fastlandet. Fisket sker</w:t>
      </w:r>
      <w:r w:rsidRPr="00275EA8">
        <w:t xml:space="preserve"> oftast från mindre, öppna uthyrningsbåtar, men även spec</w:t>
      </w:r>
      <w:r w:rsidRPr="00275EA8">
        <w:t>i</w:t>
      </w:r>
      <w:r w:rsidRPr="00275EA8">
        <w:t xml:space="preserve">albyggda båtar förekommer. </w:t>
      </w:r>
    </w:p>
    <w:p w:rsidR="00872823" w:rsidRPr="00275EA8" w:rsidRDefault="00872823">
      <w:pPr>
        <w:pStyle w:val="Normaltindrag"/>
      </w:pPr>
      <w:r w:rsidRPr="00275EA8">
        <w:t>När det gäller konsekvenserna för regionalpolitiken säger utredningen att den föreslagna modellen skapar en stabil plattform för utveckling av fisk</w:t>
      </w:r>
      <w:r w:rsidRPr="00275EA8">
        <w:t>e</w:t>
      </w:r>
      <w:r w:rsidRPr="00275EA8">
        <w:t>näringen, till gagn för såväl den bofasta befolkningen som för turisterna.</w:t>
      </w:r>
    </w:p>
    <w:p w:rsidR="00872823" w:rsidRPr="00275EA8" w:rsidRDefault="00872823">
      <w:pPr>
        <w:pStyle w:val="Rubrik4"/>
        <w:spacing w:before="375"/>
        <w:jc w:val="both"/>
        <w:rPr>
          <w:noProof w:val="0"/>
        </w:rPr>
      </w:pPr>
      <w:bookmarkStart w:id="310" w:name="_Toc532289652"/>
      <w:r w:rsidRPr="00275EA8">
        <w:rPr>
          <w:noProof w:val="0"/>
        </w:rPr>
        <w:t>Utskottets ställningstagande</w:t>
      </w:r>
      <w:bookmarkEnd w:id="310"/>
    </w:p>
    <w:p w:rsidR="00872823" w:rsidRPr="00275EA8" w:rsidRDefault="00872823">
      <w:pPr>
        <w:rPr>
          <w:snapToGrid w:val="0"/>
          <w:lang w:eastAsia="sv-SE"/>
        </w:rPr>
      </w:pPr>
      <w:r w:rsidRPr="00275EA8">
        <w:rPr>
          <w:snapToGrid w:val="0"/>
          <w:lang w:eastAsia="sv-SE"/>
        </w:rPr>
        <w:t>Såväl av propositionen som av motionerna och information inom ramen för de kompletterande uppgifterna framgår att turistbranschen har vissa problem med alltför små och isolerade företag, brister i professionalitet och marknad</w:t>
      </w:r>
      <w:r w:rsidRPr="00275EA8">
        <w:rPr>
          <w:snapToGrid w:val="0"/>
          <w:lang w:eastAsia="sv-SE"/>
        </w:rPr>
        <w:t>s</w:t>
      </w:r>
      <w:r w:rsidRPr="00275EA8">
        <w:rPr>
          <w:snapToGrid w:val="0"/>
          <w:lang w:eastAsia="sv-SE"/>
        </w:rPr>
        <w:t>föring, svag lönsamhet och begränsade kunskaper. Olika förslag och ansatser har redovisats i det föregående. Som framgår finns ett antal olika utvec</w:t>
      </w:r>
      <w:r w:rsidRPr="00275EA8">
        <w:rPr>
          <w:snapToGrid w:val="0"/>
          <w:lang w:eastAsia="sv-SE"/>
        </w:rPr>
        <w:t>k</w:t>
      </w:r>
      <w:r w:rsidRPr="00275EA8">
        <w:rPr>
          <w:snapToGrid w:val="0"/>
          <w:lang w:eastAsia="sv-SE"/>
        </w:rPr>
        <w:t>lingslinjer inom ramen för Turistdelegationens och Turistrådets verksamhet samt när det gäller landsbygdsturism m.m. Till dessa ansträngningar fogas nu ytterligare möjligheter i form av regeringens initiativ rörande programmet för ökad innovationskraft i turistnäringen, satsning på en stärkt fjällturism samt turismforskning. Enligt utskottets uppfattning kan d</w:t>
      </w:r>
      <w:r w:rsidRPr="00275EA8">
        <w:rPr>
          <w:snapToGrid w:val="0"/>
          <w:lang w:eastAsia="sv-SE"/>
        </w:rPr>
        <w:t>essa nya insatser bana vägen för en mer lönsam och professionell bransch. Ekologisk hållbarhet är en given förutsättning. Efter en lämplig tidsperiod bör insatserna – i likhet med övriga områden – utvärderas.</w:t>
      </w:r>
    </w:p>
    <w:p w:rsidR="00872823" w:rsidRPr="00275EA8" w:rsidRDefault="00872823">
      <w:pPr>
        <w:pStyle w:val="Normaltindrag"/>
        <w:rPr>
          <w:snapToGrid w:val="0"/>
          <w:lang w:eastAsia="sv-SE"/>
        </w:rPr>
      </w:pPr>
      <w:r w:rsidRPr="00275EA8">
        <w:rPr>
          <w:snapToGrid w:val="0"/>
          <w:lang w:eastAsia="sv-SE"/>
        </w:rPr>
        <w:t>Eftersom turistnäringen är en utpräglad småföretagsbransch är det inte fö</w:t>
      </w:r>
      <w:r w:rsidRPr="00275EA8">
        <w:rPr>
          <w:snapToGrid w:val="0"/>
          <w:lang w:eastAsia="sv-SE"/>
        </w:rPr>
        <w:t>r</w:t>
      </w:r>
      <w:r w:rsidRPr="00275EA8">
        <w:rPr>
          <w:snapToGrid w:val="0"/>
          <w:lang w:eastAsia="sv-SE"/>
        </w:rPr>
        <w:t xml:space="preserve">vånande att turistföretagen har samma problem som småföretag inom andra näringar, t.ex. när det gäller tillämpningen av olika regelsystem. De olika insatser som görs på regelförenklingsområdet – vilket utskottet rapporterar om i sitt betänkande 2001/02:NU1 – är således av väsentlig betydelse också för turistbranschen. </w:t>
      </w:r>
    </w:p>
    <w:p w:rsidR="00872823" w:rsidRPr="00275EA8" w:rsidRDefault="00872823">
      <w:pPr>
        <w:pStyle w:val="Normaltindrag"/>
        <w:rPr>
          <w:snapToGrid w:val="0"/>
          <w:lang w:eastAsia="sv-SE"/>
        </w:rPr>
      </w:pPr>
      <w:r w:rsidRPr="00275EA8">
        <w:rPr>
          <w:snapToGrid w:val="0"/>
          <w:lang w:eastAsia="sv-SE"/>
        </w:rPr>
        <w:t>Utskottet vill särskilt peka på att potentialen för långsiktig tillväxt i turis</w:t>
      </w:r>
      <w:r w:rsidRPr="00275EA8">
        <w:rPr>
          <w:snapToGrid w:val="0"/>
          <w:lang w:eastAsia="sv-SE"/>
        </w:rPr>
        <w:t>t</w:t>
      </w:r>
      <w:r w:rsidRPr="00275EA8">
        <w:rPr>
          <w:snapToGrid w:val="0"/>
          <w:lang w:eastAsia="sv-SE"/>
        </w:rPr>
        <w:t>näringen är god och att turistföretagen finns över hela landet. Vidare är bra</w:t>
      </w:r>
      <w:r w:rsidRPr="00275EA8">
        <w:rPr>
          <w:snapToGrid w:val="0"/>
          <w:lang w:eastAsia="sv-SE"/>
        </w:rPr>
        <w:t>n</w:t>
      </w:r>
      <w:r w:rsidRPr="00275EA8">
        <w:rPr>
          <w:snapToGrid w:val="0"/>
          <w:lang w:eastAsia="sv-SE"/>
        </w:rPr>
        <w:t xml:space="preserve">schen sysselsättningsintensiv. Dessa faktorer medför särskilda möjligheter för den regionala utvecklingspolitiken och turistnäringen att ömsesidigt stödja varandra. Det kan konstateras att besöksnäringen och upplevelseindustrin särskilt betonas i vissa tillväxtavtal. </w:t>
      </w:r>
    </w:p>
    <w:p w:rsidR="00872823" w:rsidRPr="00275EA8" w:rsidRDefault="00872823">
      <w:pPr>
        <w:pStyle w:val="Normaltindrag"/>
        <w:rPr>
          <w:snapToGrid w:val="0"/>
          <w:lang w:eastAsia="sv-SE"/>
        </w:rPr>
      </w:pPr>
      <w:r w:rsidRPr="00275EA8">
        <w:rPr>
          <w:snapToGrid w:val="0"/>
          <w:lang w:eastAsia="sv-SE"/>
        </w:rPr>
        <w:t>Vissa synpunkter i de här behandlade motionerna ligger i linje med den u</w:t>
      </w:r>
      <w:r w:rsidRPr="00275EA8">
        <w:rPr>
          <w:snapToGrid w:val="0"/>
          <w:lang w:eastAsia="sv-SE"/>
        </w:rPr>
        <w:t>t</w:t>
      </w:r>
      <w:r w:rsidRPr="00275EA8">
        <w:rPr>
          <w:snapToGrid w:val="0"/>
          <w:lang w:eastAsia="sv-SE"/>
        </w:rPr>
        <w:t>veckling som pågår eller förutses. Utskottet vill vidare erinra om att den n</w:t>
      </w:r>
      <w:r w:rsidRPr="00275EA8">
        <w:rPr>
          <w:snapToGrid w:val="0"/>
          <w:lang w:eastAsia="sv-SE"/>
        </w:rPr>
        <w:t>a</w:t>
      </w:r>
      <w:r w:rsidRPr="00275EA8">
        <w:rPr>
          <w:snapToGrid w:val="0"/>
          <w:lang w:eastAsia="sv-SE"/>
        </w:rPr>
        <w:t>tionella turistpolitiken kommer att behandlas av utskottet under våren 2002. Med det anförda avstyrker utskottet samtliga här aktuella motioner i berörda delar.</w:t>
      </w:r>
    </w:p>
    <w:p w:rsidR="00872823" w:rsidRPr="00275EA8" w:rsidRDefault="00872823">
      <w:pPr>
        <w:pStyle w:val="Rubrik2"/>
        <w:spacing w:before="375"/>
        <w:jc w:val="both"/>
      </w:pPr>
      <w:bookmarkStart w:id="311" w:name="_Toc529025211"/>
      <w:bookmarkStart w:id="312" w:name="_Toc532289653"/>
      <w:r w:rsidRPr="00275EA8">
        <w:t>Lokal utveckling och attraktivare livsmiljöer</w:t>
      </w:r>
      <w:bookmarkEnd w:id="311"/>
      <w:bookmarkEnd w:id="312"/>
    </w:p>
    <w:p w:rsidR="00872823" w:rsidRPr="00275EA8" w:rsidRDefault="00872823">
      <w:pPr>
        <w:pStyle w:val="Rubrik3"/>
        <w:spacing w:before="110"/>
        <w:jc w:val="both"/>
        <w:rPr>
          <w:noProof w:val="0"/>
        </w:rPr>
      </w:pPr>
      <w:bookmarkStart w:id="313" w:name="_Toc529025212"/>
      <w:bookmarkStart w:id="314" w:name="_Toc532289654"/>
      <w:r w:rsidRPr="00275EA8">
        <w:rPr>
          <w:noProof w:val="0"/>
        </w:rPr>
        <w:t>Inledning</w:t>
      </w:r>
      <w:bookmarkEnd w:id="313"/>
      <w:bookmarkEnd w:id="314"/>
    </w:p>
    <w:p w:rsidR="00872823" w:rsidRPr="00275EA8" w:rsidRDefault="00872823">
      <w:r w:rsidRPr="00275EA8">
        <w:t>I det följande behandlas ett antal åtgärder, vilka syftar till att främja ett lokalt engagemang för samhällsutvecklingsfrågor och till att skapa attraktiva liv</w:t>
      </w:r>
      <w:r w:rsidRPr="00275EA8">
        <w:t>s</w:t>
      </w:r>
      <w:r w:rsidRPr="00275EA8">
        <w:t>miljöer. Begreppet social ekonomi sätter fokus på insatser inom den regionala utvecklingspolitiken som berör ideella organisationer, kooperativ samt lokala utvecklingsgrupper.</w:t>
      </w:r>
    </w:p>
    <w:p w:rsidR="00872823" w:rsidRPr="00275EA8" w:rsidRDefault="00872823">
      <w:pPr>
        <w:pStyle w:val="Rubrik3"/>
        <w:jc w:val="both"/>
        <w:rPr>
          <w:noProof w:val="0"/>
        </w:rPr>
      </w:pPr>
      <w:bookmarkStart w:id="315" w:name="_Toc529025213"/>
      <w:bookmarkStart w:id="316" w:name="_Toc532289655"/>
      <w:r w:rsidRPr="00275EA8">
        <w:rPr>
          <w:noProof w:val="0"/>
        </w:rPr>
        <w:t>Lokala program för entreprenörskap och lokalt utvecklingsarbete</w:t>
      </w:r>
      <w:bookmarkEnd w:id="315"/>
      <w:bookmarkEnd w:id="316"/>
    </w:p>
    <w:p w:rsidR="00872823" w:rsidRPr="00275EA8" w:rsidRDefault="00872823">
      <w:pPr>
        <w:pStyle w:val="Utskottsfrslagikorthet-Rubrik"/>
        <w:jc w:val="both"/>
        <w:rPr>
          <w:noProof w:val="0"/>
        </w:rPr>
      </w:pPr>
      <w:bookmarkStart w:id="317" w:name="_Toc529025214"/>
      <w:r w:rsidRPr="00275EA8">
        <w:rPr>
          <w:noProof w:val="0"/>
        </w:rPr>
        <w:t>Utskottets förslag i korthet</w:t>
      </w:r>
    </w:p>
    <w:p w:rsidR="00872823" w:rsidRPr="00275EA8" w:rsidRDefault="00872823">
      <w:pPr>
        <w:pStyle w:val="Utskottsfrslagikorthet-Text"/>
        <w:rPr>
          <w:i/>
        </w:rPr>
      </w:pPr>
      <w:r w:rsidRPr="00275EA8">
        <w:t xml:space="preserve">Riksdagen bör avslå motionsyrkanden om bl.a. organisationsfrågor och ekonomiska frågor. </w:t>
      </w:r>
      <w:r w:rsidRPr="00275EA8">
        <w:rPr>
          <w:i/>
        </w:rPr>
        <w:t>Jämför reservation 14 (m, kd, c, fp).</w:t>
      </w:r>
    </w:p>
    <w:p w:rsidR="00872823" w:rsidRPr="00275EA8" w:rsidRDefault="00872823">
      <w:pPr>
        <w:pStyle w:val="Rubrik4"/>
        <w:jc w:val="both"/>
        <w:rPr>
          <w:noProof w:val="0"/>
        </w:rPr>
      </w:pPr>
      <w:bookmarkStart w:id="318" w:name="_Toc532289656"/>
      <w:r w:rsidRPr="00275EA8">
        <w:rPr>
          <w:noProof w:val="0"/>
        </w:rPr>
        <w:t>Propositionen</w:t>
      </w:r>
      <w:bookmarkEnd w:id="317"/>
      <w:bookmarkEnd w:id="318"/>
    </w:p>
    <w:p w:rsidR="00872823" w:rsidRPr="00275EA8" w:rsidRDefault="00872823">
      <w:pPr>
        <w:rPr>
          <w:snapToGrid w:val="0"/>
          <w:lang w:eastAsia="en-US"/>
        </w:rPr>
      </w:pPr>
      <w:r w:rsidRPr="00275EA8">
        <w:rPr>
          <w:snapToGrid w:val="0"/>
          <w:lang w:eastAsia="en-US"/>
        </w:rPr>
        <w:t>Regeringen gör bedömningen att program för entreprenörskap och lokal u</w:t>
      </w:r>
      <w:r w:rsidRPr="00275EA8">
        <w:rPr>
          <w:snapToGrid w:val="0"/>
          <w:lang w:eastAsia="en-US"/>
        </w:rPr>
        <w:t>t</w:t>
      </w:r>
      <w:r w:rsidRPr="00275EA8">
        <w:rPr>
          <w:snapToGrid w:val="0"/>
          <w:lang w:eastAsia="en-US"/>
        </w:rPr>
        <w:t>veckling bör arbetas fram inom ramen för breda partnerskap på lokal nivå. Programmen bör bestå av två insatsområden: Entreprenörsfrämjande åtgärder med tyngdpunkt mot personer och företagare med utvecklingsidéer samt Lokalt utvecklingsarbete med tyngdpunkt mot den ideella sektorns möjligh</w:t>
      </w:r>
      <w:r w:rsidRPr="00275EA8">
        <w:rPr>
          <w:snapToGrid w:val="0"/>
          <w:lang w:eastAsia="en-US"/>
        </w:rPr>
        <w:t>e</w:t>
      </w:r>
      <w:r w:rsidRPr="00275EA8">
        <w:rPr>
          <w:snapToGrid w:val="0"/>
          <w:lang w:eastAsia="en-US"/>
        </w:rPr>
        <w:t>ter att bidra till den lokala utvecklingen. Särskild vikt skall läggas vid un</w:t>
      </w:r>
      <w:r w:rsidRPr="00275EA8">
        <w:rPr>
          <w:snapToGrid w:val="0"/>
          <w:lang w:eastAsia="en-US"/>
        </w:rPr>
        <w:t>g</w:t>
      </w:r>
      <w:r w:rsidRPr="00275EA8">
        <w:rPr>
          <w:snapToGrid w:val="0"/>
          <w:lang w:eastAsia="en-US"/>
        </w:rPr>
        <w:t>domars och kvinnors deltagande. Regeringen avser att för insatsområdet Lokalt u</w:t>
      </w:r>
      <w:r w:rsidRPr="00275EA8">
        <w:rPr>
          <w:snapToGrid w:val="0"/>
          <w:lang w:eastAsia="en-US"/>
        </w:rPr>
        <w:t>t</w:t>
      </w:r>
      <w:r w:rsidRPr="00275EA8">
        <w:rPr>
          <w:snapToGrid w:val="0"/>
          <w:lang w:eastAsia="en-US"/>
        </w:rPr>
        <w:t>vecklingsarbete avsätta 30 miljoner kronor för perioden 2002–20</w:t>
      </w:r>
      <w:r w:rsidRPr="00275EA8">
        <w:rPr>
          <w:snapToGrid w:val="0"/>
          <w:lang w:eastAsia="en-US"/>
        </w:rPr>
        <w:t xml:space="preserve">04. </w:t>
      </w:r>
    </w:p>
    <w:p w:rsidR="00872823" w:rsidRPr="00275EA8" w:rsidRDefault="00872823">
      <w:pPr>
        <w:pStyle w:val="Normaltindrag"/>
        <w:rPr>
          <w:snapToGrid w:val="0"/>
          <w:lang w:eastAsia="en-US"/>
        </w:rPr>
      </w:pPr>
      <w:r w:rsidRPr="00275EA8">
        <w:t>Bland annat från strukturfondsarbetet har det visat sig att partnerskapsa</w:t>
      </w:r>
      <w:r w:rsidRPr="00275EA8">
        <w:t>r</w:t>
      </w:r>
      <w:r w:rsidRPr="00275EA8">
        <w:t xml:space="preserve">bete kan ge kreativa lösningar på den lokala nivån enligt vad som anförs i propositionen. </w:t>
      </w:r>
      <w:r w:rsidRPr="00275EA8">
        <w:rPr>
          <w:snapToGrid w:val="0"/>
          <w:lang w:eastAsia="en-US"/>
        </w:rPr>
        <w:t>Beslut om programmen fattas av länsstyrelserna eller självst</w:t>
      </w:r>
      <w:r w:rsidRPr="00275EA8">
        <w:rPr>
          <w:snapToGrid w:val="0"/>
          <w:lang w:eastAsia="en-US"/>
        </w:rPr>
        <w:t>y</w:t>
      </w:r>
      <w:r w:rsidRPr="00275EA8">
        <w:rPr>
          <w:snapToGrid w:val="0"/>
          <w:lang w:eastAsia="en-US"/>
        </w:rPr>
        <w:t>relseo</w:t>
      </w:r>
      <w:r w:rsidRPr="00275EA8">
        <w:rPr>
          <w:snapToGrid w:val="0"/>
          <w:lang w:eastAsia="en-US"/>
        </w:rPr>
        <w:t>r</w:t>
      </w:r>
      <w:r w:rsidRPr="00275EA8">
        <w:rPr>
          <w:snapToGrid w:val="0"/>
          <w:lang w:eastAsia="en-US"/>
        </w:rPr>
        <w:t>ganen som även svarar för uppföljningen av respektive program.</w:t>
      </w:r>
    </w:p>
    <w:p w:rsidR="00872823" w:rsidRPr="00275EA8" w:rsidRDefault="00872823">
      <w:pPr>
        <w:pStyle w:val="Rubrik4"/>
        <w:spacing w:before="375"/>
        <w:jc w:val="both"/>
        <w:rPr>
          <w:noProof w:val="0"/>
          <w:snapToGrid w:val="0"/>
          <w:lang w:eastAsia="en-US"/>
        </w:rPr>
      </w:pPr>
      <w:bookmarkStart w:id="319" w:name="_Toc529025215"/>
      <w:bookmarkStart w:id="320" w:name="_Toc532289657"/>
      <w:r w:rsidRPr="00275EA8">
        <w:rPr>
          <w:noProof w:val="0"/>
          <w:snapToGrid w:val="0"/>
          <w:lang w:eastAsia="en-US"/>
        </w:rPr>
        <w:t>Motionerna</w:t>
      </w:r>
      <w:bookmarkEnd w:id="319"/>
      <w:bookmarkEnd w:id="320"/>
    </w:p>
    <w:p w:rsidR="00872823" w:rsidRPr="00275EA8" w:rsidRDefault="00872823">
      <w:r w:rsidRPr="00275EA8">
        <w:t>I Kristdemokraternas kommittémotion 2001/02:N265 anförs att lokala fö</w:t>
      </w:r>
      <w:r w:rsidRPr="00275EA8">
        <w:t>r</w:t>
      </w:r>
      <w:r w:rsidRPr="00275EA8">
        <w:t xml:space="preserve">valtningsmodeller kan vara ett sätt att bevara och skapa nya arbetstillfällen, vilket exemplifieras med Byskogsforum i Dalarna. Enligt motionärerna har uteblivna infrastruktursatsningar och brister inom regionalpolitikens område permanentat landsbygdens kris. Kristdemokraterna stöder Folkrörelserådets arbete för landsbygden och anser att en vidareutveckling av detta arbete måste prövas. Ett exempel är förslag om en samordnande funktion med placering vid länsbygderåden. En ny regionalpolitik måste utformas </w:t>
      </w:r>
      <w:r w:rsidRPr="00275EA8">
        <w:t>som kan lägga en bättre grund för en positiv utveckling i hela landet.</w:t>
      </w:r>
    </w:p>
    <w:p w:rsidR="00872823" w:rsidRPr="00275EA8" w:rsidRDefault="00872823">
      <w:pPr>
        <w:pStyle w:val="Normaltindrag"/>
      </w:pPr>
      <w:r w:rsidRPr="00275EA8">
        <w:t>Centerpartiet anför i motion 2001/02:N27 att en lokal utvecklingspeng, en s.k. bygdepeng, bör införas för att stimulera det lokala utvecklingsarbetet. Pengen skall även kunna användas vid olika typer av EG-projekt och bör hanteras av kommunernas landsbygdssamordnare.</w:t>
      </w:r>
    </w:p>
    <w:p w:rsidR="00872823" w:rsidRPr="00275EA8" w:rsidRDefault="00872823">
      <w:pPr>
        <w:pStyle w:val="Normaltindrag"/>
      </w:pPr>
      <w:r w:rsidRPr="00275EA8">
        <w:t xml:space="preserve">I Folkpartiets kommittémotion 2001/02:N262 sammanfattas ett antal olika åtgärder för att skapa fler jobb på landsbygden. Det handlar om förslag för att förbättra för företagen och företagsamheten, bl.a. förslag på skatteområdet, borttagande av krångliga regler, avveckling av de direkta företagsstöden och införande av bättre villkor för jordbrukssektorn. I motionen anförs att på många mindre orter har småföretagen en stor betydelse för att skapa livskraft i bygden. Ofta utgör ”företagarandan” en del av den </w:t>
      </w:r>
      <w:r w:rsidRPr="00275EA8">
        <w:t>lokala kulturen.</w:t>
      </w:r>
    </w:p>
    <w:p w:rsidR="00872823" w:rsidRPr="00275EA8" w:rsidRDefault="00872823">
      <w:pPr>
        <w:pStyle w:val="Normaltindrag"/>
      </w:pPr>
      <w:r w:rsidRPr="00275EA8">
        <w:t>I motion 2000/01:N274 (s), från allmänna motionstiden hösten 2000, a</w:t>
      </w:r>
      <w:r w:rsidRPr="00275EA8">
        <w:t>n</w:t>
      </w:r>
      <w:r w:rsidRPr="00275EA8">
        <w:t>förs att det är viktigt att tillvarata den kunskap, kompetens och det engag</w:t>
      </w:r>
      <w:r w:rsidRPr="00275EA8">
        <w:t>e</w:t>
      </w:r>
      <w:r w:rsidRPr="00275EA8">
        <w:t>mang som de lokala utvecklingsgrupperna visar. Småskaliga företag och kooperativ på landsbygden har andra villkor än stora internationella företag och därför behövs enligt motionärerna en översyn av förutsättningarna för små företag på landsbygden. I motion 2001/02:N14 (s) hävdas att resultaten av de lokala utvecklingsgruppernas arbete skulle förbättras ytterligare om de fick ekonomiskt bidrag, t.ex. i form av en bygd</w:t>
      </w:r>
      <w:r w:rsidRPr="00275EA8">
        <w:t>e</w:t>
      </w:r>
      <w:r w:rsidRPr="00275EA8">
        <w:t>peng.</w:t>
      </w:r>
    </w:p>
    <w:p w:rsidR="00872823" w:rsidRPr="00275EA8" w:rsidRDefault="00872823">
      <w:pPr>
        <w:pStyle w:val="Normaltindrag"/>
      </w:pPr>
      <w:r w:rsidRPr="00275EA8">
        <w:t>Budskap</w:t>
      </w:r>
      <w:r w:rsidRPr="00275EA8">
        <w:t xml:space="preserve">et i motion 2001/02:N270 (m) är att det måste ges förutsättningar för en socialt hållbar utveckling på landsbygden för att möjliggöra permanent bosättning där. Bland annat är service, kommunikationer, affär och skola viktiga. </w:t>
      </w:r>
    </w:p>
    <w:p w:rsidR="00872823" w:rsidRPr="00275EA8" w:rsidRDefault="00872823">
      <w:pPr>
        <w:pStyle w:val="Normaltindrag"/>
        <w:rPr>
          <w:snapToGrid w:val="0"/>
          <w:lang w:eastAsia="sv-SE"/>
        </w:rPr>
      </w:pPr>
      <w:r w:rsidRPr="00275EA8">
        <w:rPr>
          <w:snapToGrid w:val="0"/>
          <w:lang w:eastAsia="sv-SE"/>
        </w:rPr>
        <w:t>I motion 2001/02:N316</w:t>
      </w:r>
      <w:r w:rsidRPr="00275EA8">
        <w:rPr>
          <w:b/>
          <w:snapToGrid w:val="0"/>
          <w:lang w:eastAsia="sv-SE"/>
        </w:rPr>
        <w:t xml:space="preserve"> </w:t>
      </w:r>
      <w:r w:rsidRPr="00275EA8">
        <w:rPr>
          <w:snapToGrid w:val="0"/>
          <w:lang w:eastAsia="sv-SE"/>
        </w:rPr>
        <w:t xml:space="preserve">(m) föreslås att regionalpolitiken läggs om på ett sätt som ger regionala och lokala myndigheter större ansvar att utveckla sin region utan statlig detaljerad styrning. </w:t>
      </w:r>
    </w:p>
    <w:p w:rsidR="00872823" w:rsidRPr="00275EA8" w:rsidRDefault="00872823">
      <w:pPr>
        <w:pStyle w:val="Normaltindrag"/>
      </w:pPr>
      <w:r w:rsidRPr="00275EA8">
        <w:t>Förslaget i motion 2001/02:N287 (mp) gäller att få till stånd en hållbar strategi för näringspolitisk och regionalpolitisk utveckling. Eftersom de 15 nationella miljömålen inte ger tillräcklig ledning i arbetet bör de kompletteras med fyra systemmål, vilka redovisas i motionen. Med systemvillkoren som utgångspunkt bör län och kommuner åläg</w:t>
      </w:r>
      <w:r w:rsidRPr="00275EA8">
        <w:t>gas att undersöka material- och energibalans i det egna området. Stimulans bör ges till de kommuner som upprättar en hållbar strategi. Exempel på stimulansåtgärd är att bygga upp rikstäckande kompetensnätverk kring hållbar lokal utveckling, där lokala och regionala kompetenscentrum blir viktiga knutpunkter. Genomförandestrategin bygger enligt motionären på att staten lägger riktlinjer och direktiv till län</w:t>
      </w:r>
      <w:r w:rsidRPr="00275EA8">
        <w:t>s</w:t>
      </w:r>
      <w:r w:rsidRPr="00275EA8">
        <w:t>styrelserna och att visst stöd erbjuds. En sådan utveckling bör initieras i full skala med början i Sv</w:t>
      </w:r>
      <w:r w:rsidRPr="00275EA8">
        <w:t>eriges glesbygdskommuner, föreslås det i motionen.</w:t>
      </w:r>
    </w:p>
    <w:p w:rsidR="00872823" w:rsidRPr="00275EA8" w:rsidRDefault="00872823">
      <w:pPr>
        <w:pStyle w:val="Rubrik4"/>
        <w:spacing w:before="375"/>
        <w:jc w:val="both"/>
        <w:rPr>
          <w:noProof w:val="0"/>
        </w:rPr>
      </w:pPr>
      <w:bookmarkStart w:id="321" w:name="_Toc529025216"/>
      <w:bookmarkStart w:id="322" w:name="_Toc532289658"/>
      <w:r w:rsidRPr="00275EA8">
        <w:rPr>
          <w:noProof w:val="0"/>
        </w:rPr>
        <w:t>Vissa kompletterande uppgifter</w:t>
      </w:r>
      <w:bookmarkEnd w:id="322"/>
      <w:r w:rsidRPr="00275EA8">
        <w:rPr>
          <w:noProof w:val="0"/>
        </w:rPr>
        <w:t xml:space="preserve"> </w:t>
      </w:r>
      <w:bookmarkEnd w:id="321"/>
    </w:p>
    <w:p w:rsidR="00872823" w:rsidRPr="00275EA8" w:rsidRDefault="00872823">
      <w:r w:rsidRPr="00275EA8">
        <w:t>Som utskottet informerade om våren 2001 i betänkande 2000/01:NU7 (s. 50) pågår en rad olika aktiviteter rörande social ekonomi inom Regeringskansliet, olika myndigheter och EU-arbetet. Enligt budgetpropositionen (utg.omr. 17) och enligt inhämtad information är läget för närvarande följa</w:t>
      </w:r>
      <w:r w:rsidRPr="00275EA8">
        <w:t>n</w:t>
      </w:r>
      <w:r w:rsidRPr="00275EA8">
        <w:t xml:space="preserve">de. </w:t>
      </w:r>
    </w:p>
    <w:p w:rsidR="00872823" w:rsidRPr="00275EA8" w:rsidRDefault="00872823">
      <w:pPr>
        <w:pStyle w:val="Normaltindrag"/>
      </w:pPr>
      <w:r w:rsidRPr="00275EA8">
        <w:t>Sedan början av år 2001 ingår frågor om social ekonomi inom Näringsd</w:t>
      </w:r>
      <w:r w:rsidRPr="00275EA8">
        <w:t>e</w:t>
      </w:r>
      <w:r w:rsidRPr="00275EA8">
        <w:t>partementets ansvarsområde.</w:t>
      </w:r>
    </w:p>
    <w:p w:rsidR="00872823" w:rsidRPr="00275EA8" w:rsidRDefault="00872823">
      <w:pPr>
        <w:pStyle w:val="Normaltindrag"/>
      </w:pPr>
      <w:r w:rsidRPr="00275EA8">
        <w:t>Enligt uppgift finns i dag ungefär 4 000 lokala utvecklingsgrupper, vilket kan jämföras med 1 500 grupper år 1992. Grupperna arbetar med allt från nyföretagande, service och bostäder till främjande av turism och kulturev</w:t>
      </w:r>
      <w:r w:rsidRPr="00275EA8">
        <w:t>e</w:t>
      </w:r>
      <w:r w:rsidRPr="00275EA8">
        <w:t xml:space="preserve">nemang. År 1997 beräknades 70 000 personer vara aktiva i de 3 500 grupper som fanns då. </w:t>
      </w:r>
    </w:p>
    <w:p w:rsidR="00872823" w:rsidRPr="00275EA8" w:rsidRDefault="00872823">
      <w:pPr>
        <w:pStyle w:val="Normaltindrag"/>
      </w:pPr>
      <w:r w:rsidRPr="00275EA8">
        <w:t>Regeringen beslutade i september 2001 att det inom Regeringskansliet skall tillsättas en arbetsgrupp med uppgift att dels utgöra ett forum för samråd i frågor rörande folkrörelser och social ekonomi, dels följa upp vissa insatser på området. I arbetsgruppen skall ingå företrädare för olika departement inom Regeringskansliet. Gruppen skall bl.a. fungera som referensgrupp inom R</w:t>
      </w:r>
      <w:r w:rsidRPr="00275EA8">
        <w:t>e</w:t>
      </w:r>
      <w:r w:rsidRPr="00275EA8">
        <w:t>geringskansliet. Vidare skall frågor kring statistik, forskning och kontakter med EU inom området ingå i gruppens arbetsuppgifter, liksom också slutsa</w:t>
      </w:r>
      <w:r w:rsidRPr="00275EA8">
        <w:t>t</w:t>
      </w:r>
      <w:r w:rsidRPr="00275EA8">
        <w:t>serna från den sjunde europeiska konferensen om social ekonomi. Folkröre</w:t>
      </w:r>
      <w:r w:rsidRPr="00275EA8">
        <w:t>l</w:t>
      </w:r>
      <w:r w:rsidRPr="00275EA8">
        <w:t>seforum för dialog mellan regeringen och föreningslivet skall följas upp av gruppen. Arbetet skall vara a</w:t>
      </w:r>
      <w:r w:rsidRPr="00275EA8">
        <w:t>v</w:t>
      </w:r>
      <w:r w:rsidRPr="00275EA8">
        <w:t>slutat senast den 31 december 2002.</w:t>
      </w:r>
    </w:p>
    <w:p w:rsidR="00872823" w:rsidRPr="00275EA8" w:rsidRDefault="00872823">
      <w:pPr>
        <w:pStyle w:val="Normaltindrag"/>
      </w:pPr>
      <w:r w:rsidRPr="00275EA8">
        <w:t>Statistiska centralbyrån (SCB) deltar i ett internationellt projekt som syftar till att utveckla en gemensam standard för statistik över den sekt</w:t>
      </w:r>
      <w:r w:rsidRPr="00275EA8">
        <w:t>or av sa</w:t>
      </w:r>
      <w:r w:rsidRPr="00275EA8">
        <w:t>m</w:t>
      </w:r>
      <w:r w:rsidRPr="00275EA8">
        <w:t>hället där folkrörelserna och föreningslivet hör hemma. SCB genomför vidare under åren 2000 och 2001, inom ramen för Undersökningarna om levnadsfö</w:t>
      </w:r>
      <w:r w:rsidRPr="00275EA8">
        <w:t>r</w:t>
      </w:r>
      <w:r w:rsidRPr="00275EA8">
        <w:t>hållanden och med finansiering från Regeringskansliet, en särskild kartläg</w:t>
      </w:r>
      <w:r w:rsidRPr="00275EA8">
        <w:t>g</w:t>
      </w:r>
      <w:r w:rsidRPr="00275EA8">
        <w:t>ning av svenskarnas engagemang i ideella och ekonomiska föreningar. Kar</w:t>
      </w:r>
      <w:r w:rsidRPr="00275EA8">
        <w:t>t</w:t>
      </w:r>
      <w:r w:rsidRPr="00275EA8">
        <w:t>läggningen väntas vara klar i april 2002.</w:t>
      </w:r>
    </w:p>
    <w:p w:rsidR="00872823" w:rsidRPr="00275EA8" w:rsidRDefault="00872823">
      <w:pPr>
        <w:pStyle w:val="Normaltindrag"/>
        <w:rPr>
          <w:snapToGrid w:val="0"/>
          <w:lang w:eastAsia="sv-SE"/>
        </w:rPr>
      </w:pPr>
      <w:r w:rsidRPr="00275EA8">
        <w:rPr>
          <w:snapToGrid w:val="0"/>
          <w:lang w:eastAsia="sv-SE"/>
        </w:rPr>
        <w:t>I juni 2001 arrangerade regeringen i samverkan med svenska och andra e</w:t>
      </w:r>
      <w:r w:rsidRPr="00275EA8">
        <w:rPr>
          <w:snapToGrid w:val="0"/>
          <w:lang w:eastAsia="sv-SE"/>
        </w:rPr>
        <w:t>u</w:t>
      </w:r>
      <w:r w:rsidRPr="00275EA8">
        <w:rPr>
          <w:snapToGrid w:val="0"/>
          <w:lang w:eastAsia="sv-SE"/>
        </w:rPr>
        <w:t>ropeiska organisationer den sjunde europeiska konferensen om social ekon</w:t>
      </w:r>
      <w:r w:rsidRPr="00275EA8">
        <w:rPr>
          <w:snapToGrid w:val="0"/>
          <w:lang w:eastAsia="sv-SE"/>
        </w:rPr>
        <w:t>o</w:t>
      </w:r>
      <w:r w:rsidRPr="00275EA8">
        <w:rPr>
          <w:snapToGrid w:val="0"/>
          <w:lang w:eastAsia="sv-SE"/>
        </w:rPr>
        <w:t>mi. Syftet med konferensen var att öka kunskapen om den sociala ekonomins roll i det europeiska samhället, att ge tillfälle till kontakt, erfarenhetsutbyte och kunskapsinhämtning, att följa upp tidigare konferenser samt att diskutera den sociala ekonomins utveckling under de kommande åren. Konferensen riktade sig till organisationer, föreningar, kooperativ, ömsesidiga bolag och stiftelser såväl i Sverige som i andra medlems- respektiv</w:t>
      </w:r>
      <w:r w:rsidRPr="00275EA8">
        <w:rPr>
          <w:snapToGrid w:val="0"/>
          <w:lang w:eastAsia="sv-SE"/>
        </w:rPr>
        <w:t>e kandidatländer. Konferensen samlade nära 1 000 deltagare, varav ca 400 var från andra länder än Sverige. Enligt ordförandeskapets sammanfattning (daterad 9 juni 2001) av trojkans möte vid konferensen delade ministrarna åsikten att den sociala ekonomins roll i ett modernt samhälle kan beskrivas enligt fem huvudteman: socialt ansvar, medborgarinflytande, socialt kapital, att ta makten över sin egen situation och den tredje sektorn. Enligt ministrarna behövs bl.a. en for</w:t>
      </w:r>
      <w:r w:rsidRPr="00275EA8">
        <w:rPr>
          <w:snapToGrid w:val="0"/>
          <w:lang w:eastAsia="sv-SE"/>
        </w:rPr>
        <w:t>t</w:t>
      </w:r>
      <w:r w:rsidRPr="00275EA8">
        <w:rPr>
          <w:snapToGrid w:val="0"/>
          <w:lang w:eastAsia="sv-SE"/>
        </w:rPr>
        <w:t>satt dialog mellan EU:s institutioner</w:t>
      </w:r>
      <w:r w:rsidRPr="00275EA8">
        <w:rPr>
          <w:snapToGrid w:val="0"/>
          <w:lang w:eastAsia="sv-SE"/>
        </w:rPr>
        <w:t xml:space="preserve"> och företrädare för den sociala ekon</w:t>
      </w:r>
      <w:r w:rsidRPr="00275EA8">
        <w:rPr>
          <w:snapToGrid w:val="0"/>
          <w:lang w:eastAsia="sv-SE"/>
        </w:rPr>
        <w:t>o</w:t>
      </w:r>
      <w:r w:rsidRPr="00275EA8">
        <w:rPr>
          <w:snapToGrid w:val="0"/>
          <w:lang w:eastAsia="sv-SE"/>
        </w:rPr>
        <w:t>min, en utvidgad dialog inom EU-länderna och bildande av en arbetsgrupp inom EU för att utbyta praktiska erfarenheter på området.</w:t>
      </w:r>
    </w:p>
    <w:p w:rsidR="00872823" w:rsidRPr="00275EA8" w:rsidRDefault="00872823">
      <w:pPr>
        <w:pStyle w:val="Normaltindrag"/>
      </w:pPr>
      <w:r w:rsidRPr="00275EA8">
        <w:t xml:space="preserve"> Regeringen avser att under hösten år 2001 besluta att en särskild utredare skall kartlägga hur lagstiftningen inom olika områden påverkar ideella för</w:t>
      </w:r>
      <w:r w:rsidRPr="00275EA8">
        <w:t>e</w:t>
      </w:r>
      <w:r w:rsidRPr="00275EA8">
        <w:t>ningar. Avsikten är enligt regeringen att ge en samlad bild och bedömning av de rättsliga villkoren för sådana för</w:t>
      </w:r>
      <w:r w:rsidRPr="00275EA8">
        <w:t>e</w:t>
      </w:r>
      <w:r w:rsidRPr="00275EA8">
        <w:t>ningar.</w:t>
      </w:r>
    </w:p>
    <w:p w:rsidR="00872823" w:rsidRPr="00275EA8" w:rsidRDefault="00872823">
      <w:pPr>
        <w:pStyle w:val="Normaltindrag"/>
      </w:pPr>
      <w:r w:rsidRPr="00275EA8">
        <w:rPr>
          <w:snapToGrid w:val="0"/>
          <w:lang w:eastAsia="sv-SE"/>
        </w:rPr>
        <w:t>Det av regeringen förordade programmet Lokalt utvecklingsarbete mot ideella sektorn, vilket beskrivits i det föregående, finansieras via anslaget (33:1) Allmänna regionalpolitiska åtgärder inom utgiftsområde 19, vilket behandlas i utskottets betänkande 2001/02:NU2.</w:t>
      </w:r>
    </w:p>
    <w:p w:rsidR="00872823" w:rsidRPr="00275EA8" w:rsidRDefault="00872823">
      <w:pPr>
        <w:pStyle w:val="Rubrik4"/>
        <w:spacing w:before="375"/>
        <w:jc w:val="both"/>
        <w:rPr>
          <w:noProof w:val="0"/>
        </w:rPr>
      </w:pPr>
      <w:bookmarkStart w:id="323" w:name="_Toc532289659"/>
      <w:r w:rsidRPr="00275EA8">
        <w:rPr>
          <w:noProof w:val="0"/>
        </w:rPr>
        <w:t>Utskottets ställningstagande</w:t>
      </w:r>
      <w:bookmarkEnd w:id="323"/>
    </w:p>
    <w:p w:rsidR="00872823" w:rsidRPr="00275EA8" w:rsidRDefault="00872823">
      <w:r w:rsidRPr="00275EA8">
        <w:t>Utskottet ser liksom tidigare positivt på sådan verksamhet som bedrivs inom ramen för det som benämns social ekonomi. Sådant lokalt utvecklingsarbete som har samhällsnytta som främsta drivkraft kan mobilisera medborgarnas engagemang och arbetsinsatser inom sådana områden som har stor betydelse för vardagen, t.ex. dagis, skola, arbetskooperativ, folkbildning, idrott eller miljöprojekt. Detta engagemang kan kanaliseras på olika sätt, vilket också exemplifieras i motionerna. Kärnpunkten är dock att det lokala</w:t>
      </w:r>
      <w:r w:rsidRPr="00275EA8">
        <w:t xml:space="preserve"> utvecklingsa</w:t>
      </w:r>
      <w:r w:rsidRPr="00275EA8">
        <w:t>r</w:t>
      </w:r>
      <w:r w:rsidRPr="00275EA8">
        <w:t>betet bygger på underifrånperspektivet, vilket kan leda till att lokal identitet skapas och att den lokala demokratin förnyas. Utskottet fäster stor vikt vid att det av regeringen aviserade programmet om lokalt utvecklingsarbete med tyngdpunkt mot den ideella sektorn särskilt skall uppmärksamma ungdomars och kvi</w:t>
      </w:r>
      <w:r w:rsidRPr="00275EA8">
        <w:t>n</w:t>
      </w:r>
      <w:r w:rsidRPr="00275EA8">
        <w:t xml:space="preserve">nors deltagande. </w:t>
      </w:r>
    </w:p>
    <w:p w:rsidR="00872823" w:rsidRPr="00275EA8" w:rsidRDefault="00872823">
      <w:pPr>
        <w:pStyle w:val="Normaltindrag"/>
      </w:pPr>
      <w:r w:rsidRPr="00275EA8">
        <w:t>I likhet med flera motionärer anser utskottet att det är viktigt att tillvarata den kompetens och det engagemang som medborgarna visar prov på inom de lokala utveckli</w:t>
      </w:r>
      <w:r w:rsidRPr="00275EA8">
        <w:t>ngsgrupperna. En förutsättning för såväl den lokala demokratin som den sociala ekonomin är att det finns möjligheter för människor att mötas i lokala föreningar och grupper. Därför är det positivt att regeringen avser att se över stödet när det gäller olika gruppers utnyttjande av allmänna sa</w:t>
      </w:r>
      <w:r w:rsidRPr="00275EA8">
        <w:t>m</w:t>
      </w:r>
      <w:r w:rsidRPr="00275EA8">
        <w:t xml:space="preserve">lingslokaler och genomföra en kartläggning av lokalbeståndet. </w:t>
      </w:r>
    </w:p>
    <w:p w:rsidR="00872823" w:rsidRPr="00275EA8" w:rsidRDefault="00872823">
      <w:pPr>
        <w:pStyle w:val="Normaltindrag"/>
      </w:pPr>
      <w:r w:rsidRPr="00275EA8">
        <w:t>Engagemanget för attraktivare livsmiljöer är också viktigt. Det finns många projekt för att utveckla småskaliga kretsloppssystem, och ett antal statliga bi</w:t>
      </w:r>
      <w:r w:rsidRPr="00275EA8">
        <w:t>drag har beviljats inom ramen för de lokala investeringsprogra</w:t>
      </w:r>
      <w:r w:rsidRPr="00275EA8">
        <w:t>m</w:t>
      </w:r>
      <w:r w:rsidRPr="00275EA8">
        <w:t>men. För att möjliggöra en samlad redovisning kommer en kartläggning av dessa system att utföras, säger regeringen i propositionen (s. 190). Enligt utskottets uppfattning är det väsentligt att kunskaper om projektens inriktning och e</w:t>
      </w:r>
      <w:r w:rsidRPr="00275EA8">
        <w:t>f</w:t>
      </w:r>
      <w:r w:rsidRPr="00275EA8">
        <w:t xml:space="preserve">fektivitet dokumenteras och sprids så snabbt som möjligt. </w:t>
      </w:r>
    </w:p>
    <w:p w:rsidR="00872823" w:rsidRPr="00275EA8" w:rsidRDefault="00872823">
      <w:pPr>
        <w:pStyle w:val="Normaltindrag"/>
      </w:pPr>
      <w:r w:rsidRPr="00275EA8">
        <w:t>Arbetet inom Folkrörelserådet, länsbygderåden och de lokala utveckling</w:t>
      </w:r>
      <w:r w:rsidRPr="00275EA8">
        <w:t>s</w:t>
      </w:r>
      <w:r w:rsidRPr="00275EA8">
        <w:t>grupperna är exempel på arbete som bedrivs med ett underifrånperspektiv. Länsbygderåden är en del av Folkrörelserådet, vilket är en ideell organisation. De flesta län har i dag verksamma länsbygderåd, vilka har till uppgift att vara en samlande kraft för alla utvecklingsgrupper i länet. Med hänsyn till att strukturen med länsbygderåden, med bidrag från Folkrörelserådet, är en gan</w:t>
      </w:r>
      <w:r w:rsidRPr="00275EA8">
        <w:t>s</w:t>
      </w:r>
      <w:r w:rsidRPr="00275EA8">
        <w:t xml:space="preserve">ka ny konstruktion, förutsatte utskottet våren 2000 (bet. 1999/2000:NU14 s. 29) att en utvärdering skall göras efter en lämplig </w:t>
      </w:r>
      <w:r w:rsidRPr="00275EA8">
        <w:t>tidsperiod. Som framgår av ett följande avsnitt kommer medel att avsättas till Folkrörelserådet även under år 2002; vidare framgår att regeringen därefter avser att återkomma till rik</w:t>
      </w:r>
      <w:r w:rsidRPr="00275EA8">
        <w:t>s</w:t>
      </w:r>
      <w:r w:rsidRPr="00275EA8">
        <w:t>dagen.</w:t>
      </w:r>
    </w:p>
    <w:p w:rsidR="00872823" w:rsidRPr="00275EA8" w:rsidRDefault="00872823">
      <w:pPr>
        <w:pStyle w:val="Normaltindrag"/>
      </w:pPr>
      <w:r w:rsidRPr="00275EA8">
        <w:t>När det gäller motionsförslaget om skapande av en samordnande funktion med placering vid länsbygderåden är utskottet av en annan mening än moti</w:t>
      </w:r>
      <w:r w:rsidRPr="00275EA8">
        <w:t>o</w:t>
      </w:r>
      <w:r w:rsidRPr="00275EA8">
        <w:t>närerna med hänsyn till att länsbygderådens organisationsstruktur är en intern angeläge</w:t>
      </w:r>
      <w:r w:rsidRPr="00275EA8">
        <w:t>n</w:t>
      </w:r>
      <w:r w:rsidRPr="00275EA8">
        <w:t>het för Folkrörelserådet.</w:t>
      </w:r>
    </w:p>
    <w:p w:rsidR="00872823" w:rsidRPr="00275EA8" w:rsidRDefault="00872823">
      <w:pPr>
        <w:pStyle w:val="Normaltindrag"/>
      </w:pPr>
      <w:r w:rsidRPr="00275EA8">
        <w:t>I flera motioner anförs att en lokal bygdepeng bör införas i syfte att stim</w:t>
      </w:r>
      <w:r w:rsidRPr="00275EA8">
        <w:t>u</w:t>
      </w:r>
      <w:r w:rsidRPr="00275EA8">
        <w:t>lera det lokala utvecklingsarbetet. Som framgår av propositionen avser r</w:t>
      </w:r>
      <w:r w:rsidRPr="00275EA8">
        <w:t>e</w:t>
      </w:r>
      <w:r w:rsidRPr="00275EA8">
        <w:t>geringen att avsätta 30 miljoner kronor till insatsområdet Lokalt utveckling</w:t>
      </w:r>
      <w:r w:rsidRPr="00275EA8">
        <w:t>s</w:t>
      </w:r>
      <w:r w:rsidRPr="00275EA8">
        <w:t xml:space="preserve">arbete. Medlen skall beslutas av länsstyrelserna eller självstyrelseorganen i form av bidrag till ideella organisationer som är verksamma på lokal nivå. Även landsbygdsstödet kan användas för finansiering av programmen. </w:t>
      </w:r>
    </w:p>
    <w:p w:rsidR="00872823" w:rsidRPr="00275EA8" w:rsidRDefault="00872823">
      <w:pPr>
        <w:pStyle w:val="Normaltindrag"/>
      </w:pPr>
      <w:r w:rsidRPr="00275EA8">
        <w:t>Med hänvisning till vad som anförts bör riksdagen avslå samtliga här b</w:t>
      </w:r>
      <w:r w:rsidRPr="00275EA8">
        <w:t>e</w:t>
      </w:r>
      <w:r w:rsidRPr="00275EA8">
        <w:t>handlade motionsyrkanden.</w:t>
      </w:r>
    </w:p>
    <w:p w:rsidR="00872823" w:rsidRPr="00275EA8" w:rsidRDefault="00872823">
      <w:pPr>
        <w:pStyle w:val="Rubrik3"/>
        <w:rPr>
          <w:noProof w:val="0"/>
        </w:rPr>
      </w:pPr>
      <w:bookmarkStart w:id="324" w:name="_Toc529025217"/>
      <w:bookmarkStart w:id="325" w:name="_Toc532289660"/>
      <w:r w:rsidRPr="00275EA8">
        <w:rPr>
          <w:noProof w:val="0"/>
        </w:rPr>
        <w:t>Bidrag till Folkrörelserådet Hela Sverige ska leva och Skärgård-arnas rik</w:t>
      </w:r>
      <w:r w:rsidRPr="00275EA8">
        <w:rPr>
          <w:noProof w:val="0"/>
        </w:rPr>
        <w:t>s</w:t>
      </w:r>
      <w:r w:rsidRPr="00275EA8">
        <w:rPr>
          <w:noProof w:val="0"/>
        </w:rPr>
        <w:t>förbund</w:t>
      </w:r>
      <w:bookmarkEnd w:id="324"/>
      <w:bookmarkEnd w:id="325"/>
    </w:p>
    <w:p w:rsidR="00872823" w:rsidRPr="00275EA8" w:rsidRDefault="00872823">
      <w:pPr>
        <w:pStyle w:val="Rubrik4"/>
        <w:spacing w:before="125"/>
        <w:jc w:val="both"/>
        <w:rPr>
          <w:noProof w:val="0"/>
          <w:snapToGrid w:val="0"/>
          <w:lang w:eastAsia="en-US"/>
        </w:rPr>
      </w:pPr>
      <w:bookmarkStart w:id="326" w:name="_Toc529025218"/>
      <w:bookmarkStart w:id="327" w:name="_Toc532289661"/>
      <w:r w:rsidRPr="00275EA8">
        <w:rPr>
          <w:noProof w:val="0"/>
          <w:snapToGrid w:val="0"/>
          <w:lang w:eastAsia="en-US"/>
        </w:rPr>
        <w:t>Propositionen</w:t>
      </w:r>
      <w:bookmarkEnd w:id="326"/>
      <w:bookmarkEnd w:id="327"/>
    </w:p>
    <w:p w:rsidR="00872823" w:rsidRPr="00275EA8" w:rsidRDefault="00872823">
      <w:pPr>
        <w:rPr>
          <w:snapToGrid w:val="0"/>
          <w:lang w:eastAsia="sv-SE"/>
        </w:rPr>
      </w:pPr>
      <w:r w:rsidRPr="00275EA8">
        <w:rPr>
          <w:snapToGrid w:val="0"/>
          <w:lang w:eastAsia="en-US"/>
        </w:rPr>
        <w:t xml:space="preserve">Regeringen anser att Folkrörelserådet Hela Sverige ska leva skall få ett bidrag på 9,5 miljoner kronor år 2002 i syfte att främja det lokala utvecklingsarbetet. Skärgårdarnas riksförbund bör årligen få ett bidrag på 0,5 miljoner kronor. </w:t>
      </w:r>
    </w:p>
    <w:p w:rsidR="00872823" w:rsidRPr="00275EA8" w:rsidRDefault="00872823">
      <w:pPr>
        <w:pStyle w:val="Normaltindrag"/>
        <w:rPr>
          <w:snapToGrid w:val="0"/>
          <w:lang w:eastAsia="sv-SE"/>
        </w:rPr>
      </w:pPr>
      <w:r w:rsidRPr="00275EA8">
        <w:rPr>
          <w:snapToGrid w:val="0"/>
          <w:lang w:eastAsia="sv-SE"/>
        </w:rPr>
        <w:t>När det gäller Folkrörelserådet Hela Sverige skall leva avser regeringen att återkomma till riksdagen beträffande bidrag för tiden efter år 2002. Det finns i dag ca 4 000 lokala utvecklingsgrupper runt om i landet. Generellt sett har de visat sig vara av stor betydelse i glesbygds-, landsbygds- och skärgårdso</w:t>
      </w:r>
      <w:r w:rsidRPr="00275EA8">
        <w:rPr>
          <w:snapToGrid w:val="0"/>
          <w:lang w:eastAsia="sv-SE"/>
        </w:rPr>
        <w:t>m</w:t>
      </w:r>
      <w:r w:rsidRPr="00275EA8">
        <w:rPr>
          <w:snapToGrid w:val="0"/>
          <w:lang w:eastAsia="sv-SE"/>
        </w:rPr>
        <w:t xml:space="preserve">råden. </w:t>
      </w:r>
    </w:p>
    <w:p w:rsidR="00872823" w:rsidRPr="00275EA8" w:rsidRDefault="00872823">
      <w:r w:rsidRPr="00275EA8">
        <w:rPr>
          <w:snapToGrid w:val="0"/>
          <w:lang w:eastAsia="sv-SE"/>
        </w:rPr>
        <w:t>Finansiering sker via anslaget (33:1) Allmänna regionalpolitiska åtgärder inom utgiftsområde 19, vilket behandlas i utskottets betänkande 2001/02:NU2.</w:t>
      </w:r>
    </w:p>
    <w:p w:rsidR="00872823" w:rsidRPr="00275EA8" w:rsidRDefault="00872823">
      <w:pPr>
        <w:pStyle w:val="Rubrik3"/>
        <w:jc w:val="both"/>
        <w:rPr>
          <w:noProof w:val="0"/>
        </w:rPr>
      </w:pPr>
      <w:bookmarkStart w:id="328" w:name="_Toc529025219"/>
      <w:bookmarkStart w:id="329" w:name="_Toc532289662"/>
      <w:r w:rsidRPr="00275EA8">
        <w:rPr>
          <w:noProof w:val="0"/>
        </w:rPr>
        <w:t>Utökad användning av bygdemedel</w:t>
      </w:r>
      <w:bookmarkEnd w:id="328"/>
      <w:r w:rsidRPr="00275EA8">
        <w:rPr>
          <w:noProof w:val="0"/>
        </w:rPr>
        <w:t xml:space="preserve"> och återföring av del av vattenkraftsvinster</w:t>
      </w:r>
      <w:bookmarkEnd w:id="329"/>
    </w:p>
    <w:p w:rsidR="00872823" w:rsidRPr="00275EA8" w:rsidRDefault="00872823">
      <w:pPr>
        <w:pStyle w:val="Utskottsfrslagikorthet-Rubrik"/>
        <w:jc w:val="both"/>
        <w:rPr>
          <w:noProof w:val="0"/>
        </w:rPr>
      </w:pPr>
      <w:bookmarkStart w:id="330" w:name="_Toc529025220"/>
      <w:r w:rsidRPr="00275EA8">
        <w:rPr>
          <w:noProof w:val="0"/>
        </w:rPr>
        <w:t>Utskottets förslag i korthet</w:t>
      </w:r>
    </w:p>
    <w:p w:rsidR="00872823" w:rsidRPr="00275EA8" w:rsidRDefault="00872823">
      <w:pPr>
        <w:pStyle w:val="Utskottsfrslagikorthet-Text"/>
      </w:pPr>
      <w:r w:rsidRPr="00275EA8">
        <w:t xml:space="preserve">Riksdagen bör avslå samtliga motioner om återföring av del av vattenkraftsvinsterna till de producerande regionerna med hänsyn till önskemål om en överblickbar budgethantering. </w:t>
      </w:r>
      <w:r w:rsidRPr="00275EA8">
        <w:rPr>
          <w:i/>
        </w:rPr>
        <w:t>Jämför reserv</w:t>
      </w:r>
      <w:r w:rsidRPr="00275EA8">
        <w:rPr>
          <w:i/>
        </w:rPr>
        <w:t>a</w:t>
      </w:r>
      <w:r w:rsidRPr="00275EA8">
        <w:rPr>
          <w:i/>
        </w:rPr>
        <w:t>tion 15 (v, c, mp) och reservation 16 (kd).</w:t>
      </w:r>
    </w:p>
    <w:p w:rsidR="00872823" w:rsidRPr="00275EA8" w:rsidRDefault="00872823">
      <w:pPr>
        <w:pStyle w:val="Rubrik4"/>
        <w:jc w:val="both"/>
        <w:rPr>
          <w:noProof w:val="0"/>
        </w:rPr>
      </w:pPr>
      <w:bookmarkStart w:id="331" w:name="_Toc532289663"/>
      <w:r w:rsidRPr="00275EA8">
        <w:rPr>
          <w:noProof w:val="0"/>
        </w:rPr>
        <w:t>Propositionen</w:t>
      </w:r>
      <w:bookmarkEnd w:id="330"/>
      <w:bookmarkEnd w:id="331"/>
    </w:p>
    <w:p w:rsidR="00872823" w:rsidRPr="00275EA8" w:rsidRDefault="00872823">
      <w:pPr>
        <w:rPr>
          <w:snapToGrid w:val="0"/>
          <w:lang w:eastAsia="sv-SE"/>
        </w:rPr>
      </w:pPr>
      <w:r w:rsidRPr="00275EA8">
        <w:rPr>
          <w:snapToGrid w:val="0"/>
          <w:lang w:eastAsia="sv-SE"/>
        </w:rPr>
        <w:t>Vid verksamhet som innebär drift av vattenkraftverk, vattenreglering som avser års- eller flerårsreglering, vattenöverledning för annat ändamål än kraf</w:t>
      </w:r>
      <w:r w:rsidRPr="00275EA8">
        <w:rPr>
          <w:snapToGrid w:val="0"/>
          <w:lang w:eastAsia="sv-SE"/>
        </w:rPr>
        <w:t>t</w:t>
      </w:r>
      <w:r w:rsidRPr="00275EA8">
        <w:rPr>
          <w:snapToGrid w:val="0"/>
          <w:lang w:eastAsia="sv-SE"/>
        </w:rPr>
        <w:t>ändamål samt</w:t>
      </w:r>
      <w:r w:rsidRPr="00275EA8">
        <w:rPr>
          <w:i/>
        </w:rPr>
        <w:t xml:space="preserve"> </w:t>
      </w:r>
      <w:r w:rsidRPr="00275EA8">
        <w:rPr>
          <w:snapToGrid w:val="0"/>
          <w:lang w:eastAsia="sv-SE"/>
        </w:rPr>
        <w:t>ytvattentäkt skall tillståndsinnehavaren betala en särskild by</w:t>
      </w:r>
      <w:r w:rsidRPr="00275EA8">
        <w:rPr>
          <w:snapToGrid w:val="0"/>
          <w:lang w:eastAsia="sv-SE"/>
        </w:rPr>
        <w:t>g</w:t>
      </w:r>
      <w:r w:rsidRPr="00275EA8">
        <w:rPr>
          <w:snapToGrid w:val="0"/>
          <w:lang w:eastAsia="sv-SE"/>
        </w:rPr>
        <w:t>deavgift till länsstyrelsen. Bestämmelser om detta finns i förordningen (1998:928) om bygde- och fiskeavgifter. Bygdemedel skall (8 §) användas till ”investeringar för ändamål som främjar näringsliv eller service i bygden eller annars är till nytta för denna”. Bidrag får dock inte lämnas om det medför att det blir nödvändigt att även i fortsättningen bevilja medel för ändamålet eller att stat eller kommun kan förorsakas inte avsedd</w:t>
      </w:r>
      <w:r w:rsidRPr="00275EA8">
        <w:rPr>
          <w:snapToGrid w:val="0"/>
          <w:lang w:eastAsia="sv-SE"/>
        </w:rPr>
        <w:t>a kostnader. Hänsyn skall vidare tas till statligt bidrag som lämnas i annan ordning. Det är länsstyrelsen som fastställer bidragen (på förslag av kommunerna). Det finns enligt rege</w:t>
      </w:r>
      <w:r w:rsidRPr="00275EA8">
        <w:rPr>
          <w:snapToGrid w:val="0"/>
          <w:lang w:eastAsia="sv-SE"/>
        </w:rPr>
        <w:t>r</w:t>
      </w:r>
      <w:r w:rsidRPr="00275EA8">
        <w:rPr>
          <w:snapToGrid w:val="0"/>
          <w:lang w:eastAsia="sv-SE"/>
        </w:rPr>
        <w:t>ingens bedömning skäl att se över reglerna för användningen av bygdemedel i ett vidare perspektiv, så att de kan komma berörd bygd till del på ett flexibl</w:t>
      </w:r>
      <w:r w:rsidRPr="00275EA8">
        <w:rPr>
          <w:snapToGrid w:val="0"/>
          <w:lang w:eastAsia="sv-SE"/>
        </w:rPr>
        <w:t>a</w:t>
      </w:r>
      <w:r w:rsidRPr="00275EA8">
        <w:rPr>
          <w:snapToGrid w:val="0"/>
          <w:lang w:eastAsia="sv-SE"/>
        </w:rPr>
        <w:t>re sätt än vad som är möjligt i dag.</w:t>
      </w:r>
    </w:p>
    <w:p w:rsidR="00872823" w:rsidRPr="00275EA8" w:rsidRDefault="00872823">
      <w:pPr>
        <w:pStyle w:val="Rubrik4"/>
        <w:spacing w:before="375"/>
        <w:jc w:val="both"/>
        <w:rPr>
          <w:noProof w:val="0"/>
          <w:snapToGrid w:val="0"/>
          <w:lang w:eastAsia="sv-SE"/>
        </w:rPr>
      </w:pPr>
      <w:bookmarkStart w:id="332" w:name="_Toc529025221"/>
      <w:bookmarkStart w:id="333" w:name="_Toc532289664"/>
      <w:r w:rsidRPr="00275EA8">
        <w:rPr>
          <w:noProof w:val="0"/>
          <w:snapToGrid w:val="0"/>
          <w:lang w:eastAsia="sv-SE"/>
        </w:rPr>
        <w:t>Motionerna</w:t>
      </w:r>
      <w:bookmarkEnd w:id="332"/>
      <w:bookmarkEnd w:id="333"/>
    </w:p>
    <w:p w:rsidR="00872823" w:rsidRPr="00275EA8" w:rsidRDefault="00872823">
      <w:r w:rsidRPr="00275EA8">
        <w:t>I ett antal motioner begärs att del av vattenkraftsvinsterna skall kunna återf</w:t>
      </w:r>
      <w:r w:rsidRPr="00275EA8">
        <w:t>ö</w:t>
      </w:r>
      <w:r w:rsidRPr="00275EA8">
        <w:t>ras till de vattenkraftsproducerande regionerna, exempelvis med 1 öre per kWh. Dessa motioner är 2001/02:N250 (v), 2001/02:N227 (kd), 2001/02: N231 (c), 2001/02:N235 (c) och 2001/02:N364 (mp). Ett argument för en sådan ordning är att det lokala näringslivet och invånarna inte längre kan utnyttja dessa naturresurser. Ett annat argument är att vattenkraftskommune</w:t>
      </w:r>
      <w:r w:rsidRPr="00275EA8">
        <w:t>r</w:t>
      </w:r>
      <w:r w:rsidRPr="00275EA8">
        <w:t>na har blivit bidragsmottagare av regionalpolitiskt stöd m.m., när det i själva verket är de vattenkraftsproducerande kommunerna som bidrar till vä</w:t>
      </w:r>
      <w:r w:rsidRPr="00275EA8">
        <w:t>lfärden i landet. I motion 2001/02:N363 (c, kd, fp, mp)</w:t>
      </w:r>
      <w:r w:rsidRPr="00275EA8">
        <w:rPr>
          <w:b/>
        </w:rPr>
        <w:t xml:space="preserve"> </w:t>
      </w:r>
      <w:r w:rsidRPr="00275EA8">
        <w:t>begärs en utredning om föru</w:t>
      </w:r>
      <w:r w:rsidRPr="00275EA8">
        <w:t>t</w:t>
      </w:r>
      <w:r w:rsidRPr="00275EA8">
        <w:t>sättningarna för återförande av vattenkraftsvinsterna enligt norsk modell. Totalt erhåller de norska vattenkraftskommunerna ca 3 miljarder norska kr</w:t>
      </w:r>
      <w:r w:rsidRPr="00275EA8">
        <w:t>o</w:t>
      </w:r>
      <w:r w:rsidRPr="00275EA8">
        <w:t>nor per år, varav ca 1,7 miljarder norska kronor avräknas i skatteutjämning</w:t>
      </w:r>
      <w:r w:rsidRPr="00275EA8">
        <w:t>s</w:t>
      </w:r>
      <w:r w:rsidRPr="00275EA8">
        <w:t>systemet, sägs det i motionen.</w:t>
      </w:r>
    </w:p>
    <w:p w:rsidR="00872823" w:rsidRPr="00275EA8" w:rsidRDefault="00872823">
      <w:pPr>
        <w:pStyle w:val="Rubrik4"/>
        <w:spacing w:before="375"/>
        <w:jc w:val="both"/>
        <w:rPr>
          <w:noProof w:val="0"/>
        </w:rPr>
      </w:pPr>
      <w:bookmarkStart w:id="334" w:name="_Toc529025222"/>
      <w:bookmarkStart w:id="335" w:name="_Toc532289665"/>
      <w:r w:rsidRPr="00275EA8">
        <w:rPr>
          <w:noProof w:val="0"/>
        </w:rPr>
        <w:t>Vissa kompletterande uppgifter</w:t>
      </w:r>
      <w:bookmarkEnd w:id="334"/>
      <w:bookmarkEnd w:id="335"/>
    </w:p>
    <w:p w:rsidR="00872823" w:rsidRPr="00275EA8" w:rsidRDefault="00872823">
      <w:pPr>
        <w:spacing w:line="240" w:lineRule="atLeast"/>
      </w:pPr>
      <w:r w:rsidRPr="00275EA8">
        <w:t>Den regionalpolitiska utredningen diskuterar i sitt slutbetänkande (SOU 2000:87) frågan om huruvida det är lämpligt att koppla vissa statliga skatt</w:t>
      </w:r>
      <w:r w:rsidRPr="00275EA8">
        <w:t>e</w:t>
      </w:r>
      <w:r w:rsidRPr="00275EA8">
        <w:t>intäkter till geografisk användning. Utredningen avvisar detta av solidaritet</w:t>
      </w:r>
      <w:r w:rsidRPr="00275EA8">
        <w:t>s</w:t>
      </w:r>
      <w:r w:rsidRPr="00275EA8">
        <w:t xml:space="preserve">skäl (s. 312): </w:t>
      </w:r>
    </w:p>
    <w:p w:rsidR="00872823" w:rsidRPr="00275EA8" w:rsidRDefault="00872823">
      <w:pPr>
        <w:pStyle w:val="Citat"/>
      </w:pPr>
    </w:p>
    <w:p w:rsidR="00872823" w:rsidRPr="00275EA8" w:rsidRDefault="00872823">
      <w:pPr>
        <w:pStyle w:val="Citat"/>
      </w:pPr>
      <w:r w:rsidRPr="00275EA8">
        <w:t>Tanken att de som råkar bo i närheten av en lönsam, kapitalintensiv pr</w:t>
      </w:r>
      <w:r w:rsidRPr="00275EA8">
        <w:t>o</w:t>
      </w:r>
      <w:r w:rsidRPr="00275EA8">
        <w:t>duktionsanläggning skulle få en särskild och exklusiv rätt till avkastnin</w:t>
      </w:r>
      <w:r w:rsidRPr="00275EA8">
        <w:t>g</w:t>
      </w:r>
      <w:r w:rsidRPr="00275EA8">
        <w:t>en strider helt mot den nationella solidaritetstanken. Det gäller också om anläg</w:t>
      </w:r>
      <w:r w:rsidRPr="00275EA8">
        <w:t>g</w:t>
      </w:r>
      <w:r w:rsidRPr="00275EA8">
        <w:t>ningen utnyttjar en areell råvaruresurs eller en lokal naturresurs.</w:t>
      </w:r>
    </w:p>
    <w:p w:rsidR="00872823" w:rsidRPr="00275EA8" w:rsidRDefault="00872823">
      <w:pPr>
        <w:pStyle w:val="Citat"/>
      </w:pPr>
    </w:p>
    <w:p w:rsidR="00872823" w:rsidRPr="00275EA8" w:rsidRDefault="00872823">
      <w:pPr>
        <w:spacing w:before="0"/>
      </w:pPr>
      <w:r w:rsidRPr="00275EA8">
        <w:t>Utredningen föreslår därför att den nationella solidaritetsprincipen skall gälla för statens budgethantering, vilket innebär att statliga inkomster från ett ge</w:t>
      </w:r>
      <w:r w:rsidRPr="00275EA8">
        <w:t>o</w:t>
      </w:r>
      <w:r w:rsidRPr="00275EA8">
        <w:t>grafiskt område inte skall kopplas till statliga utgifter i samma område. Denna princip skall gälla även inkomster från produktionsanläggningar baserade på naturresurser.</w:t>
      </w:r>
    </w:p>
    <w:p w:rsidR="00872823" w:rsidRPr="00275EA8" w:rsidRDefault="00872823">
      <w:pPr>
        <w:pStyle w:val="Rubrik4"/>
        <w:spacing w:before="375"/>
        <w:jc w:val="both"/>
        <w:rPr>
          <w:noProof w:val="0"/>
        </w:rPr>
      </w:pPr>
      <w:bookmarkStart w:id="336" w:name="_Toc532289666"/>
      <w:r w:rsidRPr="00275EA8">
        <w:rPr>
          <w:noProof w:val="0"/>
        </w:rPr>
        <w:t>Utskottets ställningstagande</w:t>
      </w:r>
      <w:bookmarkEnd w:id="336"/>
    </w:p>
    <w:p w:rsidR="00872823" w:rsidRPr="00275EA8" w:rsidRDefault="00872823">
      <w:r w:rsidRPr="00275EA8">
        <w:rPr>
          <w:snapToGrid w:val="0"/>
          <w:lang w:eastAsia="sv-SE"/>
        </w:rPr>
        <w:t>Frågan om återföring av del av vattenkraftsvinsterna eller i vissa fall del av intäkter från andra naturresurser till de bygder där de genereras har diskut</w:t>
      </w:r>
      <w:r w:rsidRPr="00275EA8">
        <w:rPr>
          <w:snapToGrid w:val="0"/>
          <w:lang w:eastAsia="sv-SE"/>
        </w:rPr>
        <w:t>e</w:t>
      </w:r>
      <w:r w:rsidRPr="00275EA8">
        <w:rPr>
          <w:snapToGrid w:val="0"/>
          <w:lang w:eastAsia="sv-SE"/>
        </w:rPr>
        <w:t xml:space="preserve">rats under lång tid. Utskottet har i denna fråga samma principiella uppfattning som tidigare. Senast redovisades detta i betänkande </w:t>
      </w:r>
      <w:r w:rsidRPr="00275EA8">
        <w:rPr>
          <w:snapToGrid w:val="0"/>
          <w:color w:val="000000"/>
          <w:lang w:eastAsia="sv-SE"/>
        </w:rPr>
        <w:t xml:space="preserve">2000/01:NU2 (s. 24). Utskottet anser således att nu gällande principer även fortsättningsvis skall gälla för statens budgethantering. </w:t>
      </w:r>
      <w:r w:rsidRPr="00275EA8">
        <w:t>Detta innebär att statliga inkomster från ett geografiskt område eller från en produktionsanläggning baserade på naturr</w:t>
      </w:r>
      <w:r w:rsidRPr="00275EA8">
        <w:t>e</w:t>
      </w:r>
      <w:r w:rsidRPr="00275EA8">
        <w:t>surser inte skall kopplas till statliga utgifter i samma område. Om sådana kopplingar skulle införas skulle korrigeringar beh</w:t>
      </w:r>
      <w:r w:rsidRPr="00275EA8">
        <w:t>öva göras till dessa komm</w:t>
      </w:r>
      <w:r w:rsidRPr="00275EA8">
        <w:t>u</w:t>
      </w:r>
      <w:r w:rsidRPr="00275EA8">
        <w:t>ner via andra statliga budgetposter, vilket sammantaget leder till en svårg</w:t>
      </w:r>
      <w:r w:rsidRPr="00275EA8">
        <w:t>e</w:t>
      </w:r>
      <w:r w:rsidRPr="00275EA8">
        <w:t>nomträn</w:t>
      </w:r>
      <w:r w:rsidRPr="00275EA8">
        <w:t>g</w:t>
      </w:r>
      <w:r w:rsidRPr="00275EA8">
        <w:t xml:space="preserve">lig statlig budgethantering. </w:t>
      </w:r>
    </w:p>
    <w:p w:rsidR="00872823" w:rsidRPr="00275EA8" w:rsidRDefault="00872823">
      <w:pPr>
        <w:pStyle w:val="Normaltindrag"/>
      </w:pPr>
      <w:r w:rsidRPr="00275EA8">
        <w:t>Samtidigt är det otvivelaktigt så att det lokala näringslivet och invånarna kan ha vissa nackdelar från rekreationssynpunkt m.m. av exempelvis ett va</w:t>
      </w:r>
      <w:r w:rsidRPr="00275EA8">
        <w:t>t</w:t>
      </w:r>
      <w:r w:rsidRPr="00275EA8">
        <w:t>tenkraftverk med tillhörande uppdämda områden. Kompensationstanken finns inbyggd i det ovan nämnda regelverket om</w:t>
      </w:r>
      <w:r w:rsidRPr="00275EA8">
        <w:rPr>
          <w:snapToGrid w:val="0"/>
          <w:lang w:eastAsia="sv-SE"/>
        </w:rPr>
        <w:t xml:space="preserve"> bygde- och fiskeavgifter. Med hänsyn till att bestämmelserna är ”stelbenta” har regeringen ansett att det finns skäl att göra en översyn av användningen av bygdemedel, så att de kan komma berörd bygd till del på ett mer flexibelt sätt än i dag. Utskottet delar den bedömningen. Samtliga här berörda motioner avstyrks i aktuella delar med det nu anförda.</w:t>
      </w:r>
      <w:r w:rsidRPr="00275EA8">
        <w:t xml:space="preserve"> </w:t>
      </w:r>
    </w:p>
    <w:p w:rsidR="00872823" w:rsidRPr="00275EA8" w:rsidRDefault="00872823">
      <w:pPr>
        <w:pStyle w:val="Rubrik3"/>
        <w:jc w:val="both"/>
        <w:rPr>
          <w:noProof w:val="0"/>
        </w:rPr>
      </w:pPr>
      <w:bookmarkStart w:id="337" w:name="_Toc529025223"/>
      <w:bookmarkStart w:id="338" w:name="_Toc532289667"/>
      <w:r w:rsidRPr="00275EA8">
        <w:rPr>
          <w:noProof w:val="0"/>
        </w:rPr>
        <w:t>Övriga frågor</w:t>
      </w:r>
      <w:bookmarkEnd w:id="337"/>
      <w:bookmarkEnd w:id="338"/>
    </w:p>
    <w:p w:rsidR="00872823" w:rsidRPr="00275EA8" w:rsidRDefault="00872823">
      <w:pPr>
        <w:pStyle w:val="Rubrik4"/>
        <w:spacing w:before="125"/>
        <w:jc w:val="both"/>
        <w:rPr>
          <w:noProof w:val="0"/>
        </w:rPr>
      </w:pPr>
      <w:bookmarkStart w:id="339" w:name="_Toc529025224"/>
      <w:bookmarkStart w:id="340" w:name="_Toc532289668"/>
      <w:r w:rsidRPr="00275EA8">
        <w:rPr>
          <w:noProof w:val="0"/>
        </w:rPr>
        <w:t>Propositionen</w:t>
      </w:r>
      <w:bookmarkEnd w:id="339"/>
      <w:bookmarkEnd w:id="340"/>
    </w:p>
    <w:p w:rsidR="00872823" w:rsidRPr="00275EA8" w:rsidRDefault="00872823">
      <w:bookmarkStart w:id="341" w:name="_Toc529025225"/>
      <w:r w:rsidRPr="00275EA8">
        <w:t>Nationellt informationscentrum för samefrågor</w:t>
      </w:r>
      <w:bookmarkEnd w:id="341"/>
    </w:p>
    <w:p w:rsidR="00872823" w:rsidRPr="00275EA8" w:rsidRDefault="00872823">
      <w:r w:rsidRPr="00275EA8">
        <w:t xml:space="preserve">Enligt regeringens bedömning bör 3 miljoner kronor engångsvis avsättas för etablering av ett nationellt informationscentrum för samefrågor. Centrumet bör kunna åta sig uppdragsverksamhet i olika former och bör kunna finansiera vissa projekt med hjälp av medel från EG:s strukturfonder. </w:t>
      </w:r>
    </w:p>
    <w:p w:rsidR="00872823" w:rsidRPr="00275EA8" w:rsidRDefault="00872823">
      <w:pPr>
        <w:rPr>
          <w:snapToGrid w:val="0"/>
          <w:lang w:eastAsia="sv-SE"/>
        </w:rPr>
      </w:pPr>
      <w:r w:rsidRPr="00275EA8">
        <w:rPr>
          <w:snapToGrid w:val="0"/>
          <w:lang w:eastAsia="sv-SE"/>
        </w:rPr>
        <w:t>Förslagen på detta område skall behandlas av riksdagens miljö- och jor</w:t>
      </w:r>
      <w:r w:rsidRPr="00275EA8">
        <w:rPr>
          <w:snapToGrid w:val="0"/>
          <w:lang w:eastAsia="sv-SE"/>
        </w:rPr>
        <w:t>d</w:t>
      </w:r>
      <w:r w:rsidRPr="00275EA8">
        <w:rPr>
          <w:snapToGrid w:val="0"/>
          <w:lang w:eastAsia="sv-SE"/>
        </w:rPr>
        <w:t>bruksutskott. Ärendeplaneringen är ännu inte fastställd, men planeringen kan beräknas äga rum under våren 2002.</w:t>
      </w:r>
    </w:p>
    <w:p w:rsidR="00872823" w:rsidRPr="00275EA8" w:rsidRDefault="00872823">
      <w:pPr>
        <w:rPr>
          <w:snapToGrid w:val="0"/>
          <w:lang w:eastAsia="sv-SE"/>
        </w:rPr>
      </w:pPr>
    </w:p>
    <w:p w:rsidR="00872823" w:rsidRPr="00275EA8" w:rsidRDefault="00872823">
      <w:bookmarkStart w:id="342" w:name="_Toc529025226"/>
      <w:r w:rsidRPr="00275EA8">
        <w:t>Kartläggning av projekt som syftar till att utveckla småskaliga kretsloppss</w:t>
      </w:r>
      <w:r w:rsidRPr="00275EA8">
        <w:t>y</w:t>
      </w:r>
      <w:r w:rsidRPr="00275EA8">
        <w:t>stem</w:t>
      </w:r>
      <w:bookmarkEnd w:id="342"/>
    </w:p>
    <w:p w:rsidR="00872823" w:rsidRPr="00275EA8" w:rsidRDefault="00872823">
      <w:pPr>
        <w:rPr>
          <w:snapToGrid w:val="0"/>
          <w:lang w:eastAsia="en-US"/>
        </w:rPr>
      </w:pPr>
      <w:r w:rsidRPr="00275EA8">
        <w:rPr>
          <w:snapToGrid w:val="0"/>
          <w:lang w:eastAsia="en-US"/>
        </w:rPr>
        <w:t>Utvecklingen av kretsloppsanpassade samhällen kan enligt regeringens b</w:t>
      </w:r>
      <w:r w:rsidRPr="00275EA8">
        <w:rPr>
          <w:snapToGrid w:val="0"/>
          <w:lang w:eastAsia="en-US"/>
        </w:rPr>
        <w:t>e</w:t>
      </w:r>
      <w:r w:rsidRPr="00275EA8">
        <w:rPr>
          <w:snapToGrid w:val="0"/>
          <w:lang w:eastAsia="en-US"/>
        </w:rPr>
        <w:t>dömning bidra till attraktivare livsmiljöer. En kartläggning av olika projekt som syftar till att utveckla småskaliga kretsloppssystem bör genomföras för att dels öka kunskaperna om projektens inriktning och omfattning, dels e</w:t>
      </w:r>
      <w:r w:rsidRPr="00275EA8">
        <w:rPr>
          <w:snapToGrid w:val="0"/>
          <w:lang w:eastAsia="en-US"/>
        </w:rPr>
        <w:t>r</w:t>
      </w:r>
      <w:r w:rsidRPr="00275EA8">
        <w:rPr>
          <w:snapToGrid w:val="0"/>
          <w:lang w:eastAsia="en-US"/>
        </w:rPr>
        <w:t>hålla ett underlag för att sprida goda exempel inom området.</w:t>
      </w:r>
    </w:p>
    <w:p w:rsidR="00872823" w:rsidRPr="00275EA8" w:rsidRDefault="00872823">
      <w:pPr>
        <w:rPr>
          <w:snapToGrid w:val="0"/>
          <w:lang w:eastAsia="en-US"/>
        </w:rPr>
      </w:pPr>
    </w:p>
    <w:p w:rsidR="00872823" w:rsidRPr="00275EA8" w:rsidRDefault="00872823">
      <w:bookmarkStart w:id="343" w:name="_Toc529025227"/>
      <w:r w:rsidRPr="00275EA8">
        <w:t>Glesbygdsverkets framtida roll</w:t>
      </w:r>
      <w:bookmarkEnd w:id="343"/>
    </w:p>
    <w:p w:rsidR="00872823" w:rsidRPr="00275EA8" w:rsidRDefault="00872823">
      <w:r w:rsidRPr="00275EA8">
        <w:t>Regeringen gör bedömningen att Glesbygdsverkets roll inom den nya polit</w:t>
      </w:r>
      <w:r w:rsidRPr="00275EA8">
        <w:t>i</w:t>
      </w:r>
      <w:r w:rsidRPr="00275EA8">
        <w:t xml:space="preserve">ken för regional utveckling bör utvecklas och tydliggöras. </w:t>
      </w:r>
    </w:p>
    <w:p w:rsidR="00872823" w:rsidRPr="00275EA8" w:rsidRDefault="00872823">
      <w:r w:rsidRPr="00275EA8">
        <w:t>Utskottets behandling av uppgifter för och anslag till Glesbygdsverket liksom av Riksdagens revisorers förslag angående Glesbygdsverkets roll i regiona</w:t>
      </w:r>
      <w:r w:rsidRPr="00275EA8">
        <w:t>l</w:t>
      </w:r>
      <w:r w:rsidRPr="00275EA8">
        <w:t>politiken (förslag 2001/02:RR4) redovisas i utskottets budgetbetänkande 2001/02:NU2.</w:t>
      </w:r>
    </w:p>
    <w:p w:rsidR="00872823" w:rsidRPr="00275EA8" w:rsidRDefault="00872823"/>
    <w:p w:rsidR="00872823" w:rsidRPr="00275EA8" w:rsidRDefault="00872823">
      <w:bookmarkStart w:id="344" w:name="_Toc529025228"/>
      <w:r w:rsidRPr="00275EA8">
        <w:t>Lokalisering av en djurskyddsmyndighet</w:t>
      </w:r>
      <w:bookmarkEnd w:id="344"/>
      <w:r w:rsidRPr="00275EA8">
        <w:t xml:space="preserve"> </w:t>
      </w:r>
    </w:p>
    <w:p w:rsidR="00872823" w:rsidRPr="00275EA8" w:rsidRDefault="00872823">
      <w:r w:rsidRPr="00275EA8">
        <w:t>Regeringen avser att lägga fram en proposition om inrättande av en särskild djurskyddsmyndighet och har i budgetpropositionen avsatt pengar för my</w:t>
      </w:r>
      <w:r w:rsidRPr="00275EA8">
        <w:t>n</w:t>
      </w:r>
      <w:r w:rsidRPr="00275EA8">
        <w:t xml:space="preserve">digheten fr.o.m. år 2002. Enligt regeringens bedömning bör myndigheten lokaliseras till Skara. </w:t>
      </w:r>
    </w:p>
    <w:p w:rsidR="00872823" w:rsidRPr="00275EA8" w:rsidRDefault="00872823">
      <w:r w:rsidRPr="00275EA8">
        <w:rPr>
          <w:snapToGrid w:val="0"/>
          <w:lang w:eastAsia="sv-SE"/>
        </w:rPr>
        <w:t>Förslagen på detta område skall enligt riksdagens ärendeplanering behandlas  av miljö- och jordbruksu</w:t>
      </w:r>
      <w:r w:rsidRPr="00275EA8">
        <w:rPr>
          <w:snapToGrid w:val="0"/>
          <w:lang w:eastAsia="sv-SE"/>
        </w:rPr>
        <w:t>t</w:t>
      </w:r>
      <w:r w:rsidRPr="00275EA8">
        <w:rPr>
          <w:snapToGrid w:val="0"/>
          <w:lang w:eastAsia="sv-SE"/>
        </w:rPr>
        <w:t>skottet under våren 2002.</w:t>
      </w:r>
    </w:p>
    <w:p w:rsidR="00872823" w:rsidRPr="00275EA8" w:rsidRDefault="00872823">
      <w:pPr>
        <w:pStyle w:val="Rubrik2"/>
        <w:jc w:val="both"/>
      </w:pPr>
      <w:bookmarkStart w:id="345" w:name="_Toc529025229"/>
      <w:bookmarkStart w:id="346" w:name="_Toc532289669"/>
      <w:r w:rsidRPr="00275EA8">
        <w:t>En god servicenivå</w:t>
      </w:r>
      <w:bookmarkEnd w:id="345"/>
      <w:bookmarkEnd w:id="346"/>
    </w:p>
    <w:p w:rsidR="00872823" w:rsidRPr="00275EA8" w:rsidRDefault="00872823">
      <w:pPr>
        <w:pStyle w:val="Rubrik3"/>
        <w:spacing w:before="110"/>
        <w:jc w:val="both"/>
        <w:rPr>
          <w:noProof w:val="0"/>
        </w:rPr>
      </w:pPr>
      <w:bookmarkStart w:id="347" w:name="_Toc529025230"/>
      <w:bookmarkStart w:id="348" w:name="_Toc532289670"/>
      <w:r w:rsidRPr="00275EA8">
        <w:rPr>
          <w:noProof w:val="0"/>
        </w:rPr>
        <w:t>Inledning</w:t>
      </w:r>
      <w:bookmarkEnd w:id="347"/>
      <w:bookmarkEnd w:id="348"/>
    </w:p>
    <w:p w:rsidR="00872823" w:rsidRPr="00275EA8" w:rsidRDefault="00872823">
      <w:pPr>
        <w:rPr>
          <w:i/>
        </w:rPr>
      </w:pPr>
      <w:r w:rsidRPr="00275EA8">
        <w:t>I detta avsnitt behandlas åtgärder i samband med tillgången till offentlig och kommersiell service i alla delar av landet.</w:t>
      </w:r>
    </w:p>
    <w:p w:rsidR="00872823" w:rsidRPr="00275EA8" w:rsidRDefault="00872823">
      <w:pPr>
        <w:pStyle w:val="Rubrik3"/>
        <w:spacing w:before="235"/>
        <w:jc w:val="both"/>
        <w:rPr>
          <w:noProof w:val="0"/>
        </w:rPr>
      </w:pPr>
      <w:bookmarkStart w:id="349" w:name="_Toc529025231"/>
      <w:bookmarkStart w:id="350" w:name="_Toc532289671"/>
      <w:r w:rsidRPr="00275EA8">
        <w:rPr>
          <w:noProof w:val="0"/>
        </w:rPr>
        <w:t>Servicefrågor</w:t>
      </w:r>
      <w:bookmarkEnd w:id="349"/>
      <w:bookmarkEnd w:id="350"/>
    </w:p>
    <w:p w:rsidR="00872823" w:rsidRPr="00275EA8" w:rsidRDefault="00872823">
      <w:pPr>
        <w:pStyle w:val="Utskottsfrslagikorthet-Rubrik"/>
        <w:jc w:val="both"/>
        <w:rPr>
          <w:noProof w:val="0"/>
        </w:rPr>
      </w:pPr>
      <w:bookmarkStart w:id="351" w:name="_Toc529025232"/>
      <w:r w:rsidRPr="00275EA8">
        <w:rPr>
          <w:noProof w:val="0"/>
        </w:rPr>
        <w:t>Utskottets förslag i korthet</w:t>
      </w:r>
    </w:p>
    <w:p w:rsidR="00872823" w:rsidRPr="00275EA8" w:rsidRDefault="00872823">
      <w:pPr>
        <w:pStyle w:val="Utskottsfrslagikorthet-Text"/>
      </w:pPr>
      <w:r w:rsidRPr="00275EA8">
        <w:t>Riksdagen bör godkänna regeringens förslag om införande av l</w:t>
      </w:r>
      <w:r w:rsidRPr="00275EA8">
        <w:t>o</w:t>
      </w:r>
      <w:r w:rsidRPr="00275EA8">
        <w:t>kala utvecklingsprogram för kommersiell service och avslå m</w:t>
      </w:r>
      <w:r w:rsidRPr="00275EA8">
        <w:t>o</w:t>
      </w:r>
      <w:r w:rsidRPr="00275EA8">
        <w:t>tionsyrkanden om bl.a. lagstiftning rörande grundläggande sa</w:t>
      </w:r>
      <w:r w:rsidRPr="00275EA8">
        <w:t>m</w:t>
      </w:r>
      <w:r w:rsidRPr="00275EA8">
        <w:t>hällsse</w:t>
      </w:r>
      <w:r w:rsidRPr="00275EA8">
        <w:t>r</w:t>
      </w:r>
      <w:r w:rsidRPr="00275EA8">
        <w:t xml:space="preserve">vice. </w:t>
      </w:r>
      <w:r w:rsidRPr="00275EA8">
        <w:rPr>
          <w:i/>
        </w:rPr>
        <w:t>Jämför reservation 17 (m, kd, c, fp).</w:t>
      </w:r>
    </w:p>
    <w:p w:rsidR="00872823" w:rsidRPr="00275EA8" w:rsidRDefault="00872823">
      <w:pPr>
        <w:pStyle w:val="Rubrik4"/>
        <w:jc w:val="both"/>
        <w:rPr>
          <w:noProof w:val="0"/>
        </w:rPr>
      </w:pPr>
      <w:bookmarkStart w:id="352" w:name="_Toc532289672"/>
      <w:r w:rsidRPr="00275EA8">
        <w:rPr>
          <w:noProof w:val="0"/>
        </w:rPr>
        <w:t>Propositionen</w:t>
      </w:r>
      <w:bookmarkEnd w:id="351"/>
      <w:bookmarkEnd w:id="352"/>
    </w:p>
    <w:p w:rsidR="00872823" w:rsidRPr="00275EA8" w:rsidRDefault="00872823">
      <w:pPr>
        <w:rPr>
          <w:i/>
        </w:rPr>
      </w:pPr>
      <w:bookmarkStart w:id="353" w:name="_Toc529025233"/>
      <w:r w:rsidRPr="00275EA8">
        <w:t>Lokala utvecklingsprogram för kommersiell service</w:t>
      </w:r>
      <w:bookmarkEnd w:id="353"/>
      <w:r w:rsidRPr="00275EA8">
        <w:t xml:space="preserve"> och insatser på kort sikt</w:t>
      </w:r>
    </w:p>
    <w:p w:rsidR="00872823" w:rsidRPr="00275EA8" w:rsidRDefault="00872823">
      <w:pPr>
        <w:rPr>
          <w:snapToGrid w:val="0"/>
          <w:lang w:eastAsia="sv-SE"/>
        </w:rPr>
      </w:pPr>
      <w:r w:rsidRPr="00275EA8">
        <w:t xml:space="preserve">Regeringen anser att </w:t>
      </w:r>
      <w:r w:rsidRPr="00275EA8">
        <w:rPr>
          <w:snapToGrid w:val="0"/>
          <w:lang w:eastAsia="sv-SE"/>
        </w:rPr>
        <w:t>en god servicenivå i alla delar av landet är en viktig del av den regionala utvecklingspolitikens mål. För att uppnå målet bör de ver</w:t>
      </w:r>
      <w:r w:rsidRPr="00275EA8">
        <w:rPr>
          <w:snapToGrid w:val="0"/>
          <w:lang w:eastAsia="sv-SE"/>
        </w:rPr>
        <w:t>k</w:t>
      </w:r>
      <w:r w:rsidRPr="00275EA8">
        <w:rPr>
          <w:snapToGrid w:val="0"/>
          <w:lang w:eastAsia="sv-SE"/>
        </w:rPr>
        <w:t>tyg som i dag står till buds för att följa och påverka tillgången till service skärpas och kompletteras. Regeringen föreslår därför att lokala utveckling</w:t>
      </w:r>
      <w:r w:rsidRPr="00275EA8">
        <w:rPr>
          <w:snapToGrid w:val="0"/>
          <w:lang w:eastAsia="sv-SE"/>
        </w:rPr>
        <w:t>s</w:t>
      </w:r>
      <w:r w:rsidRPr="00275EA8">
        <w:rPr>
          <w:snapToGrid w:val="0"/>
          <w:lang w:eastAsia="sv-SE"/>
        </w:rPr>
        <w:t>program för kommersiell service skall inrättas, inom vilka samordningsmö</w:t>
      </w:r>
      <w:r w:rsidRPr="00275EA8">
        <w:rPr>
          <w:snapToGrid w:val="0"/>
          <w:lang w:eastAsia="sv-SE"/>
        </w:rPr>
        <w:t>j</w:t>
      </w:r>
      <w:r w:rsidRPr="00275EA8">
        <w:rPr>
          <w:snapToGrid w:val="0"/>
          <w:lang w:eastAsia="sv-SE"/>
        </w:rPr>
        <w:t xml:space="preserve">ligheter och lokalt anpassade lösningar eftersträvas. </w:t>
      </w:r>
    </w:p>
    <w:p w:rsidR="00872823" w:rsidRPr="00275EA8" w:rsidRDefault="00872823">
      <w:pPr>
        <w:pStyle w:val="Normaltindrag"/>
        <w:rPr>
          <w:snapToGrid w:val="0"/>
          <w:lang w:eastAsia="sv-SE"/>
        </w:rPr>
      </w:pPr>
      <w:r w:rsidRPr="00275EA8">
        <w:rPr>
          <w:snapToGrid w:val="0"/>
          <w:lang w:eastAsia="sv-SE"/>
        </w:rPr>
        <w:t>De lokala utvecklingsprogrammen skall utarbetas av länsstyrelserna eller självstyrelseorganen oc</w:t>
      </w:r>
      <w:r w:rsidRPr="00275EA8">
        <w:rPr>
          <w:snapToGrid w:val="0"/>
          <w:lang w:eastAsia="sv-SE"/>
        </w:rPr>
        <w:t>h vara kopplade till arbetet med regionala tillväxtavtal/ tillväxtprogram. Regeringen avser att reglera kostnader för administrationen i särskild ordning. Genom programmen bedömer regeringen att en helhetssyn i arbetet med att utveckla servicestrukturen främjas. Innehållet i de lokala utvecklingsprogrammen bör förankras i breda partnerskap med företrädare för kommuner, lokalt näringsliv, serviceinrättningar samt lokala utveckling</w:t>
      </w:r>
      <w:r w:rsidRPr="00275EA8">
        <w:rPr>
          <w:snapToGrid w:val="0"/>
          <w:lang w:eastAsia="sv-SE"/>
        </w:rPr>
        <w:t>s</w:t>
      </w:r>
      <w:r w:rsidRPr="00275EA8">
        <w:rPr>
          <w:snapToGrid w:val="0"/>
          <w:lang w:eastAsia="sv-SE"/>
        </w:rPr>
        <w:t xml:space="preserve">grupper. </w:t>
      </w:r>
    </w:p>
    <w:p w:rsidR="00872823" w:rsidRPr="00275EA8" w:rsidRDefault="00872823">
      <w:pPr>
        <w:pStyle w:val="Normaltindrag"/>
        <w:rPr>
          <w:snapToGrid w:val="0"/>
          <w:lang w:eastAsia="sv-SE"/>
        </w:rPr>
      </w:pPr>
      <w:r w:rsidRPr="00275EA8">
        <w:rPr>
          <w:snapToGrid w:val="0"/>
          <w:lang w:eastAsia="sv-SE"/>
        </w:rPr>
        <w:t>Regeringen avser att ge Konsumentverket i uppdrag att stödja den reg</w:t>
      </w:r>
      <w:r w:rsidRPr="00275EA8">
        <w:rPr>
          <w:snapToGrid w:val="0"/>
          <w:lang w:eastAsia="sv-SE"/>
        </w:rPr>
        <w:t>i</w:t>
      </w:r>
      <w:r w:rsidRPr="00275EA8">
        <w:rPr>
          <w:snapToGrid w:val="0"/>
          <w:lang w:eastAsia="sv-SE"/>
        </w:rPr>
        <w:t>o</w:t>
      </w:r>
      <w:r w:rsidRPr="00275EA8">
        <w:rPr>
          <w:snapToGrid w:val="0"/>
          <w:lang w:eastAsia="sv-SE"/>
        </w:rPr>
        <w:t>nala nivån i arbetet med utvecklingsprogrammen samt svara för uppföljning och utvärdering. De lokala utvecklingsprogrammen skall ligga till grund för ha</w:t>
      </w:r>
      <w:r w:rsidRPr="00275EA8">
        <w:rPr>
          <w:snapToGrid w:val="0"/>
          <w:lang w:eastAsia="sv-SE"/>
        </w:rPr>
        <w:t>n</w:t>
      </w:r>
      <w:r w:rsidRPr="00275EA8">
        <w:rPr>
          <w:snapToGrid w:val="0"/>
          <w:lang w:eastAsia="sv-SE"/>
        </w:rPr>
        <w:t xml:space="preserve">teringen av stödet till kommersiell service. </w:t>
      </w:r>
    </w:p>
    <w:p w:rsidR="00872823" w:rsidRPr="00275EA8" w:rsidRDefault="00872823">
      <w:pPr>
        <w:pStyle w:val="Normaltindrag"/>
        <w:rPr>
          <w:snapToGrid w:val="0"/>
          <w:lang w:eastAsia="sv-SE"/>
        </w:rPr>
      </w:pPr>
      <w:r w:rsidRPr="00275EA8">
        <w:rPr>
          <w:snapToGrid w:val="0"/>
          <w:lang w:eastAsia="sv-SE"/>
        </w:rPr>
        <w:t>För att motverka ytterligare försämringar av tillgången till service i särskilt utsatta områden på kort sikt bör vid sidan av programmen 20 miljoner kronor avsättas för år 2002.</w:t>
      </w:r>
    </w:p>
    <w:p w:rsidR="00872823" w:rsidRPr="00275EA8" w:rsidRDefault="00872823">
      <w:r w:rsidRPr="00275EA8">
        <w:rPr>
          <w:snapToGrid w:val="0"/>
          <w:lang w:eastAsia="sv-SE"/>
        </w:rPr>
        <w:t>Av regeringen föreslaget belopp (20 miljoner kronor) för att motverka fö</w:t>
      </w:r>
      <w:r w:rsidRPr="00275EA8">
        <w:rPr>
          <w:snapToGrid w:val="0"/>
          <w:lang w:eastAsia="sv-SE"/>
        </w:rPr>
        <w:t>r</w:t>
      </w:r>
      <w:r w:rsidRPr="00275EA8">
        <w:rPr>
          <w:snapToGrid w:val="0"/>
          <w:lang w:eastAsia="sv-SE"/>
        </w:rPr>
        <w:t>sämringar av tillgången till service i särskilt utsatta områden på kort sikt finansieras via anslagen (33:1) Allmänna regionalpolitiska åtgärder och (33:7) Särskilda regionala utvecklingsprogram inom utgiftsområde 19, vilket b</w:t>
      </w:r>
      <w:r w:rsidRPr="00275EA8">
        <w:rPr>
          <w:snapToGrid w:val="0"/>
          <w:lang w:eastAsia="sv-SE"/>
        </w:rPr>
        <w:t>e</w:t>
      </w:r>
      <w:r w:rsidRPr="00275EA8">
        <w:rPr>
          <w:snapToGrid w:val="0"/>
          <w:lang w:eastAsia="sv-SE"/>
        </w:rPr>
        <w:t>handlas i utskottets betänkande 2001/02:NU2.</w:t>
      </w:r>
    </w:p>
    <w:p w:rsidR="00872823" w:rsidRPr="00275EA8" w:rsidRDefault="00872823"/>
    <w:p w:rsidR="00872823" w:rsidRPr="00275EA8" w:rsidRDefault="00872823">
      <w:pPr>
        <w:rPr>
          <w:snapToGrid w:val="0"/>
          <w:lang w:eastAsia="sv-SE"/>
        </w:rPr>
      </w:pPr>
      <w:bookmarkStart w:id="354" w:name="_Toc529025234"/>
      <w:r w:rsidRPr="00275EA8">
        <w:rPr>
          <w:snapToGrid w:val="0"/>
          <w:lang w:eastAsia="sv-SE"/>
        </w:rPr>
        <w:t>Servicedatabasen permanentas</w:t>
      </w:r>
      <w:bookmarkEnd w:id="354"/>
    </w:p>
    <w:p w:rsidR="00872823" w:rsidRPr="00275EA8" w:rsidRDefault="00872823">
      <w:pPr>
        <w:rPr>
          <w:snapToGrid w:val="0"/>
          <w:lang w:eastAsia="sv-SE"/>
        </w:rPr>
      </w:pPr>
      <w:r w:rsidRPr="00275EA8">
        <w:rPr>
          <w:snapToGrid w:val="0"/>
          <w:lang w:eastAsia="sv-SE"/>
        </w:rPr>
        <w:t>För politikens genomförande är det väsentligt att kunna följa utvecklingen av tillgången till viktiga serviceinrättningar samt följa upp och utvärdera olika åtgärders betydelse för servicetillgången. Servicedatabasen bör därför enligt regeringens bedömning permanentas fr.o.m. den 1 januari 2003.</w:t>
      </w:r>
    </w:p>
    <w:p w:rsidR="00872823" w:rsidRPr="00275EA8" w:rsidRDefault="00872823">
      <w:pPr>
        <w:pStyle w:val="Normaltindrag"/>
        <w:rPr>
          <w:snapToGrid w:val="0"/>
          <w:lang w:eastAsia="sv-SE"/>
        </w:rPr>
      </w:pPr>
      <w:r w:rsidRPr="00275EA8">
        <w:rPr>
          <w:snapToGrid w:val="0"/>
          <w:lang w:eastAsia="sv-SE"/>
        </w:rPr>
        <w:t>Regeringen gav år 1998 Konsumentverket i uppdrag att, i samråd med Glesbygdsverket, utveckla och upprätthålla den s.k. servicedatabasen, med uppgifter om hushållens tillgång till olika former av service. Uppdraget att utveckla och upprätthålla databasen löper ut i och med utgången av år 2002.</w:t>
      </w:r>
    </w:p>
    <w:p w:rsidR="00872823" w:rsidRPr="00275EA8" w:rsidRDefault="00872823">
      <w:pPr>
        <w:pStyle w:val="Normaltindrag"/>
        <w:rPr>
          <w:snapToGrid w:val="0"/>
          <w:lang w:eastAsia="sv-SE"/>
        </w:rPr>
      </w:pPr>
      <w:r w:rsidRPr="00275EA8">
        <w:rPr>
          <w:snapToGrid w:val="0"/>
          <w:lang w:eastAsia="sv-SE"/>
        </w:rPr>
        <w:t>Databasen är ett viktigt verktyg för att följa upp och utvärdera vilka effe</w:t>
      </w:r>
      <w:r w:rsidRPr="00275EA8">
        <w:rPr>
          <w:snapToGrid w:val="0"/>
          <w:lang w:eastAsia="sv-SE"/>
        </w:rPr>
        <w:t>k</w:t>
      </w:r>
      <w:r w:rsidRPr="00275EA8">
        <w:rPr>
          <w:snapToGrid w:val="0"/>
          <w:lang w:eastAsia="sv-SE"/>
        </w:rPr>
        <w:t>ter olika åtgärder har på servicetillgången. Enligt regeringen kommer datab</w:t>
      </w:r>
      <w:r w:rsidRPr="00275EA8">
        <w:rPr>
          <w:snapToGrid w:val="0"/>
          <w:lang w:eastAsia="sv-SE"/>
        </w:rPr>
        <w:t>a</w:t>
      </w:r>
      <w:r w:rsidRPr="00275EA8">
        <w:rPr>
          <w:snapToGrid w:val="0"/>
          <w:lang w:eastAsia="sv-SE"/>
        </w:rPr>
        <w:t>sen även att ge underlag för länsstyrelsernas, de regionala samverkansorg</w:t>
      </w:r>
      <w:r w:rsidRPr="00275EA8">
        <w:rPr>
          <w:snapToGrid w:val="0"/>
          <w:lang w:eastAsia="sv-SE"/>
        </w:rPr>
        <w:t>a</w:t>
      </w:r>
      <w:r w:rsidRPr="00275EA8">
        <w:rPr>
          <w:snapToGrid w:val="0"/>
          <w:lang w:eastAsia="sv-SE"/>
        </w:rPr>
        <w:t>nens och kommunernas arbete med att utveckla breda samordnade servic</w:t>
      </w:r>
      <w:r w:rsidRPr="00275EA8">
        <w:rPr>
          <w:snapToGrid w:val="0"/>
          <w:lang w:eastAsia="sv-SE"/>
        </w:rPr>
        <w:t>e</w:t>
      </w:r>
      <w:r w:rsidRPr="00275EA8">
        <w:rPr>
          <w:snapToGrid w:val="0"/>
          <w:lang w:eastAsia="sv-SE"/>
        </w:rPr>
        <w:t>strategier samt underlag till de lokala utvecklingsprogrammen för kommers</w:t>
      </w:r>
      <w:r w:rsidRPr="00275EA8">
        <w:rPr>
          <w:snapToGrid w:val="0"/>
          <w:lang w:eastAsia="sv-SE"/>
        </w:rPr>
        <w:t>i</w:t>
      </w:r>
      <w:r w:rsidRPr="00275EA8">
        <w:rPr>
          <w:snapToGrid w:val="0"/>
          <w:lang w:eastAsia="sv-SE"/>
        </w:rPr>
        <w:t>ell service. För att säkerställa den fortsatta driften av servicedatabasen avser regeringen att uppdra åt Konsumentverket att ansvara för den permanenta driften fr.o.m. den 1 januari 2003.</w:t>
      </w:r>
    </w:p>
    <w:p w:rsidR="00872823" w:rsidRPr="00275EA8" w:rsidRDefault="00872823">
      <w:pPr>
        <w:rPr>
          <w:snapToGrid w:val="0"/>
          <w:lang w:eastAsia="sv-SE"/>
        </w:rPr>
      </w:pPr>
    </w:p>
    <w:p w:rsidR="00872823" w:rsidRPr="00275EA8" w:rsidRDefault="00872823">
      <w:pPr>
        <w:rPr>
          <w:snapToGrid w:val="0"/>
          <w:lang w:eastAsia="sv-SE"/>
        </w:rPr>
      </w:pPr>
      <w:bookmarkStart w:id="355" w:name="_Toc529025235"/>
      <w:r w:rsidRPr="00275EA8">
        <w:rPr>
          <w:snapToGrid w:val="0"/>
          <w:lang w:eastAsia="sv-SE"/>
        </w:rPr>
        <w:t>Nya lösningar inom det kommersiella serviceområdet</w:t>
      </w:r>
      <w:bookmarkEnd w:id="355"/>
    </w:p>
    <w:p w:rsidR="00872823" w:rsidRPr="00275EA8" w:rsidRDefault="00872823">
      <w:pPr>
        <w:rPr>
          <w:snapToGrid w:val="0"/>
          <w:lang w:eastAsia="sv-SE"/>
        </w:rPr>
      </w:pPr>
      <w:r w:rsidRPr="00275EA8">
        <w:rPr>
          <w:snapToGrid w:val="0"/>
          <w:lang w:eastAsia="sv-SE"/>
        </w:rPr>
        <w:t>Enligt regeringen bör Konsumentverket ges i uppdrag att utveckla och testa nya lösningar inom det kommersiella serviceområdet under en treårsperiod med början år 2002. Sammanlagt avser regeringen att avsätta 15 miljoner kronor för änd</w:t>
      </w:r>
      <w:r w:rsidRPr="00275EA8">
        <w:rPr>
          <w:snapToGrid w:val="0"/>
          <w:lang w:eastAsia="sv-SE"/>
        </w:rPr>
        <w:t>a</w:t>
      </w:r>
      <w:r w:rsidRPr="00275EA8">
        <w:rPr>
          <w:snapToGrid w:val="0"/>
          <w:lang w:eastAsia="sv-SE"/>
        </w:rPr>
        <w:t xml:space="preserve">målet. </w:t>
      </w:r>
    </w:p>
    <w:p w:rsidR="00872823" w:rsidRPr="00275EA8" w:rsidRDefault="00872823">
      <w:r w:rsidRPr="00275EA8">
        <w:rPr>
          <w:snapToGrid w:val="0"/>
          <w:lang w:eastAsia="sv-SE"/>
        </w:rPr>
        <w:t>De av regeringen förordade åtgärderna finansieras via anslaget (33:1) Al</w:t>
      </w:r>
      <w:r w:rsidRPr="00275EA8">
        <w:rPr>
          <w:snapToGrid w:val="0"/>
          <w:lang w:eastAsia="sv-SE"/>
        </w:rPr>
        <w:t>l</w:t>
      </w:r>
      <w:r w:rsidRPr="00275EA8">
        <w:rPr>
          <w:snapToGrid w:val="0"/>
          <w:lang w:eastAsia="sv-SE"/>
        </w:rPr>
        <w:t>männa regionalpolitiska åtgärder inom utgiftsområde 19, vilket behandlas i utskottets betänkande 2001/02:NU2.</w:t>
      </w:r>
    </w:p>
    <w:p w:rsidR="00872823" w:rsidRPr="00275EA8" w:rsidRDefault="00872823">
      <w:pPr>
        <w:rPr>
          <w:snapToGrid w:val="0"/>
          <w:lang w:eastAsia="sv-SE"/>
        </w:rPr>
      </w:pPr>
    </w:p>
    <w:p w:rsidR="00872823" w:rsidRPr="00275EA8" w:rsidRDefault="00872823">
      <w:pPr>
        <w:rPr>
          <w:snapToGrid w:val="0"/>
          <w:lang w:eastAsia="sv-SE"/>
        </w:rPr>
      </w:pPr>
      <w:bookmarkStart w:id="356" w:name="_Toc529025236"/>
      <w:r w:rsidRPr="00275EA8">
        <w:rPr>
          <w:snapToGrid w:val="0"/>
          <w:lang w:eastAsia="sv-SE"/>
        </w:rPr>
        <w:t>Samordnade servicelösningar</w:t>
      </w:r>
      <w:bookmarkEnd w:id="356"/>
    </w:p>
    <w:p w:rsidR="00872823" w:rsidRPr="00275EA8" w:rsidRDefault="00872823">
      <w:pPr>
        <w:rPr>
          <w:snapToGrid w:val="0"/>
          <w:lang w:eastAsia="sv-SE"/>
        </w:rPr>
      </w:pPr>
      <w:r w:rsidRPr="00275EA8">
        <w:rPr>
          <w:snapToGrid w:val="0"/>
          <w:lang w:eastAsia="sv-SE"/>
        </w:rPr>
        <w:t>Enligt regeringens uppfattning bör statliga aktörer med särskild betydelse för service i ökad utsträckning, i samband med att de förändrar sin verksamhet, beakta möjligheter till samordning med andra servicegivare. Kartläggningar har visat att efterlevnaden brister när det gäller kravet på att myndigheterna i sin planering skall beakta den regionala utvecklingsstrategin och samråda med länsstyrelsen om de avser att dra in service i glesbygds- och landsbygd</w:t>
      </w:r>
      <w:r w:rsidRPr="00275EA8">
        <w:rPr>
          <w:snapToGrid w:val="0"/>
          <w:lang w:eastAsia="sv-SE"/>
        </w:rPr>
        <w:t>s</w:t>
      </w:r>
      <w:r w:rsidRPr="00275EA8">
        <w:rPr>
          <w:snapToGrid w:val="0"/>
          <w:lang w:eastAsia="sv-SE"/>
        </w:rPr>
        <w:t xml:space="preserve">områden. Regeringen avser därför att utveckla uppföljningen av centrala myndigheters agerande. </w:t>
      </w:r>
    </w:p>
    <w:p w:rsidR="00872823" w:rsidRPr="00275EA8" w:rsidRDefault="00872823">
      <w:pPr>
        <w:pStyle w:val="Rubrik4"/>
        <w:spacing w:before="375"/>
        <w:jc w:val="both"/>
        <w:rPr>
          <w:noProof w:val="0"/>
        </w:rPr>
      </w:pPr>
      <w:bookmarkStart w:id="357" w:name="_Toc529025237"/>
      <w:bookmarkStart w:id="358" w:name="_Toc532289673"/>
      <w:r w:rsidRPr="00275EA8">
        <w:rPr>
          <w:noProof w:val="0"/>
        </w:rPr>
        <w:t>Motionerna</w:t>
      </w:r>
      <w:bookmarkEnd w:id="357"/>
      <w:bookmarkEnd w:id="358"/>
    </w:p>
    <w:p w:rsidR="00872823" w:rsidRPr="00275EA8" w:rsidRDefault="00872823">
      <w:r w:rsidRPr="00275EA8">
        <w:t>Moderata samlingspartiet begär i motion 2001/02:N25</w:t>
      </w:r>
      <w:r w:rsidRPr="00275EA8">
        <w:rPr>
          <w:b/>
        </w:rPr>
        <w:t xml:space="preserve"> </w:t>
      </w:r>
      <w:r w:rsidRPr="00275EA8">
        <w:t>ett tillkännagivande om att regeringsförslaget om införande av lokala utvecklingsprogram för kommersiell service inte innebär någon lösning på rådande problem. Vidare anförs – liksom även i partiets motion 2001/02:Sk288 – att grundläggande service som t.ex. post och apotek bör kunna utvecklas på landsbygden genom lokal samverkan samt genom att nya privata och kooperativa aktörer får mö</w:t>
      </w:r>
      <w:r w:rsidRPr="00275EA8">
        <w:t>j</w:t>
      </w:r>
      <w:r w:rsidRPr="00275EA8">
        <w:t>lighet att utföra dessa uppgifter. Samlokalisering av olika verksamheter pra</w:t>
      </w:r>
      <w:r w:rsidRPr="00275EA8">
        <w:t>k</w:t>
      </w:r>
      <w:r w:rsidRPr="00275EA8">
        <w:t>tiseras redan med framgång på flera håll i la</w:t>
      </w:r>
      <w:r w:rsidRPr="00275EA8">
        <w:t xml:space="preserve">ndet. </w:t>
      </w:r>
    </w:p>
    <w:p w:rsidR="00872823" w:rsidRPr="00275EA8" w:rsidRDefault="00872823">
      <w:pPr>
        <w:pStyle w:val="Normaltindrag"/>
      </w:pPr>
      <w:r w:rsidRPr="00275EA8">
        <w:t>Kristdemokraterna förordar i kommittémotion 2001/02:N265 förslaget från Folkrörelserådet om ett grundservicepaket som innebär ett utökat ansvar för posten och lanthandeln i glesbygdsområden m.m. Idén om servicepunkter innebär en samordning av gemensamma tillgångar för att med utgångspunkt i de lokala förutsättningarna garantera en grundservice inom rimligt avstånd. Lokala servicepunkter bör upprättas i samarbete mellan lokalbefolkning, bygderörelsen, näringslivet, kommunen och länsstyrelsen. Även i m</w:t>
      </w:r>
      <w:r w:rsidRPr="00275EA8">
        <w:t>otion 2001/02:N256 (kd) framställs krav på grundservice inom rimligt avstånd.</w:t>
      </w:r>
    </w:p>
    <w:p w:rsidR="00872823" w:rsidRPr="00275EA8" w:rsidRDefault="00872823">
      <w:pPr>
        <w:pStyle w:val="Normaltindrag"/>
      </w:pPr>
      <w:r w:rsidRPr="00275EA8">
        <w:t>Centerpartiet framhåller i motion 2001/02:N27 att tillgången till grun</w:t>
      </w:r>
      <w:r w:rsidRPr="00275EA8">
        <w:t>d</w:t>
      </w:r>
      <w:r w:rsidRPr="00275EA8">
        <w:t>läggande service är en förutsättning för tillväxt och livskraft. Inte minst har de statliga myndigheterna, verken och bolagen ett stort ansvar för detta. Utvec</w:t>
      </w:r>
      <w:r w:rsidRPr="00275EA8">
        <w:t>k</w:t>
      </w:r>
      <w:r w:rsidRPr="00275EA8">
        <w:t>lingen är oroväckande när posten, försäkringskassorna, Telia AB, skatte- och kronofogdemyndigheter har begränsat sin verksamhet. Regeringen bör därför utfärda tydliga direktiv till sina myndigheter m.m. om samverkan med lokala aktörer för att finna lösningar på hur den grundläggande servicen kan garant</w:t>
      </w:r>
      <w:r w:rsidRPr="00275EA8">
        <w:t>e</w:t>
      </w:r>
      <w:r w:rsidRPr="00275EA8">
        <w:t>ras och utvecklas i alla delar av landet. Därme</w:t>
      </w:r>
      <w:r w:rsidRPr="00275EA8">
        <w:t>d läggs även grunden för den kommersiella servicen.</w:t>
      </w:r>
    </w:p>
    <w:p w:rsidR="00872823" w:rsidRPr="00275EA8" w:rsidRDefault="00872823">
      <w:pPr>
        <w:pStyle w:val="Normaltindrag"/>
      </w:pPr>
      <w:r w:rsidRPr="00275EA8">
        <w:t>Enligt Folkpartiets kommittémotioner 2001/02:N23 och 2001/02:N262 bör den grundläggande samhällsservicen tryggas i lag. Det påpekas också att även kommunernas ansvar för den offentliga grundservicen måste lyftas fram. Folkpartiet ser gärna att privata entreprenörer får sköta upphandlad verksa</w:t>
      </w:r>
      <w:r w:rsidRPr="00275EA8">
        <w:t>m</w:t>
      </w:r>
      <w:r w:rsidRPr="00275EA8">
        <w:t>het. Beslut om lokal samverkan får aldrig hindras av ett stelt regelverk utan måste kännetecknas av flexibilitet och mångfald. En förnyad offentlig sektor är av intresse för landsbygden bl.a. därför att den är en viktig arbetsgivare för inte minst kvinnor. Enligt Folkpartiet är det positivt att regeringen i propos</w:t>
      </w:r>
      <w:r w:rsidRPr="00275EA8">
        <w:t>i</w:t>
      </w:r>
      <w:r w:rsidRPr="00275EA8">
        <w:t>tionen har tagit upp problemet med en alltmer urholkad kommersiell service på lands- och glesbygd. Positivt är det vidare att regeringen anser att statliga aktörer i större utsträckning skall uta</w:t>
      </w:r>
      <w:r w:rsidRPr="00275EA8">
        <w:t xml:space="preserve">rbeta samordnade servicelösningar. </w:t>
      </w:r>
    </w:p>
    <w:p w:rsidR="00872823" w:rsidRPr="00275EA8" w:rsidRDefault="00872823">
      <w:pPr>
        <w:pStyle w:val="Rubrik4"/>
        <w:spacing w:before="375"/>
        <w:jc w:val="both"/>
        <w:rPr>
          <w:noProof w:val="0"/>
        </w:rPr>
      </w:pPr>
      <w:bookmarkStart w:id="359" w:name="_Toc529025238"/>
      <w:bookmarkStart w:id="360" w:name="_Toc532289674"/>
      <w:r w:rsidRPr="00275EA8">
        <w:rPr>
          <w:noProof w:val="0"/>
        </w:rPr>
        <w:t>Vissa kompletterande uppgifter</w:t>
      </w:r>
      <w:bookmarkEnd w:id="359"/>
      <w:bookmarkEnd w:id="360"/>
    </w:p>
    <w:p w:rsidR="00872823" w:rsidRPr="00275EA8" w:rsidRDefault="00872823">
      <w:pPr>
        <w:rPr>
          <w:i/>
        </w:rPr>
      </w:pPr>
      <w:r w:rsidRPr="00275EA8">
        <w:rPr>
          <w:i/>
        </w:rPr>
        <w:t>Post och kassaservice</w:t>
      </w:r>
    </w:p>
    <w:p w:rsidR="00872823" w:rsidRPr="00275EA8" w:rsidRDefault="00872823">
      <w:r w:rsidRPr="00275EA8">
        <w:rPr>
          <w:snapToGrid w:val="0"/>
          <w:lang w:eastAsia="sv-SE"/>
        </w:rPr>
        <w:t>Som svar på en fråga (2001/02:34) om postutdelning i glesbygden framhöll statsrådet Mona Sahlin att statens ansvar för den samhällsomfattande pos</w:t>
      </w:r>
      <w:r w:rsidRPr="00275EA8">
        <w:rPr>
          <w:snapToGrid w:val="0"/>
          <w:lang w:eastAsia="sv-SE"/>
        </w:rPr>
        <w:t>t</w:t>
      </w:r>
      <w:r w:rsidRPr="00275EA8">
        <w:rPr>
          <w:snapToGrid w:val="0"/>
          <w:lang w:eastAsia="sv-SE"/>
        </w:rPr>
        <w:t>tjänsten framgår av postlagen. Genom tillståndsvillkor åligger det Posten AB att tillhandahålla postservice i hela landet fem dagar i veckan utom under omständigheter eller geografiska förhållanden som enligt Post- och telestyre</w:t>
      </w:r>
      <w:r w:rsidRPr="00275EA8">
        <w:rPr>
          <w:snapToGrid w:val="0"/>
          <w:lang w:eastAsia="sv-SE"/>
        </w:rPr>
        <w:t>l</w:t>
      </w:r>
      <w:r w:rsidRPr="00275EA8">
        <w:rPr>
          <w:snapToGrid w:val="0"/>
          <w:lang w:eastAsia="sv-SE"/>
        </w:rPr>
        <w:t>sens bedömning utgör skäl för undantag. Indragningar av viss service skall go</w:t>
      </w:r>
      <w:r w:rsidRPr="00275EA8">
        <w:rPr>
          <w:snapToGrid w:val="0"/>
          <w:lang w:eastAsia="sv-SE"/>
        </w:rPr>
        <w:t>d</w:t>
      </w:r>
      <w:r w:rsidRPr="00275EA8">
        <w:rPr>
          <w:snapToGrid w:val="0"/>
          <w:lang w:eastAsia="sv-SE"/>
        </w:rPr>
        <w:t>kännas av Post- och telestyrelsen.</w:t>
      </w:r>
    </w:p>
    <w:p w:rsidR="00872823" w:rsidRPr="00275EA8" w:rsidRDefault="00872823">
      <w:pPr>
        <w:pStyle w:val="Normaltindrag"/>
        <w:rPr>
          <w:snapToGrid w:val="0"/>
          <w:lang w:eastAsia="sv-SE"/>
        </w:rPr>
      </w:pPr>
      <w:r w:rsidRPr="00275EA8">
        <w:t>Regeringen har nyligen lagt fram en proposition om grundläggande kass</w:t>
      </w:r>
      <w:r w:rsidRPr="00275EA8">
        <w:t>a</w:t>
      </w:r>
      <w:r w:rsidRPr="00275EA8">
        <w:t xml:space="preserve">service (prop. 2001/02:34) med förslag att kassaservicen skall </w:t>
      </w:r>
      <w:r w:rsidRPr="00275EA8">
        <w:rPr>
          <w:snapToGrid w:val="0"/>
          <w:lang w:eastAsia="sv-SE"/>
        </w:rPr>
        <w:t xml:space="preserve">regleras i en särskild lag. Enligt detta förslag skall det finnas en kassaservice i hela landet, som innebär att alla har möjlighet att verkställa och ta emot betalningar till enhetliga priser. Regeringen anser att det bör slås fast att det är genom Posten AB som tjänsten skall tillhandahållas. </w:t>
      </w:r>
    </w:p>
    <w:p w:rsidR="00872823" w:rsidRPr="00275EA8" w:rsidRDefault="00872823">
      <w:pPr>
        <w:pStyle w:val="Normaltindrag"/>
        <w:rPr>
          <w:snapToGrid w:val="0"/>
          <w:lang w:eastAsia="sv-SE"/>
        </w:rPr>
      </w:pPr>
      <w:r w:rsidRPr="00275EA8">
        <w:rPr>
          <w:snapToGrid w:val="0"/>
          <w:lang w:eastAsia="sv-SE"/>
        </w:rPr>
        <w:t xml:space="preserve">Trafikutskottet kommer att behandla proposition </w:t>
      </w:r>
      <w:r w:rsidRPr="00275EA8">
        <w:t>2001/02:34</w:t>
      </w:r>
      <w:r w:rsidRPr="00275EA8">
        <w:rPr>
          <w:snapToGrid w:val="0"/>
          <w:lang w:eastAsia="sv-SE"/>
        </w:rPr>
        <w:t xml:space="preserve"> i samband med budgetbetänkande 2001/02:TU1 över utgiftsområde 22 Kommunikati</w:t>
      </w:r>
      <w:r w:rsidRPr="00275EA8">
        <w:rPr>
          <w:snapToGrid w:val="0"/>
          <w:lang w:eastAsia="sv-SE"/>
        </w:rPr>
        <w:t>o</w:t>
      </w:r>
      <w:r w:rsidRPr="00275EA8">
        <w:rPr>
          <w:snapToGrid w:val="0"/>
          <w:lang w:eastAsia="sv-SE"/>
        </w:rPr>
        <w:t xml:space="preserve">ner. Detta betänkande justeras i slutet av november 2001. </w:t>
      </w:r>
    </w:p>
    <w:p w:rsidR="00872823" w:rsidRPr="00275EA8" w:rsidRDefault="00872823">
      <w:pPr>
        <w:rPr>
          <w:snapToGrid w:val="0"/>
          <w:lang w:eastAsia="sv-SE"/>
        </w:rPr>
      </w:pPr>
    </w:p>
    <w:p w:rsidR="00872823" w:rsidRPr="00275EA8" w:rsidRDefault="00872823">
      <w:pPr>
        <w:rPr>
          <w:i/>
        </w:rPr>
      </w:pPr>
      <w:r w:rsidRPr="00275EA8">
        <w:rPr>
          <w:i/>
        </w:rPr>
        <w:t>Servicedatabasen</w:t>
      </w:r>
    </w:p>
    <w:p w:rsidR="00872823" w:rsidRPr="00275EA8" w:rsidRDefault="00872823">
      <w:r w:rsidRPr="00275EA8">
        <w:t>Servicedatabasen är ett samlingsnamn för det geografiska och webbaserade informationssystem som utvecklats genom att kombinera den senaste tekn</w:t>
      </w:r>
      <w:r w:rsidRPr="00275EA8">
        <w:t>i</w:t>
      </w:r>
      <w:r w:rsidRPr="00275EA8">
        <w:t>ken inom databasutveckling, Geografiskt informationssystem (GIS) och I</w:t>
      </w:r>
      <w:r w:rsidRPr="00275EA8">
        <w:t>n</w:t>
      </w:r>
      <w:r w:rsidRPr="00275EA8">
        <w:t>ternet. Databasen skall fungera som ett stöd för länsstyrelser, kommuner och andra instanser som behöver uppgifter om servicen i landets olika regi</w:t>
      </w:r>
      <w:r w:rsidRPr="00275EA8">
        <w:t>o</w:t>
      </w:r>
      <w:r w:rsidRPr="00275EA8">
        <w:t xml:space="preserve">ner. </w:t>
      </w:r>
    </w:p>
    <w:p w:rsidR="00872823" w:rsidRPr="00275EA8" w:rsidRDefault="00872823">
      <w:pPr>
        <w:pStyle w:val="Normaltindrag"/>
      </w:pPr>
      <w:r w:rsidRPr="00275EA8">
        <w:t>Under sommaren 2001 har Konsumentverket och Glesbygdsverket fortsatt att utveckla databasen. Internetlösningen och webbplatsen sattes i drift under hösten 2001. I dagsläget omfattar databasen fem servicetyper: dagligvaror, post, bank, systembolag och apotek. Databasen skall även komple</w:t>
      </w:r>
      <w:r w:rsidRPr="00275EA8">
        <w:t>tteras med uppgifter om bensinförsäljning och viss offentlig service (skolor, sjukhus, vårdcentraler och amb</w:t>
      </w:r>
      <w:r w:rsidRPr="00275EA8">
        <w:t>u</w:t>
      </w:r>
      <w:r w:rsidRPr="00275EA8">
        <w:t xml:space="preserve">lansstationer). </w:t>
      </w:r>
    </w:p>
    <w:p w:rsidR="00872823" w:rsidRPr="00275EA8" w:rsidRDefault="00872823"/>
    <w:p w:rsidR="00872823" w:rsidRPr="00275EA8" w:rsidRDefault="00872823">
      <w:pPr>
        <w:rPr>
          <w:i/>
        </w:rPr>
      </w:pPr>
      <w:r w:rsidRPr="00275EA8">
        <w:rPr>
          <w:i/>
        </w:rPr>
        <w:t>Stöd till lanthandel</w:t>
      </w:r>
    </w:p>
    <w:p w:rsidR="00872823" w:rsidRPr="00275EA8" w:rsidRDefault="00872823">
      <w:r w:rsidRPr="00275EA8">
        <w:t>För att stödja lanthandeln och främja servicen i gles- och landsbygd har r</w:t>
      </w:r>
      <w:r w:rsidRPr="00275EA8">
        <w:t>e</w:t>
      </w:r>
      <w:r w:rsidRPr="00275EA8">
        <w:t>geringen gett Konsumentverket i uppdrag att under år 2001 förbereda ett program för kompetenshöjning inom lanthandeln. Förberedelserna kallas Projekt Lanthandel. Projektet kommer att börja genomföras under år 2002, under samlingsnamnet Affär på landet. Regeringen beslutade i mars 2001 att bevilja Konsumentverket 1,5 miljoner kronor för finansiering av de förber</w:t>
      </w:r>
      <w:r w:rsidRPr="00275EA8">
        <w:t>e</w:t>
      </w:r>
      <w:r w:rsidRPr="00275EA8">
        <w:t>dande åtgärderna för att Projekt Lanthandel skall kunna erbjudas länsstyrelser i hela landet.</w:t>
      </w:r>
    </w:p>
    <w:p w:rsidR="00872823" w:rsidRPr="00275EA8" w:rsidRDefault="00872823"/>
    <w:p w:rsidR="00872823" w:rsidRPr="00275EA8" w:rsidRDefault="00872823">
      <w:pPr>
        <w:rPr>
          <w:i/>
        </w:rPr>
      </w:pPr>
      <w:r w:rsidRPr="00275EA8">
        <w:rPr>
          <w:i/>
        </w:rPr>
        <w:t>Stöd till kommersiell service</w:t>
      </w:r>
    </w:p>
    <w:p w:rsidR="00872823" w:rsidRPr="00275EA8" w:rsidRDefault="00872823">
      <w:r w:rsidRPr="00275EA8">
        <w:t>För att stimulera utvecklingen i gles- och landsbygdsområden kan företag beviljas stöd till kommersiell service och landsbygdsstöd. Stödet till komme</w:t>
      </w:r>
      <w:r w:rsidRPr="00275EA8">
        <w:t>r</w:t>
      </w:r>
      <w:r w:rsidRPr="00275EA8">
        <w:t>siell service lämnas för att befolkningen i serviceglesa områden skall ha en tillfredsställande försörjning av dagligvaror och drivmedel. Stödmottagare är kommuner och näringsidkare med fasta försäljningsställen för försäljning av dagligvaror och drivmedel. Stöd kan i vissa fall även lämnas till fackhandel</w:t>
      </w:r>
      <w:r w:rsidRPr="00275EA8">
        <w:t>s</w:t>
      </w:r>
      <w:r w:rsidRPr="00275EA8">
        <w:t>service och varubussar. Stödet utgår i form av hemsändningsbidrag, inv</w:t>
      </w:r>
      <w:r w:rsidRPr="00275EA8">
        <w:t>e</w:t>
      </w:r>
      <w:r w:rsidRPr="00275EA8">
        <w:t>steringsbidrag, serv</w:t>
      </w:r>
      <w:r w:rsidRPr="00275EA8">
        <w:t>i</w:t>
      </w:r>
      <w:r w:rsidRPr="00275EA8">
        <w:t>cebidrag och landsbygdslån.</w:t>
      </w:r>
    </w:p>
    <w:p w:rsidR="00872823" w:rsidRPr="00275EA8" w:rsidRDefault="00872823">
      <w:pPr>
        <w:pStyle w:val="Normaltindrag"/>
      </w:pPr>
      <w:r w:rsidRPr="00275EA8">
        <w:t>Ärenden om stöd till kommersiell service handläggs av länsstyrelsen i det län där d</w:t>
      </w:r>
      <w:r w:rsidRPr="00275EA8">
        <w:t>en aktuella verksamheten är belägen eller av självstyrelseorganet. I principiellt viktiga ärenden skall länsstyrelserna samråda med Konsumen</w:t>
      </w:r>
      <w:r w:rsidRPr="00275EA8">
        <w:t>t</w:t>
      </w:r>
      <w:r w:rsidRPr="00275EA8">
        <w:t xml:space="preserve">verket. </w:t>
      </w:r>
    </w:p>
    <w:p w:rsidR="00872823" w:rsidRPr="00275EA8" w:rsidRDefault="00872823">
      <w:pPr>
        <w:pStyle w:val="Normaltindrag"/>
      </w:pPr>
      <w:r w:rsidRPr="00275EA8">
        <w:t xml:space="preserve">I budgetpropositionen (utg.omr. 19 s. 32) redovisas omfattningen av stöd till kommersiell service. År 2000 beviljades stöd till kommersiell service med sammanlagt ca 26 miljoner kronor. Västerbottens och Västernorrlands län svarar för den största delen av beviljat stöd. Därefter kommer Norrbottens och Jämtlands län. </w:t>
      </w:r>
    </w:p>
    <w:p w:rsidR="00872823" w:rsidRPr="00275EA8" w:rsidRDefault="00872823"/>
    <w:p w:rsidR="00872823" w:rsidRPr="00275EA8" w:rsidRDefault="00872823">
      <w:pPr>
        <w:rPr>
          <w:i/>
        </w:rPr>
      </w:pPr>
      <w:r w:rsidRPr="00275EA8">
        <w:rPr>
          <w:i/>
        </w:rPr>
        <w:t>Riksdagens revisorer</w:t>
      </w:r>
    </w:p>
    <w:p w:rsidR="00872823" w:rsidRPr="00275EA8" w:rsidRDefault="00872823">
      <w:r w:rsidRPr="00275EA8">
        <w:t>I Riksdagens revisorers granskning av Glesbygdsverkets roll har även tagits upp frågan om rollfördelningen vad gäller stöd till kommersiell service. I rapporten Glesbygdsverkets roll i regionalpolitiken (rapport 2000/01:12) redovisas att både Glesbygdsverket och Konsumentverket har regeringens uppdrag att redovisa utvecklingen av kommersiell service. I revisorernas förslag till riksdagen (2001/02:RR4) framhålls att ansvarsfördelningen s</w:t>
      </w:r>
      <w:r w:rsidRPr="00275EA8">
        <w:t>e</w:t>
      </w:r>
      <w:r w:rsidRPr="00275EA8">
        <w:t>dermera har tydliggjorts därigenom att regeringen i den regionalpolitiska propositionen anger att den har för avsikt att ge Konsumentverket i uppdrag att utveckla och testa nya lösningar inom det kommersiella servic</w:t>
      </w:r>
      <w:r w:rsidRPr="00275EA8">
        <w:t>e</w:t>
      </w:r>
      <w:r w:rsidRPr="00275EA8">
        <w:t>området.</w:t>
      </w:r>
    </w:p>
    <w:p w:rsidR="00872823" w:rsidRPr="00275EA8" w:rsidRDefault="00872823">
      <w:pPr>
        <w:pStyle w:val="Rubrik4"/>
        <w:spacing w:before="375"/>
        <w:jc w:val="both"/>
        <w:rPr>
          <w:noProof w:val="0"/>
        </w:rPr>
      </w:pPr>
      <w:bookmarkStart w:id="361" w:name="_Toc532289675"/>
      <w:r w:rsidRPr="00275EA8">
        <w:rPr>
          <w:noProof w:val="0"/>
        </w:rPr>
        <w:t>Utskottets ställningstagande</w:t>
      </w:r>
      <w:bookmarkEnd w:id="361"/>
    </w:p>
    <w:p w:rsidR="00872823" w:rsidRPr="00275EA8" w:rsidRDefault="00872823">
      <w:r w:rsidRPr="00275EA8">
        <w:t>Enligt utskottets mening är frågorna om en god service för alla delar av landet av mycket stor betydelse. Det är därför glädjande att regeringen har tagit ett helhetsgrepp, som innefattar ett antal olika instrument för att uppnå det nya målet om en god servicenivå i hela landet. Som utskottet har berört i det för</w:t>
      </w:r>
      <w:r w:rsidRPr="00275EA8">
        <w:t>e</w:t>
      </w:r>
      <w:r w:rsidRPr="00275EA8">
        <w:t>gående är det inte bara landsbygden och glesbygden i de traditionella stödr</w:t>
      </w:r>
      <w:r w:rsidRPr="00275EA8">
        <w:t>e</w:t>
      </w:r>
      <w:r w:rsidRPr="00275EA8">
        <w:t xml:space="preserve">gionerna som är utsatta; även vissa områden i södra och mellersta Sverige har svårigheter av regionalpolitiskt slag. </w:t>
      </w:r>
    </w:p>
    <w:p w:rsidR="00872823" w:rsidRPr="00275EA8" w:rsidRDefault="00872823">
      <w:pPr>
        <w:pStyle w:val="Normaltindrag"/>
      </w:pPr>
      <w:r w:rsidRPr="00275EA8">
        <w:t>Motionskraven om grundservice inom rimliga avstånd kan inte antas inn</w:t>
      </w:r>
      <w:r w:rsidRPr="00275EA8">
        <w:t>e</w:t>
      </w:r>
      <w:r w:rsidRPr="00275EA8">
        <w:t>bära någon stor skillnad i förhållande till den nya målsättningen. Som utsko</w:t>
      </w:r>
      <w:r w:rsidRPr="00275EA8">
        <w:t>t</w:t>
      </w:r>
      <w:r w:rsidRPr="00275EA8">
        <w:t>tet har redovisat i ett tidigare avsnitt kommer effekterna av politiken vad beträffar servicenivån att kunna bedömas genom uppföljning av statistik i fråga om tillgänglighet av kommersiell och offentlig service. Utskottet föru</w:t>
      </w:r>
      <w:r w:rsidRPr="00275EA8">
        <w:t>t</w:t>
      </w:r>
      <w:r w:rsidRPr="00275EA8">
        <w:t>sätter att definitioner och mätmetoder utvecklas när den regionala utvec</w:t>
      </w:r>
      <w:r w:rsidRPr="00275EA8">
        <w:t>k</w:t>
      </w:r>
      <w:r w:rsidRPr="00275EA8">
        <w:t>lingspolitiken träder i kraft. Däremot anser inte utskottet att det är aktuellt att i lag lägga fast en viss servicenivå i hela landet</w:t>
      </w:r>
      <w:r w:rsidRPr="00275EA8">
        <w:t>, vilken skall gälla under alla betingelser.</w:t>
      </w:r>
    </w:p>
    <w:p w:rsidR="00872823" w:rsidRPr="00275EA8" w:rsidRDefault="00872823">
      <w:pPr>
        <w:pStyle w:val="Normaltindrag"/>
      </w:pPr>
      <w:r w:rsidRPr="00275EA8">
        <w:t>Den av regeringen föreslagna modellen med lokala utvecklingsprogram för kommersiell service får stöd av utskottet. Med hänsyn till att programmen skall utarbetas på länsnivå eller motsvarande och i samarbete med berörda aktörer ges goda möjligheter till helhetssyn, delaktighet och förankring i breda partnerskap. Utskottet vill betona att kvinnornas deltagande i detta arbete är en nyckelfråga, som måste tillgodoses redan från första bö</w:t>
      </w:r>
      <w:r w:rsidRPr="00275EA8">
        <w:t>r</w:t>
      </w:r>
      <w:r w:rsidRPr="00275EA8">
        <w:t>jan.</w:t>
      </w:r>
    </w:p>
    <w:p w:rsidR="00872823" w:rsidRPr="00275EA8" w:rsidRDefault="00872823">
      <w:pPr>
        <w:pStyle w:val="Normaltindrag"/>
        <w:rPr>
          <w:snapToGrid w:val="0"/>
          <w:lang w:eastAsia="sv-SE"/>
        </w:rPr>
      </w:pPr>
      <w:r w:rsidRPr="00275EA8">
        <w:t>När det gäller tillgänglighet av service som post och apotek och möjligh</w:t>
      </w:r>
      <w:r w:rsidRPr="00275EA8">
        <w:t>e</w:t>
      </w:r>
      <w:r w:rsidRPr="00275EA8">
        <w:t>terna till samverkan och samlokalisering har utskottet ingen annan mening än motionärerna; det är önskvärt att en sådan lokal samverkan kommer till stånd. Med hänsyn till myndigheters brister att i sin planering</w:t>
      </w:r>
      <w:r w:rsidRPr="00275EA8">
        <w:rPr>
          <w:snapToGrid w:val="0"/>
          <w:lang w:eastAsia="sv-SE"/>
        </w:rPr>
        <w:t xml:space="preserve"> beakta den regionala utvecklingsstrategin och samråda med länsstyrelsen om de avser att dra in service i glesbygds- och landsbygdsområden, anser utskottet att den aviserade uppföljningen av myndigheternas agerande är av stort värde för framt</w:t>
      </w:r>
      <w:r w:rsidRPr="00275EA8">
        <w:rPr>
          <w:snapToGrid w:val="0"/>
          <w:lang w:eastAsia="sv-SE"/>
        </w:rPr>
        <w:t>i</w:t>
      </w:r>
      <w:r w:rsidRPr="00275EA8">
        <w:rPr>
          <w:snapToGrid w:val="0"/>
          <w:lang w:eastAsia="sv-SE"/>
        </w:rPr>
        <w:t>den.</w:t>
      </w:r>
    </w:p>
    <w:p w:rsidR="00872823" w:rsidRPr="00275EA8" w:rsidRDefault="00872823">
      <w:pPr>
        <w:pStyle w:val="Normaltindrag"/>
      </w:pPr>
      <w:r w:rsidRPr="00275EA8">
        <w:t>Med hänvisning till vad som anförts bör riksdagen bi</w:t>
      </w:r>
      <w:r w:rsidRPr="00275EA8">
        <w:t>falla regeringens fö</w:t>
      </w:r>
      <w:r w:rsidRPr="00275EA8">
        <w:t>r</w:t>
      </w:r>
      <w:r w:rsidRPr="00275EA8">
        <w:t>slag om lokala utvecklingsprogram för kommersiell service och avslå samtl</w:t>
      </w:r>
      <w:r w:rsidRPr="00275EA8">
        <w:t>i</w:t>
      </w:r>
      <w:r w:rsidRPr="00275EA8">
        <w:t>ga här b</w:t>
      </w:r>
      <w:r w:rsidRPr="00275EA8">
        <w:t>e</w:t>
      </w:r>
      <w:r w:rsidRPr="00275EA8">
        <w:t>handlade motionsyrkanden.</w:t>
      </w:r>
    </w:p>
    <w:p w:rsidR="00872823" w:rsidRPr="00275EA8" w:rsidRDefault="00872823">
      <w:pPr>
        <w:pStyle w:val="Rubrik2"/>
        <w:spacing w:before="375"/>
        <w:jc w:val="both"/>
      </w:pPr>
      <w:bookmarkStart w:id="362" w:name="_Toc529025239"/>
      <w:bookmarkStart w:id="363" w:name="_Toc532289676"/>
      <w:r w:rsidRPr="00275EA8">
        <w:t>Åtgärder i län och regioner</w:t>
      </w:r>
      <w:bookmarkEnd w:id="362"/>
      <w:bookmarkEnd w:id="363"/>
    </w:p>
    <w:p w:rsidR="00872823" w:rsidRPr="00275EA8" w:rsidRDefault="00872823">
      <w:pPr>
        <w:pStyle w:val="Utskottsfrslagikorthet-Rubrik"/>
        <w:jc w:val="both"/>
        <w:rPr>
          <w:noProof w:val="0"/>
        </w:rPr>
      </w:pPr>
      <w:r w:rsidRPr="00275EA8">
        <w:rPr>
          <w:noProof w:val="0"/>
        </w:rPr>
        <w:t>Utskottets förslag i korthet</w:t>
      </w:r>
    </w:p>
    <w:p w:rsidR="00872823" w:rsidRPr="00275EA8" w:rsidRDefault="00872823">
      <w:pPr>
        <w:pStyle w:val="Utskottsfrslagikorthet-Text"/>
      </w:pPr>
      <w:r w:rsidRPr="00275EA8">
        <w:t>Riksdagen bör avslå samtliga aktuella motionskrav, bl.a. med hä</w:t>
      </w:r>
      <w:r w:rsidRPr="00275EA8">
        <w:t>n</w:t>
      </w:r>
      <w:r w:rsidRPr="00275EA8">
        <w:t>visning till den utveckling som är på gång.</w:t>
      </w:r>
    </w:p>
    <w:p w:rsidR="00872823" w:rsidRPr="00275EA8" w:rsidRDefault="00872823">
      <w:pPr>
        <w:pStyle w:val="Rubrik3"/>
        <w:spacing w:before="248"/>
        <w:jc w:val="both"/>
        <w:rPr>
          <w:noProof w:val="0"/>
        </w:rPr>
      </w:pPr>
      <w:bookmarkStart w:id="364" w:name="_Toc497036101"/>
      <w:bookmarkStart w:id="365" w:name="_Toc500665641"/>
      <w:bookmarkStart w:id="366" w:name="_Toc529025240"/>
      <w:bookmarkStart w:id="367" w:name="_Toc532289677"/>
      <w:r w:rsidRPr="00275EA8">
        <w:rPr>
          <w:noProof w:val="0"/>
        </w:rPr>
        <w:t>Motionerna</w:t>
      </w:r>
      <w:bookmarkEnd w:id="364"/>
      <w:bookmarkEnd w:id="365"/>
      <w:r w:rsidRPr="00275EA8">
        <w:rPr>
          <w:noProof w:val="0"/>
        </w:rPr>
        <w:t xml:space="preserve"> och vissa kompletterande uppgifter</w:t>
      </w:r>
      <w:bookmarkEnd w:id="366"/>
      <w:bookmarkEnd w:id="367"/>
    </w:p>
    <w:p w:rsidR="00872823" w:rsidRPr="00275EA8" w:rsidRDefault="00872823">
      <w:pPr>
        <w:spacing w:after="240"/>
      </w:pPr>
      <w:r w:rsidRPr="00275EA8">
        <w:t>De motioner som berör åtgärder i särskilda län och regioner har förtecknats nedan tillika med vissa kompletterande uppgifter och hänvisningar till ytterl</w:t>
      </w:r>
      <w:r w:rsidRPr="00275EA8">
        <w:t>i</w:t>
      </w:r>
      <w:r w:rsidRPr="00275EA8">
        <w:t>gare information om de frågor som tas upp i respektive motion.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2693"/>
        <w:gridCol w:w="2410"/>
      </w:tblGrid>
      <w:tr w:rsidR="00000000" w:rsidRPr="00275EA8">
        <w:tblPrEx>
          <w:tblCellMar>
            <w:top w:w="0" w:type="dxa"/>
            <w:bottom w:w="0" w:type="dxa"/>
          </w:tblCellMar>
        </w:tblPrEx>
        <w:tc>
          <w:tcPr>
            <w:tcW w:w="1063" w:type="dxa"/>
          </w:tcPr>
          <w:p w:rsidR="00872823" w:rsidRPr="00275EA8" w:rsidRDefault="00872823">
            <w:r w:rsidRPr="00275EA8">
              <w:t>LÄN/</w:t>
            </w:r>
          </w:p>
          <w:p w:rsidR="00872823" w:rsidRPr="00275EA8" w:rsidRDefault="00872823">
            <w:r w:rsidRPr="00275EA8">
              <w:t>REGION</w:t>
            </w:r>
          </w:p>
        </w:tc>
        <w:tc>
          <w:tcPr>
            <w:tcW w:w="1417" w:type="dxa"/>
          </w:tcPr>
          <w:p w:rsidR="00872823" w:rsidRPr="00275EA8" w:rsidRDefault="00872823">
            <w:r w:rsidRPr="00275EA8">
              <w:t>M</w:t>
            </w:r>
            <w:r w:rsidRPr="00275EA8">
              <w:t>O</w:t>
            </w:r>
            <w:r w:rsidRPr="00275EA8">
              <w:t>TION</w:t>
            </w:r>
          </w:p>
        </w:tc>
        <w:tc>
          <w:tcPr>
            <w:tcW w:w="2693" w:type="dxa"/>
          </w:tcPr>
          <w:p w:rsidR="00872823" w:rsidRPr="00275EA8" w:rsidRDefault="00872823">
            <w:r w:rsidRPr="00275EA8">
              <w:t>ÖNSKADE ÅTGÄRDER</w:t>
            </w:r>
          </w:p>
        </w:tc>
        <w:tc>
          <w:tcPr>
            <w:tcW w:w="2410" w:type="dxa"/>
          </w:tcPr>
          <w:p w:rsidR="00872823" w:rsidRPr="00275EA8" w:rsidRDefault="00872823">
            <w:r w:rsidRPr="00275EA8">
              <w:t>VISSA KOMPLETTERA</w:t>
            </w:r>
            <w:r w:rsidRPr="00275EA8">
              <w:t>N</w:t>
            </w:r>
            <w:r w:rsidRPr="00275EA8">
              <w:t>DE UPPGI</w:t>
            </w:r>
            <w:r w:rsidRPr="00275EA8">
              <w:t>F</w:t>
            </w:r>
            <w:r w:rsidRPr="00275EA8">
              <w:t>TER</w:t>
            </w:r>
          </w:p>
        </w:tc>
      </w:tr>
      <w:tr w:rsidR="00000000" w:rsidRPr="00275EA8">
        <w:tblPrEx>
          <w:tblCellMar>
            <w:top w:w="0" w:type="dxa"/>
            <w:bottom w:w="0" w:type="dxa"/>
          </w:tblCellMar>
        </w:tblPrEx>
        <w:tc>
          <w:tcPr>
            <w:tcW w:w="1063" w:type="dxa"/>
          </w:tcPr>
          <w:p w:rsidR="00872823" w:rsidRPr="00275EA8" w:rsidRDefault="00872823">
            <w:r w:rsidRPr="00275EA8">
              <w:t>Stock-holms län</w:t>
            </w:r>
          </w:p>
        </w:tc>
        <w:tc>
          <w:tcPr>
            <w:tcW w:w="1417" w:type="dxa"/>
          </w:tcPr>
          <w:p w:rsidR="00872823" w:rsidRPr="00275EA8" w:rsidRDefault="00872823">
            <w:r w:rsidRPr="00275EA8">
              <w:t>2001/02:N313 (m)</w:t>
            </w:r>
          </w:p>
        </w:tc>
        <w:tc>
          <w:tcPr>
            <w:tcW w:w="2693" w:type="dxa"/>
          </w:tcPr>
          <w:p w:rsidR="00872823" w:rsidRPr="00275EA8" w:rsidRDefault="00872823">
            <w:r w:rsidRPr="00275EA8">
              <w:t>Åtgärder för att främja fortsatt tillväxt i Stockholmsregionen genom bl.a. skatteåtgärder.</w:t>
            </w:r>
          </w:p>
        </w:tc>
        <w:tc>
          <w:tcPr>
            <w:tcW w:w="2410" w:type="dxa"/>
          </w:tcPr>
          <w:p w:rsidR="00872823" w:rsidRPr="00275EA8" w:rsidRDefault="00872823">
            <w:r w:rsidRPr="00275EA8">
              <w:t>Storstadsdelegationen sa</w:t>
            </w:r>
            <w:r w:rsidRPr="00275EA8">
              <w:t>m</w:t>
            </w:r>
            <w:r w:rsidRPr="00275EA8">
              <w:t>ordnar och utvecklar den nationella storstadspolitiken med målen att verka för långsiktig hållbar tillväxt och bryta segregation. Lokala utvecklingsavtal är de främ- sta medlen för att uppnå målen. Riksdagen har avsatt drygt två miljarder kr under perioden 1999–2003 för att utveckla storstadsreg</w:t>
            </w:r>
            <w:r w:rsidRPr="00275EA8">
              <w:t>i</w:t>
            </w:r>
            <w:r w:rsidRPr="00275EA8">
              <w:t>onerna.</w:t>
            </w:r>
          </w:p>
        </w:tc>
      </w:tr>
      <w:tr w:rsidR="00000000" w:rsidRPr="00275EA8">
        <w:tblPrEx>
          <w:tblCellMar>
            <w:top w:w="0" w:type="dxa"/>
            <w:bottom w:w="0" w:type="dxa"/>
          </w:tblCellMar>
        </w:tblPrEx>
        <w:tc>
          <w:tcPr>
            <w:tcW w:w="1063" w:type="dxa"/>
          </w:tcPr>
          <w:p w:rsidR="00872823" w:rsidRPr="00275EA8" w:rsidRDefault="00872823"/>
        </w:tc>
        <w:tc>
          <w:tcPr>
            <w:tcW w:w="1417" w:type="dxa"/>
          </w:tcPr>
          <w:p w:rsidR="00872823" w:rsidRPr="00275EA8" w:rsidRDefault="00872823">
            <w:r w:rsidRPr="00275EA8">
              <w:t>2001/02:N319 (m)</w:t>
            </w:r>
          </w:p>
        </w:tc>
        <w:tc>
          <w:tcPr>
            <w:tcW w:w="2693" w:type="dxa"/>
          </w:tcPr>
          <w:p w:rsidR="00872823" w:rsidRPr="00275EA8" w:rsidRDefault="00872823">
            <w:r w:rsidRPr="00275EA8">
              <w:t>Tillkännagivande om Stoc</w:t>
            </w:r>
            <w:r w:rsidRPr="00275EA8">
              <w:t>k</w:t>
            </w:r>
            <w:r w:rsidRPr="00275EA8">
              <w:t>holmsregionens förutsättningar som landets tillväxtmotor med valfrihet och entreprenörsinrik</w:t>
            </w:r>
            <w:r w:rsidRPr="00275EA8">
              <w:t>t</w:t>
            </w:r>
            <w:r w:rsidRPr="00275EA8">
              <w:t>ning.</w:t>
            </w:r>
          </w:p>
        </w:tc>
        <w:tc>
          <w:tcPr>
            <w:tcW w:w="2410" w:type="dxa"/>
          </w:tcPr>
          <w:p w:rsidR="00872823" w:rsidRPr="00275EA8" w:rsidRDefault="00872823">
            <w:r w:rsidRPr="00275EA8">
              <w:t xml:space="preserve">Se föregående motion. </w:t>
            </w:r>
          </w:p>
        </w:tc>
      </w:tr>
      <w:tr w:rsidR="00000000" w:rsidRPr="00275EA8">
        <w:tblPrEx>
          <w:tblCellMar>
            <w:top w:w="0" w:type="dxa"/>
            <w:bottom w:w="0" w:type="dxa"/>
          </w:tblCellMar>
        </w:tblPrEx>
        <w:tc>
          <w:tcPr>
            <w:tcW w:w="1063" w:type="dxa"/>
          </w:tcPr>
          <w:p w:rsidR="00872823" w:rsidRPr="00275EA8" w:rsidRDefault="00872823">
            <w:r w:rsidRPr="00275EA8">
              <w:t>Östra Me</w:t>
            </w:r>
            <w:r w:rsidRPr="00275EA8">
              <w:t>l</w:t>
            </w:r>
            <w:r w:rsidRPr="00275EA8">
              <w:t>lansverige</w:t>
            </w:r>
          </w:p>
        </w:tc>
        <w:tc>
          <w:tcPr>
            <w:tcW w:w="1417" w:type="dxa"/>
          </w:tcPr>
          <w:p w:rsidR="00872823" w:rsidRPr="00275EA8" w:rsidRDefault="00872823">
            <w:r w:rsidRPr="00275EA8">
              <w:t>2001/02:N354 (s)</w:t>
            </w:r>
          </w:p>
        </w:tc>
        <w:tc>
          <w:tcPr>
            <w:tcW w:w="2693" w:type="dxa"/>
          </w:tcPr>
          <w:p w:rsidR="00872823" w:rsidRPr="00275EA8" w:rsidRDefault="00872823">
            <w:r w:rsidRPr="00275EA8">
              <w:t>Utveckling genom moderna planinstrument och samordning av statliga aktörer för att få bort flaskhalsar. Region</w:t>
            </w:r>
            <w:r w:rsidRPr="00275EA8">
              <w:softHyphen/>
              <w:t>förstoring genom bl.a. kommunikationer.</w:t>
            </w:r>
          </w:p>
        </w:tc>
        <w:tc>
          <w:tcPr>
            <w:tcW w:w="2410" w:type="dxa"/>
          </w:tcPr>
          <w:p w:rsidR="00872823" w:rsidRPr="00275EA8" w:rsidRDefault="00872823">
            <w:r w:rsidRPr="00275EA8">
              <w:t>Stockholmsberedningen har tillsatts för att lämna förslag på insatser som förbättrar transportsystemet i Stock</w:t>
            </w:r>
            <w:r w:rsidRPr="00275EA8">
              <w:softHyphen/>
              <w:t>holmsregionen men också transportmöjligheterna me</w:t>
            </w:r>
            <w:r w:rsidRPr="00275EA8">
              <w:t>l</w:t>
            </w:r>
            <w:r w:rsidRPr="00275EA8">
              <w:t>lan Stockholm och övriga Mälardalen, övriga landet samt internation</w:t>
            </w:r>
            <w:r w:rsidRPr="00275EA8">
              <w:softHyphen/>
              <w:t>ellt. Rege</w:t>
            </w:r>
            <w:r w:rsidRPr="00275EA8">
              <w:t>r</w:t>
            </w:r>
            <w:r w:rsidRPr="00275EA8">
              <w:t>ingen föreslår en strategi för att utveckla styrningen av statlig verksamhet (se a</w:t>
            </w:r>
            <w:r w:rsidRPr="00275EA8">
              <w:t>v</w:t>
            </w:r>
            <w:r w:rsidRPr="00275EA8">
              <w:t>snittet Strateg</w:t>
            </w:r>
            <w:r w:rsidRPr="00275EA8">
              <w:t>i</w:t>
            </w:r>
            <w:r w:rsidRPr="00275EA8">
              <w:t>er).</w:t>
            </w:r>
          </w:p>
        </w:tc>
      </w:tr>
      <w:tr w:rsidR="00000000" w:rsidRPr="00275EA8">
        <w:tblPrEx>
          <w:tblCellMar>
            <w:top w:w="0" w:type="dxa"/>
            <w:bottom w:w="0" w:type="dxa"/>
          </w:tblCellMar>
        </w:tblPrEx>
        <w:tc>
          <w:tcPr>
            <w:tcW w:w="1063" w:type="dxa"/>
          </w:tcPr>
          <w:p w:rsidR="00872823" w:rsidRPr="00275EA8" w:rsidRDefault="00872823">
            <w:r w:rsidRPr="00275EA8">
              <w:t>Sveriges skärgårdar</w:t>
            </w:r>
          </w:p>
        </w:tc>
        <w:tc>
          <w:tcPr>
            <w:tcW w:w="1417" w:type="dxa"/>
          </w:tcPr>
          <w:p w:rsidR="00872823" w:rsidRPr="00275EA8" w:rsidRDefault="00872823">
            <w:r w:rsidRPr="00275EA8">
              <w:t>2001/02:MJ220 (c)</w:t>
            </w:r>
          </w:p>
        </w:tc>
        <w:tc>
          <w:tcPr>
            <w:tcW w:w="2693" w:type="dxa"/>
          </w:tcPr>
          <w:p w:rsidR="00872823" w:rsidRPr="00275EA8" w:rsidRDefault="00872823">
            <w:r w:rsidRPr="00275EA8">
              <w:t>Bättre möjligheter till kombin</w:t>
            </w:r>
            <w:r w:rsidRPr="00275EA8">
              <w:t>a</w:t>
            </w:r>
            <w:r w:rsidRPr="00275EA8">
              <w:t>tionssysselsättning ur trygghet</w:t>
            </w:r>
            <w:r w:rsidRPr="00275EA8">
              <w:t>s</w:t>
            </w:r>
            <w:r w:rsidRPr="00275EA8">
              <w:t>-</w:t>
            </w:r>
          </w:p>
          <w:p w:rsidR="00872823" w:rsidRPr="00275EA8" w:rsidRDefault="00872823">
            <w:r w:rsidRPr="00275EA8">
              <w:t>synpunkt.</w:t>
            </w:r>
          </w:p>
        </w:tc>
        <w:tc>
          <w:tcPr>
            <w:tcW w:w="2410" w:type="dxa"/>
          </w:tcPr>
          <w:p w:rsidR="00872823" w:rsidRPr="00275EA8" w:rsidRDefault="00872823">
            <w:r w:rsidRPr="00275EA8">
              <w:t>Liknande krav behandlades och avstyrktes av arbet</w:t>
            </w:r>
            <w:r w:rsidRPr="00275EA8">
              <w:t>s</w:t>
            </w:r>
            <w:r w:rsidRPr="00275EA8">
              <w:t>-marknadsutskottet (bet. 2000/01:AU5).</w:t>
            </w:r>
          </w:p>
        </w:tc>
      </w:tr>
    </w:tbl>
    <w:p w:rsidR="00872823" w:rsidRPr="00275EA8" w:rsidRDefault="00872823"/>
    <w:p w:rsidR="00872823" w:rsidRPr="00275EA8" w:rsidRDefault="00872823">
      <w:pPr>
        <w:pStyle w:val="Normaltindrag"/>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277"/>
        <w:gridCol w:w="2693"/>
        <w:gridCol w:w="2410"/>
      </w:tblGrid>
      <w:tr w:rsidR="00000000" w:rsidRPr="00275EA8">
        <w:tblPrEx>
          <w:tblCellMar>
            <w:top w:w="0" w:type="dxa"/>
            <w:bottom w:w="0" w:type="dxa"/>
          </w:tblCellMar>
        </w:tblPrEx>
        <w:tc>
          <w:tcPr>
            <w:tcW w:w="992" w:type="dxa"/>
          </w:tcPr>
          <w:p w:rsidR="00872823" w:rsidRPr="00275EA8" w:rsidRDefault="00872823"/>
        </w:tc>
        <w:tc>
          <w:tcPr>
            <w:tcW w:w="1277" w:type="dxa"/>
          </w:tcPr>
          <w:p w:rsidR="00872823" w:rsidRPr="00275EA8" w:rsidRDefault="00872823">
            <w:pPr>
              <w:pStyle w:val="Normaltindrag"/>
              <w:ind w:firstLine="0"/>
            </w:pPr>
            <w:r w:rsidRPr="00275EA8">
              <w:t>2001/02:N230 (kd)</w:t>
            </w:r>
          </w:p>
        </w:tc>
        <w:tc>
          <w:tcPr>
            <w:tcW w:w="2693" w:type="dxa"/>
          </w:tcPr>
          <w:p w:rsidR="00872823" w:rsidRPr="00275EA8" w:rsidRDefault="00872823">
            <w:pPr>
              <w:pStyle w:val="Normaltindrag"/>
              <w:ind w:firstLine="0"/>
            </w:pPr>
            <w:r w:rsidRPr="00275EA8">
              <w:t>Utveckling i skärgårdarna genom skatte-, trafik- och fiskeåtgärder samt genom samordning av statliga aktörer.</w:t>
            </w:r>
          </w:p>
        </w:tc>
        <w:tc>
          <w:tcPr>
            <w:tcW w:w="2410" w:type="dxa"/>
          </w:tcPr>
          <w:p w:rsidR="00872823" w:rsidRPr="00275EA8" w:rsidRDefault="00872823">
            <w:r w:rsidRPr="00275EA8">
              <w:t>Regionen Mål 2 Öarna får under perioden 2000–2006 ett tillskott av utveckling</w:t>
            </w:r>
            <w:r w:rsidRPr="00275EA8">
              <w:t>s</w:t>
            </w:r>
            <w:r w:rsidRPr="00275EA8">
              <w:t>medel genom EG:s struktu</w:t>
            </w:r>
            <w:r w:rsidRPr="00275EA8">
              <w:t>r</w:t>
            </w:r>
            <w:r w:rsidRPr="00275EA8">
              <w:t>fonder om 30 miljoner euro (ca 255 miljoner kronor). Projekten medfinansieras av såväl privata som svenska offentliga aktörer som fö</w:t>
            </w:r>
            <w:r w:rsidRPr="00275EA8">
              <w:t>r</w:t>
            </w:r>
            <w:r w:rsidRPr="00275EA8">
              <w:t>väntas bidra med ca 1 miljard kronor. Pengarna skall a</w:t>
            </w:r>
            <w:r w:rsidRPr="00275EA8">
              <w:t>n</w:t>
            </w:r>
            <w:r w:rsidRPr="00275EA8">
              <w:t>vändas för att öka regionens attraktions- och konkur</w:t>
            </w:r>
            <w:r w:rsidRPr="00275EA8">
              <w:softHyphen/>
              <w:t>renskraft. Totalt berörs ca 90 000 invånare av pro</w:t>
            </w:r>
            <w:r w:rsidRPr="00275EA8">
              <w:softHyphen/>
              <w:t>grammet. Programmet o</w:t>
            </w:r>
            <w:r w:rsidRPr="00275EA8">
              <w:t>m</w:t>
            </w:r>
            <w:r w:rsidRPr="00275EA8">
              <w:t>fattar insatser inom kultur och miljö, lokalt anpassade servicelösningar, lokal mob</w:t>
            </w:r>
            <w:r w:rsidRPr="00275EA8">
              <w:t>i</w:t>
            </w:r>
            <w:r w:rsidRPr="00275EA8">
              <w:t>lisering, kunskaps- och ko</w:t>
            </w:r>
            <w:r w:rsidRPr="00275EA8">
              <w:t>m</w:t>
            </w:r>
            <w:r w:rsidRPr="00275EA8">
              <w:t>petensutvecklande åtgärder, näringslivsfrämjande åtgä</w:t>
            </w:r>
            <w:r w:rsidRPr="00275EA8">
              <w:t>r</w:t>
            </w:r>
            <w:r w:rsidRPr="00275EA8">
              <w:t>der sam</w:t>
            </w:r>
            <w:r w:rsidRPr="00275EA8">
              <w:t>t infrastrukturella åtgä</w:t>
            </w:r>
            <w:r w:rsidRPr="00275EA8">
              <w:t>r</w:t>
            </w:r>
            <w:r w:rsidRPr="00275EA8">
              <w:t>der.</w:t>
            </w:r>
          </w:p>
        </w:tc>
      </w:tr>
      <w:tr w:rsidR="00000000" w:rsidRPr="00275EA8">
        <w:tblPrEx>
          <w:tblCellMar>
            <w:top w:w="0" w:type="dxa"/>
            <w:bottom w:w="0" w:type="dxa"/>
          </w:tblCellMar>
        </w:tblPrEx>
        <w:tc>
          <w:tcPr>
            <w:tcW w:w="992" w:type="dxa"/>
          </w:tcPr>
          <w:p w:rsidR="00872823" w:rsidRPr="00275EA8" w:rsidRDefault="00872823"/>
        </w:tc>
        <w:tc>
          <w:tcPr>
            <w:tcW w:w="1277" w:type="dxa"/>
          </w:tcPr>
          <w:p w:rsidR="00872823" w:rsidRPr="00275EA8" w:rsidRDefault="00872823">
            <w:r w:rsidRPr="00275EA8">
              <w:t>2001/02:N232 (m)</w:t>
            </w:r>
          </w:p>
        </w:tc>
        <w:tc>
          <w:tcPr>
            <w:tcW w:w="2693" w:type="dxa"/>
          </w:tcPr>
          <w:p w:rsidR="00872823" w:rsidRPr="00275EA8" w:rsidRDefault="00872823">
            <w:pPr>
              <w:pStyle w:val="Normaltindrag"/>
              <w:ind w:firstLine="0"/>
            </w:pPr>
            <w:r w:rsidRPr="00275EA8">
              <w:t>Utveckling i skärgårdarna genom skatte- och trafikåtgärder samt bättre utnyt</w:t>
            </w:r>
            <w:r w:rsidRPr="00275EA8">
              <w:t>t</w:t>
            </w:r>
            <w:r w:rsidRPr="00275EA8">
              <w:t>jande av EU-medel.</w:t>
            </w:r>
          </w:p>
        </w:tc>
        <w:tc>
          <w:tcPr>
            <w:tcW w:w="2410" w:type="dxa"/>
          </w:tcPr>
          <w:p w:rsidR="00872823" w:rsidRPr="00275EA8" w:rsidRDefault="00872823">
            <w:r w:rsidRPr="00275EA8">
              <w:t xml:space="preserve">Se föregående motion. </w:t>
            </w:r>
          </w:p>
        </w:tc>
      </w:tr>
      <w:tr w:rsidR="00000000" w:rsidRPr="00275EA8">
        <w:tblPrEx>
          <w:tblCellMar>
            <w:top w:w="0" w:type="dxa"/>
            <w:bottom w:w="0" w:type="dxa"/>
          </w:tblCellMar>
        </w:tblPrEx>
        <w:tc>
          <w:tcPr>
            <w:tcW w:w="992" w:type="dxa"/>
          </w:tcPr>
          <w:p w:rsidR="00872823" w:rsidRPr="00275EA8" w:rsidRDefault="00872823"/>
        </w:tc>
        <w:tc>
          <w:tcPr>
            <w:tcW w:w="1277" w:type="dxa"/>
          </w:tcPr>
          <w:p w:rsidR="00872823" w:rsidRPr="00275EA8" w:rsidRDefault="00872823">
            <w:r w:rsidRPr="00275EA8">
              <w:t>2001/02:N353 (c)</w:t>
            </w:r>
          </w:p>
          <w:p w:rsidR="00872823" w:rsidRPr="00275EA8" w:rsidRDefault="00872823">
            <w:pPr>
              <w:pStyle w:val="Normaltindrag"/>
              <w:ind w:firstLine="0"/>
            </w:pPr>
          </w:p>
        </w:tc>
        <w:tc>
          <w:tcPr>
            <w:tcW w:w="2693" w:type="dxa"/>
          </w:tcPr>
          <w:p w:rsidR="00872823" w:rsidRPr="00275EA8" w:rsidRDefault="00872823">
            <w:pPr>
              <w:pStyle w:val="Normaltindrag"/>
              <w:ind w:firstLine="0"/>
            </w:pPr>
            <w:r w:rsidRPr="00275EA8">
              <w:t>Utveckling i skärgårdarna genom programarbete, trafik- och IT-åtgärder, miljöforskning rörande fisk och internationellt sam</w:t>
            </w:r>
            <w:r w:rsidRPr="00275EA8">
              <w:softHyphen/>
              <w:t>arbete för Östersjöns miljö.</w:t>
            </w:r>
          </w:p>
        </w:tc>
        <w:tc>
          <w:tcPr>
            <w:tcW w:w="2410" w:type="dxa"/>
          </w:tcPr>
          <w:p w:rsidR="00872823" w:rsidRPr="00275EA8" w:rsidRDefault="00872823">
            <w:r w:rsidRPr="00275EA8">
              <w:t>Se tidigare motion.</w:t>
            </w:r>
          </w:p>
        </w:tc>
      </w:tr>
      <w:tr w:rsidR="00000000" w:rsidRPr="00275EA8">
        <w:tblPrEx>
          <w:tblCellMar>
            <w:top w:w="0" w:type="dxa"/>
            <w:bottom w:w="0" w:type="dxa"/>
          </w:tblCellMar>
        </w:tblPrEx>
        <w:tc>
          <w:tcPr>
            <w:tcW w:w="992" w:type="dxa"/>
          </w:tcPr>
          <w:p w:rsidR="00872823" w:rsidRPr="00275EA8" w:rsidRDefault="00872823">
            <w:r w:rsidRPr="00275EA8">
              <w:t>Östergöt-lands län</w:t>
            </w:r>
          </w:p>
        </w:tc>
        <w:tc>
          <w:tcPr>
            <w:tcW w:w="1277" w:type="dxa"/>
          </w:tcPr>
          <w:p w:rsidR="00872823" w:rsidRPr="00275EA8" w:rsidRDefault="00872823">
            <w:r w:rsidRPr="00275EA8">
              <w:t>2001/02:N216 (c)</w:t>
            </w:r>
          </w:p>
        </w:tc>
        <w:tc>
          <w:tcPr>
            <w:tcW w:w="2693" w:type="dxa"/>
          </w:tcPr>
          <w:p w:rsidR="00872823" w:rsidRPr="00275EA8" w:rsidRDefault="00872823">
            <w:pPr>
              <w:pStyle w:val="Normaltindrag"/>
              <w:ind w:firstLine="0"/>
            </w:pPr>
            <w:r w:rsidRPr="00275EA8">
              <w:t>Satsning på forskning och före</w:t>
            </w:r>
            <w:r w:rsidRPr="00275EA8">
              <w:softHyphen/>
              <w:t>tagande runt flygverk</w:t>
            </w:r>
            <w:r w:rsidRPr="00275EA8">
              <w:softHyphen/>
              <w:t>samheten i Link</w:t>
            </w:r>
            <w:r w:rsidRPr="00275EA8">
              <w:t>ö</w:t>
            </w:r>
            <w:r w:rsidRPr="00275EA8">
              <w:t>ping.</w:t>
            </w:r>
          </w:p>
        </w:tc>
        <w:tc>
          <w:tcPr>
            <w:tcW w:w="2410" w:type="dxa"/>
          </w:tcPr>
          <w:p w:rsidR="00872823" w:rsidRPr="00275EA8" w:rsidRDefault="00872823">
            <w:r w:rsidRPr="00275EA8">
              <w:t>LA-regionen Linköping har haft 3,4 % sysselsättnings- ökning enligt prognos från ITPS för år 2000.</w:t>
            </w:r>
          </w:p>
        </w:tc>
      </w:tr>
      <w:tr w:rsidR="00000000" w:rsidRPr="00275EA8">
        <w:tblPrEx>
          <w:tblCellMar>
            <w:top w:w="0" w:type="dxa"/>
            <w:bottom w:w="0" w:type="dxa"/>
          </w:tblCellMar>
        </w:tblPrEx>
        <w:tc>
          <w:tcPr>
            <w:tcW w:w="992" w:type="dxa"/>
          </w:tcPr>
          <w:p w:rsidR="00872823" w:rsidRPr="00275EA8" w:rsidRDefault="00872823">
            <w:r w:rsidRPr="00275EA8">
              <w:t xml:space="preserve">Kalmar län </w:t>
            </w:r>
          </w:p>
        </w:tc>
        <w:tc>
          <w:tcPr>
            <w:tcW w:w="1277" w:type="dxa"/>
          </w:tcPr>
          <w:p w:rsidR="00872823" w:rsidRPr="00275EA8" w:rsidRDefault="00872823">
            <w:r w:rsidRPr="00275EA8">
              <w:t>2001/02:N309 (c)</w:t>
            </w:r>
          </w:p>
        </w:tc>
        <w:tc>
          <w:tcPr>
            <w:tcW w:w="2693" w:type="dxa"/>
          </w:tcPr>
          <w:p w:rsidR="00872823" w:rsidRPr="00275EA8" w:rsidRDefault="00872823">
            <w:pPr>
              <w:pStyle w:val="Normaltindrag"/>
              <w:ind w:firstLine="0"/>
            </w:pPr>
            <w:r w:rsidRPr="00275EA8">
              <w:t>Utveckling av turism och annan verksamhet genom statlig sat</w:t>
            </w:r>
            <w:r w:rsidRPr="00275EA8">
              <w:t>s</w:t>
            </w:r>
            <w:r w:rsidRPr="00275EA8">
              <w:t>ning på fisk i Emån.</w:t>
            </w:r>
          </w:p>
        </w:tc>
        <w:tc>
          <w:tcPr>
            <w:tcW w:w="2410" w:type="dxa"/>
          </w:tcPr>
          <w:p w:rsidR="00872823" w:rsidRPr="00275EA8" w:rsidRDefault="00872823">
            <w:r w:rsidRPr="00275EA8">
              <w:t>Fisketurism har behandlats i det föregående; medel till turismsatsningar inom den regionala utvecklings-politiken behandlas i bet. 2001/02:NU2.</w:t>
            </w:r>
          </w:p>
        </w:tc>
      </w:tr>
    </w:tbl>
    <w:p w:rsidR="00872823" w:rsidRPr="00275EA8" w:rsidRDefault="00872823"/>
    <w:p w:rsidR="00872823" w:rsidRPr="00275EA8" w:rsidRDefault="00872823">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2693"/>
        <w:gridCol w:w="2410"/>
      </w:tblGrid>
      <w:tr w:rsidR="00000000" w:rsidRPr="00275EA8">
        <w:tblPrEx>
          <w:tblCellMar>
            <w:top w:w="0" w:type="dxa"/>
            <w:bottom w:w="0" w:type="dxa"/>
          </w:tblCellMar>
        </w:tblPrEx>
        <w:tc>
          <w:tcPr>
            <w:tcW w:w="1063" w:type="dxa"/>
          </w:tcPr>
          <w:p w:rsidR="00872823" w:rsidRPr="00275EA8" w:rsidRDefault="00872823">
            <w:r w:rsidRPr="00275EA8">
              <w:t>Gotlands län</w:t>
            </w:r>
          </w:p>
        </w:tc>
        <w:tc>
          <w:tcPr>
            <w:tcW w:w="1417" w:type="dxa"/>
          </w:tcPr>
          <w:p w:rsidR="00872823" w:rsidRPr="00275EA8" w:rsidRDefault="00872823">
            <w:pPr>
              <w:pStyle w:val="Normaltindrag"/>
              <w:ind w:firstLine="0"/>
            </w:pPr>
            <w:r w:rsidRPr="00275EA8">
              <w:t>2001/02:N24 (m)</w:t>
            </w:r>
          </w:p>
        </w:tc>
        <w:tc>
          <w:tcPr>
            <w:tcW w:w="2693" w:type="dxa"/>
          </w:tcPr>
          <w:p w:rsidR="00872823" w:rsidRPr="00275EA8" w:rsidRDefault="00872823">
            <w:pPr>
              <w:pStyle w:val="Normaltindrag"/>
              <w:ind w:firstLine="0"/>
            </w:pPr>
            <w:r w:rsidRPr="00275EA8">
              <w:t>Fasta spelregler för kommunik</w:t>
            </w:r>
            <w:r w:rsidRPr="00275EA8">
              <w:t>a</w:t>
            </w:r>
            <w:r w:rsidRPr="00275EA8">
              <w:t>tionerna till Gotland, utlokalis</w:t>
            </w:r>
            <w:r w:rsidRPr="00275EA8">
              <w:t>e</w:t>
            </w:r>
            <w:r w:rsidRPr="00275EA8">
              <w:t>ring av statliga myndigheter, mer statliga medel, arbetsmar</w:t>
            </w:r>
            <w:r w:rsidRPr="00275EA8">
              <w:t>k</w:t>
            </w:r>
            <w:r w:rsidRPr="00275EA8">
              <w:t>nads</w:t>
            </w:r>
            <w:r w:rsidRPr="00275EA8">
              <w:softHyphen/>
              <w:t>åtgärder.</w:t>
            </w:r>
          </w:p>
        </w:tc>
        <w:tc>
          <w:tcPr>
            <w:tcW w:w="2410" w:type="dxa"/>
          </w:tcPr>
          <w:p w:rsidR="00872823" w:rsidRPr="00275EA8" w:rsidRDefault="00872823">
            <w:r w:rsidRPr="00275EA8">
              <w:t>Utredningen Garanterad transportstandard för Gotland (SOU 2001:66) bereds för närvarande i Regeringskan- sliet. Regeringen avser åter</w:t>
            </w:r>
            <w:r w:rsidRPr="00275EA8">
              <w:softHyphen/>
              <w:t>komma till riksdagen när ärendet färdigberetts (prop. 2001/02:4 s. 127).</w:t>
            </w:r>
          </w:p>
        </w:tc>
      </w:tr>
      <w:tr w:rsidR="00000000" w:rsidRPr="00275EA8">
        <w:tblPrEx>
          <w:tblCellMar>
            <w:top w:w="0" w:type="dxa"/>
            <w:bottom w:w="0" w:type="dxa"/>
          </w:tblCellMar>
        </w:tblPrEx>
        <w:tc>
          <w:tcPr>
            <w:tcW w:w="1063" w:type="dxa"/>
          </w:tcPr>
          <w:p w:rsidR="00872823" w:rsidRPr="00275EA8" w:rsidRDefault="00872823">
            <w:r w:rsidRPr="00275EA8">
              <w:t>Öresund</w:t>
            </w:r>
            <w:r w:rsidRPr="00275EA8">
              <w:t>s</w:t>
            </w:r>
            <w:r w:rsidRPr="00275EA8">
              <w:t>regionen</w:t>
            </w:r>
          </w:p>
        </w:tc>
        <w:tc>
          <w:tcPr>
            <w:tcW w:w="1417" w:type="dxa"/>
          </w:tcPr>
          <w:p w:rsidR="00872823" w:rsidRPr="00275EA8" w:rsidRDefault="00872823">
            <w:r w:rsidRPr="00275EA8">
              <w:t>2001/02:N218 (fp)</w:t>
            </w:r>
          </w:p>
        </w:tc>
        <w:tc>
          <w:tcPr>
            <w:tcW w:w="2693" w:type="dxa"/>
          </w:tcPr>
          <w:p w:rsidR="00872823" w:rsidRPr="00275EA8" w:rsidRDefault="00872823">
            <w:pPr>
              <w:pStyle w:val="Normaltindrag"/>
              <w:ind w:firstLine="0"/>
            </w:pPr>
            <w:r w:rsidRPr="00275EA8">
              <w:t>Hinder på skatte-, trafik- och studieområdet måste rivas för att påskynda utvecklingen i Ör</w:t>
            </w:r>
            <w:r w:rsidRPr="00275EA8">
              <w:t>e</w:t>
            </w:r>
            <w:r w:rsidRPr="00275EA8">
              <w:t>sundsreg</w:t>
            </w:r>
            <w:r w:rsidRPr="00275EA8">
              <w:t>i</w:t>
            </w:r>
            <w:r w:rsidRPr="00275EA8">
              <w:t>onen.</w:t>
            </w:r>
          </w:p>
        </w:tc>
        <w:tc>
          <w:tcPr>
            <w:tcW w:w="2410" w:type="dxa"/>
          </w:tcPr>
          <w:p w:rsidR="00872823" w:rsidRPr="00275EA8" w:rsidRDefault="00872823">
            <w:r w:rsidRPr="00275EA8">
              <w:rPr>
                <w:rFonts w:ascii="Helv" w:hAnsi="Helv"/>
                <w:snapToGrid w:val="0"/>
                <w:color w:val="000000"/>
                <w:lang w:eastAsia="sv-SE"/>
              </w:rPr>
              <w:t>Ö</w:t>
            </w:r>
            <w:r w:rsidRPr="00275EA8">
              <w:rPr>
                <w:snapToGrid w:val="0"/>
                <w:color w:val="000000"/>
                <w:lang w:eastAsia="sv-SE"/>
              </w:rPr>
              <w:t>resundsdelegationen, där statsrådet Leif Pagrotsky är ordförande, utgör ett forum för diskussion och erfare</w:t>
            </w:r>
            <w:r w:rsidRPr="00275EA8">
              <w:rPr>
                <w:snapToGrid w:val="0"/>
                <w:color w:val="000000"/>
                <w:lang w:eastAsia="sv-SE"/>
              </w:rPr>
              <w:t>n</w:t>
            </w:r>
            <w:r w:rsidRPr="00275EA8">
              <w:rPr>
                <w:snapToGrid w:val="0"/>
                <w:color w:val="000000"/>
                <w:lang w:eastAsia="sv-SE"/>
              </w:rPr>
              <w:t>hetsutbyte kring Öresund</w:t>
            </w:r>
            <w:r w:rsidRPr="00275EA8">
              <w:rPr>
                <w:snapToGrid w:val="0"/>
                <w:color w:val="000000"/>
                <w:lang w:eastAsia="sv-SE"/>
              </w:rPr>
              <w:t>s</w:t>
            </w:r>
            <w:r w:rsidRPr="00275EA8">
              <w:rPr>
                <w:snapToGrid w:val="0"/>
                <w:color w:val="000000"/>
                <w:lang w:eastAsia="sv-SE"/>
              </w:rPr>
              <w:t>frågor på en övergripande politisk nivå. Öresundsinte-grationen är föremål för ett löpande samarbete även på det mellanstatliga planet. En fråga som för närvarande står i fokus gäller skatteordningen i Öresundsregionen. Bland regionala gränsöverskridande samarbetsformer kan nämnas Öresundskommittén vilken består av representanter för kommuner och regi</w:t>
            </w:r>
            <w:r w:rsidRPr="00275EA8">
              <w:rPr>
                <w:snapToGrid w:val="0"/>
                <w:color w:val="000000"/>
                <w:lang w:eastAsia="sv-SE"/>
              </w:rPr>
              <w:t>o</w:t>
            </w:r>
            <w:r w:rsidRPr="00275EA8">
              <w:rPr>
                <w:snapToGrid w:val="0"/>
                <w:color w:val="000000"/>
                <w:lang w:eastAsia="sv-SE"/>
              </w:rPr>
              <w:t>ner/amter, vilka verkar f</w:t>
            </w:r>
            <w:r w:rsidRPr="00275EA8">
              <w:rPr>
                <w:snapToGrid w:val="0"/>
                <w:color w:val="000000"/>
                <w:lang w:eastAsia="sv-SE"/>
              </w:rPr>
              <w:t>ör att stärka och synliggöra regi</w:t>
            </w:r>
            <w:r w:rsidRPr="00275EA8">
              <w:rPr>
                <w:snapToGrid w:val="0"/>
                <w:color w:val="000000"/>
                <w:lang w:eastAsia="sv-SE"/>
              </w:rPr>
              <w:t>o</w:t>
            </w:r>
            <w:r w:rsidRPr="00275EA8">
              <w:rPr>
                <w:snapToGrid w:val="0"/>
                <w:color w:val="000000"/>
                <w:lang w:eastAsia="sv-SE"/>
              </w:rPr>
              <w:t>nen.</w:t>
            </w:r>
          </w:p>
        </w:tc>
      </w:tr>
      <w:tr w:rsidR="00000000" w:rsidRPr="00275EA8">
        <w:tblPrEx>
          <w:tblCellMar>
            <w:top w:w="0" w:type="dxa"/>
            <w:bottom w:w="0" w:type="dxa"/>
          </w:tblCellMar>
        </w:tblPrEx>
        <w:tc>
          <w:tcPr>
            <w:tcW w:w="1063" w:type="dxa"/>
          </w:tcPr>
          <w:p w:rsidR="00872823" w:rsidRPr="00275EA8" w:rsidRDefault="00872823"/>
        </w:tc>
        <w:tc>
          <w:tcPr>
            <w:tcW w:w="1417" w:type="dxa"/>
          </w:tcPr>
          <w:p w:rsidR="00872823" w:rsidRPr="00275EA8" w:rsidRDefault="00872823">
            <w:r w:rsidRPr="00275EA8">
              <w:t>2001/02:N258 (kd)</w:t>
            </w:r>
          </w:p>
        </w:tc>
        <w:tc>
          <w:tcPr>
            <w:tcW w:w="2693" w:type="dxa"/>
          </w:tcPr>
          <w:p w:rsidR="00872823" w:rsidRPr="00275EA8" w:rsidRDefault="00872823">
            <w:pPr>
              <w:pStyle w:val="Normaltindrag"/>
              <w:ind w:firstLine="0"/>
            </w:pPr>
            <w:r w:rsidRPr="00275EA8">
              <w:t>Ökad integration genom bättre samarbetskanaler mellan Da</w:t>
            </w:r>
            <w:r w:rsidRPr="00275EA8">
              <w:t>n</w:t>
            </w:r>
            <w:r w:rsidRPr="00275EA8">
              <w:t>mark och Sverige, utredning om regional samverkan. Skåne–Köpenhamn försöksregion.</w:t>
            </w:r>
          </w:p>
        </w:tc>
        <w:tc>
          <w:tcPr>
            <w:tcW w:w="2410" w:type="dxa"/>
          </w:tcPr>
          <w:p w:rsidR="00872823" w:rsidRPr="00275EA8" w:rsidRDefault="00872823">
            <w:pPr>
              <w:rPr>
                <w:rFonts w:ascii="Helv" w:hAnsi="Helv"/>
                <w:snapToGrid w:val="0"/>
                <w:color w:val="000000"/>
                <w:lang w:eastAsia="sv-SE"/>
              </w:rPr>
            </w:pPr>
            <w:r w:rsidRPr="00275EA8">
              <w:t>Se föregående motion.</w:t>
            </w:r>
          </w:p>
        </w:tc>
      </w:tr>
      <w:tr w:rsidR="00000000" w:rsidRPr="00275EA8">
        <w:tblPrEx>
          <w:tblCellMar>
            <w:top w:w="0" w:type="dxa"/>
            <w:bottom w:w="0" w:type="dxa"/>
          </w:tblCellMar>
        </w:tblPrEx>
        <w:tc>
          <w:tcPr>
            <w:tcW w:w="1063" w:type="dxa"/>
          </w:tcPr>
          <w:p w:rsidR="00872823" w:rsidRPr="00275EA8" w:rsidRDefault="00872823">
            <w:r w:rsidRPr="00275EA8">
              <w:t>Västra Götalands län</w:t>
            </w:r>
          </w:p>
        </w:tc>
        <w:tc>
          <w:tcPr>
            <w:tcW w:w="1417" w:type="dxa"/>
          </w:tcPr>
          <w:p w:rsidR="00872823" w:rsidRPr="00275EA8" w:rsidRDefault="00872823">
            <w:r w:rsidRPr="00275EA8">
              <w:t>2001/02:N333 (kd)</w:t>
            </w:r>
          </w:p>
        </w:tc>
        <w:tc>
          <w:tcPr>
            <w:tcW w:w="2693" w:type="dxa"/>
          </w:tcPr>
          <w:p w:rsidR="00872823" w:rsidRPr="00275EA8" w:rsidRDefault="00872823">
            <w:pPr>
              <w:pStyle w:val="Normaltindrag"/>
              <w:ind w:firstLine="0"/>
            </w:pPr>
            <w:r w:rsidRPr="00275EA8">
              <w:t>Tillgång till målområdes</w:t>
            </w:r>
            <w:r w:rsidRPr="00275EA8">
              <w:softHyphen/>
              <w:t>verksamhet, behov av ökade resurser för högskoleutbildning, fors</w:t>
            </w:r>
            <w:r w:rsidRPr="00275EA8">
              <w:t>k</w:t>
            </w:r>
            <w:r w:rsidRPr="00275EA8">
              <w:t xml:space="preserve">ning och kultur. </w:t>
            </w:r>
          </w:p>
        </w:tc>
        <w:tc>
          <w:tcPr>
            <w:tcW w:w="2410" w:type="dxa"/>
          </w:tcPr>
          <w:p w:rsidR="00872823" w:rsidRPr="00275EA8" w:rsidRDefault="00872823">
            <w:r w:rsidRPr="00275EA8">
              <w:t>Delar av Västra Götaland ingår i EU:s mål 2-område.</w:t>
            </w:r>
          </w:p>
        </w:tc>
      </w:tr>
      <w:tr w:rsidR="00000000" w:rsidRPr="00275EA8">
        <w:tblPrEx>
          <w:tblCellMar>
            <w:top w:w="0" w:type="dxa"/>
            <w:bottom w:w="0" w:type="dxa"/>
          </w:tblCellMar>
        </w:tblPrEx>
        <w:tc>
          <w:tcPr>
            <w:tcW w:w="1063" w:type="dxa"/>
          </w:tcPr>
          <w:p w:rsidR="00872823" w:rsidRPr="00275EA8" w:rsidRDefault="00872823">
            <w:r w:rsidRPr="00275EA8">
              <w:t>Väst-sverige</w:t>
            </w:r>
          </w:p>
        </w:tc>
        <w:tc>
          <w:tcPr>
            <w:tcW w:w="1417" w:type="dxa"/>
          </w:tcPr>
          <w:p w:rsidR="00872823" w:rsidRPr="00275EA8" w:rsidRDefault="00872823">
            <w:r w:rsidRPr="00275EA8">
              <w:t>2001/02:N317 (s)</w:t>
            </w:r>
          </w:p>
        </w:tc>
        <w:tc>
          <w:tcPr>
            <w:tcW w:w="2693" w:type="dxa"/>
          </w:tcPr>
          <w:p w:rsidR="00872823" w:rsidRPr="00275EA8" w:rsidRDefault="00872823">
            <w:pPr>
              <w:pStyle w:val="Normaltindrag"/>
              <w:ind w:firstLine="0"/>
            </w:pPr>
            <w:r w:rsidRPr="00275EA8">
              <w:t>Utveckling genom bl.a. tillväx</w:t>
            </w:r>
            <w:r w:rsidRPr="00275EA8">
              <w:t>t</w:t>
            </w:r>
            <w:r w:rsidRPr="00275EA8">
              <w:t>avtal, bättre kapitalförsörjning, kommunal service och infra- struktur, satsning på forskning om form/design, skapande av arbetstillfällen.</w:t>
            </w:r>
          </w:p>
        </w:tc>
        <w:tc>
          <w:tcPr>
            <w:tcW w:w="2410" w:type="dxa"/>
          </w:tcPr>
          <w:p w:rsidR="00872823" w:rsidRPr="00275EA8" w:rsidRDefault="00872823"/>
        </w:tc>
      </w:tr>
    </w:tbl>
    <w:p w:rsidR="00872823" w:rsidRPr="00275EA8" w:rsidRDefault="00872823"/>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419"/>
        <w:gridCol w:w="2693"/>
        <w:gridCol w:w="2410"/>
      </w:tblGrid>
      <w:tr w:rsidR="00000000" w:rsidRPr="00275EA8">
        <w:tblPrEx>
          <w:tblCellMar>
            <w:top w:w="0" w:type="dxa"/>
            <w:bottom w:w="0" w:type="dxa"/>
          </w:tblCellMar>
        </w:tblPrEx>
        <w:tc>
          <w:tcPr>
            <w:tcW w:w="992" w:type="dxa"/>
          </w:tcPr>
          <w:p w:rsidR="00872823" w:rsidRPr="00275EA8" w:rsidRDefault="00872823">
            <w:r w:rsidRPr="00275EA8">
              <w:t>Värmlands län och Dalsland</w:t>
            </w:r>
          </w:p>
        </w:tc>
        <w:tc>
          <w:tcPr>
            <w:tcW w:w="1419" w:type="dxa"/>
          </w:tcPr>
          <w:p w:rsidR="00872823" w:rsidRPr="00275EA8" w:rsidRDefault="00872823">
            <w:r w:rsidRPr="00275EA8">
              <w:t>2001/02:N15 (s)</w:t>
            </w:r>
          </w:p>
        </w:tc>
        <w:tc>
          <w:tcPr>
            <w:tcW w:w="2693" w:type="dxa"/>
          </w:tcPr>
          <w:p w:rsidR="00872823" w:rsidRPr="00275EA8" w:rsidRDefault="00872823">
            <w:r w:rsidRPr="00275EA8">
              <w:t>Kortsiktiga regional</w:t>
            </w:r>
            <w:r w:rsidRPr="00275EA8">
              <w:softHyphen/>
              <w:t>politiska insatser för att bevara Vänersj</w:t>
            </w:r>
            <w:r w:rsidRPr="00275EA8">
              <w:t>ö</w:t>
            </w:r>
            <w:r w:rsidRPr="00275EA8">
              <w:t>farten.</w:t>
            </w:r>
          </w:p>
        </w:tc>
        <w:tc>
          <w:tcPr>
            <w:tcW w:w="2410" w:type="dxa"/>
          </w:tcPr>
          <w:p w:rsidR="00872823" w:rsidRPr="00275EA8" w:rsidRDefault="00872823">
            <w:r w:rsidRPr="00275EA8">
              <w:t>Vänersjöfarten har behan</w:t>
            </w:r>
            <w:r w:rsidRPr="00275EA8">
              <w:t>d</w:t>
            </w:r>
            <w:r w:rsidRPr="00275EA8">
              <w:t>lats av Godstransportsdel</w:t>
            </w:r>
            <w:r w:rsidRPr="00275EA8">
              <w:t>e</w:t>
            </w:r>
            <w:r w:rsidRPr="00275EA8">
              <w:t xml:space="preserve">gationen. Vänersjöfarten tas upp i bet. 2001/02:TU2. </w:t>
            </w:r>
          </w:p>
        </w:tc>
      </w:tr>
      <w:tr w:rsidR="00000000" w:rsidRPr="00275EA8">
        <w:tblPrEx>
          <w:tblCellMar>
            <w:top w:w="0" w:type="dxa"/>
            <w:bottom w:w="0" w:type="dxa"/>
          </w:tblCellMar>
        </w:tblPrEx>
        <w:tc>
          <w:tcPr>
            <w:tcW w:w="992" w:type="dxa"/>
          </w:tcPr>
          <w:p w:rsidR="00872823" w:rsidRPr="00275EA8" w:rsidRDefault="00872823"/>
        </w:tc>
        <w:tc>
          <w:tcPr>
            <w:tcW w:w="1419" w:type="dxa"/>
          </w:tcPr>
          <w:p w:rsidR="00872823" w:rsidRPr="00275EA8" w:rsidRDefault="00872823">
            <w:r w:rsidRPr="00275EA8">
              <w:t>2001/02:N22 (fp)</w:t>
            </w:r>
          </w:p>
        </w:tc>
        <w:tc>
          <w:tcPr>
            <w:tcW w:w="2693" w:type="dxa"/>
          </w:tcPr>
          <w:p w:rsidR="00872823" w:rsidRPr="00275EA8" w:rsidRDefault="00872823">
            <w:r w:rsidRPr="00275EA8">
              <w:t>Satsning på vägprojekt, Väne</w:t>
            </w:r>
            <w:r w:rsidRPr="00275EA8">
              <w:t>r</w:t>
            </w:r>
            <w:r w:rsidRPr="00275EA8">
              <w:t>sjöfarten, högskole</w:t>
            </w:r>
            <w:r w:rsidRPr="00275EA8">
              <w:softHyphen/>
              <w:t>utbudet och kvinnligt för</w:t>
            </w:r>
            <w:r w:rsidRPr="00275EA8">
              <w:t>e</w:t>
            </w:r>
            <w:r w:rsidRPr="00275EA8">
              <w:t>tagande.</w:t>
            </w:r>
          </w:p>
        </w:tc>
        <w:tc>
          <w:tcPr>
            <w:tcW w:w="2410" w:type="dxa"/>
          </w:tcPr>
          <w:p w:rsidR="00872823" w:rsidRPr="00275EA8" w:rsidRDefault="00872823">
            <w:r w:rsidRPr="00275EA8">
              <w:t>Se föregående motion.</w:t>
            </w:r>
          </w:p>
        </w:tc>
      </w:tr>
      <w:tr w:rsidR="00000000" w:rsidRPr="00275EA8">
        <w:tblPrEx>
          <w:tblCellMar>
            <w:top w:w="0" w:type="dxa"/>
            <w:bottom w:w="0" w:type="dxa"/>
          </w:tblCellMar>
        </w:tblPrEx>
        <w:tc>
          <w:tcPr>
            <w:tcW w:w="992" w:type="dxa"/>
          </w:tcPr>
          <w:p w:rsidR="00872823" w:rsidRPr="00275EA8" w:rsidRDefault="00872823"/>
        </w:tc>
        <w:tc>
          <w:tcPr>
            <w:tcW w:w="1419" w:type="dxa"/>
          </w:tcPr>
          <w:p w:rsidR="00872823" w:rsidRPr="00275EA8" w:rsidRDefault="00872823">
            <w:r w:rsidRPr="00275EA8">
              <w:t>2001/02:N325 (fp)</w:t>
            </w:r>
          </w:p>
        </w:tc>
        <w:tc>
          <w:tcPr>
            <w:tcW w:w="2693" w:type="dxa"/>
          </w:tcPr>
          <w:p w:rsidR="00872823" w:rsidRPr="00275EA8" w:rsidRDefault="00872823">
            <w:r w:rsidRPr="00275EA8">
              <w:t>Möjlighet att bo, trafik- och skatteåtgärder, bättre pendling</w:t>
            </w:r>
            <w:r w:rsidRPr="00275EA8">
              <w:t>s</w:t>
            </w:r>
            <w:r w:rsidRPr="00275EA8">
              <w:t>möjligheter, förenklingar i rege</w:t>
            </w:r>
            <w:r w:rsidRPr="00275EA8">
              <w:t>l</w:t>
            </w:r>
            <w:r w:rsidRPr="00275EA8">
              <w:t>system för gränsövergångar.</w:t>
            </w:r>
          </w:p>
        </w:tc>
        <w:tc>
          <w:tcPr>
            <w:tcW w:w="2410" w:type="dxa"/>
          </w:tcPr>
          <w:p w:rsidR="00872823" w:rsidRPr="00275EA8" w:rsidRDefault="00872823">
            <w:r w:rsidRPr="00275EA8">
              <w:t>Förslag ang. arbets</w:t>
            </w:r>
            <w:r w:rsidRPr="00275EA8">
              <w:softHyphen/>
              <w:t>pendling i prop. 2001/02:4 behandlas av arbetsmarknadsutsko</w:t>
            </w:r>
            <w:r w:rsidRPr="00275EA8">
              <w:t>t</w:t>
            </w:r>
            <w:r w:rsidRPr="00275EA8">
              <w:t>tet.</w:t>
            </w:r>
          </w:p>
        </w:tc>
      </w:tr>
      <w:tr w:rsidR="00000000" w:rsidRPr="00275EA8">
        <w:tblPrEx>
          <w:tblCellMar>
            <w:top w:w="0" w:type="dxa"/>
            <w:bottom w:w="0" w:type="dxa"/>
          </w:tblCellMar>
        </w:tblPrEx>
        <w:tc>
          <w:tcPr>
            <w:tcW w:w="992" w:type="dxa"/>
          </w:tcPr>
          <w:p w:rsidR="00872823" w:rsidRPr="00275EA8" w:rsidRDefault="00872823">
            <w:r w:rsidRPr="00275EA8">
              <w:t>Örebro län</w:t>
            </w:r>
          </w:p>
        </w:tc>
        <w:tc>
          <w:tcPr>
            <w:tcW w:w="1419" w:type="dxa"/>
          </w:tcPr>
          <w:p w:rsidR="00872823" w:rsidRPr="00275EA8" w:rsidRDefault="00872823">
            <w:r w:rsidRPr="00275EA8">
              <w:t>2001/02:N346 (v)</w:t>
            </w:r>
          </w:p>
        </w:tc>
        <w:tc>
          <w:tcPr>
            <w:tcW w:w="2693" w:type="dxa"/>
          </w:tcPr>
          <w:p w:rsidR="00872823" w:rsidRPr="00275EA8" w:rsidRDefault="00872823">
            <w:r w:rsidRPr="00275EA8">
              <w:t>Ett ”Degerforspaket” med bl.a. utbildnings-, trafik- och bostad</w:t>
            </w:r>
            <w:r w:rsidRPr="00275EA8">
              <w:t>s</w:t>
            </w:r>
            <w:r w:rsidRPr="00275EA8">
              <w:t>åtgärder behövs på grund av kommunens kostnader för to</w:t>
            </w:r>
            <w:r w:rsidRPr="00275EA8">
              <w:t>m</w:t>
            </w:r>
            <w:r w:rsidRPr="00275EA8">
              <w:t>ma lägenheter.</w:t>
            </w:r>
          </w:p>
        </w:tc>
        <w:tc>
          <w:tcPr>
            <w:tcW w:w="2410" w:type="dxa"/>
          </w:tcPr>
          <w:p w:rsidR="00872823" w:rsidRPr="00275EA8" w:rsidRDefault="00872823">
            <w:r w:rsidRPr="00275EA8">
              <w:t>Förslag om statligt stöd till omstrukturering av komm</w:t>
            </w:r>
            <w:r w:rsidRPr="00275EA8">
              <w:t>u</w:t>
            </w:r>
            <w:r w:rsidRPr="00275EA8">
              <w:t>nala bostadsföretag behan</w:t>
            </w:r>
            <w:r w:rsidRPr="00275EA8">
              <w:t>d</w:t>
            </w:r>
            <w:r w:rsidRPr="00275EA8">
              <w:t>las av bostadsutskottet (2001/02:BoU1).</w:t>
            </w:r>
          </w:p>
        </w:tc>
      </w:tr>
      <w:tr w:rsidR="00000000" w:rsidRPr="00275EA8">
        <w:tblPrEx>
          <w:tblCellMar>
            <w:top w:w="0" w:type="dxa"/>
            <w:bottom w:w="0" w:type="dxa"/>
          </w:tblCellMar>
        </w:tblPrEx>
        <w:tc>
          <w:tcPr>
            <w:tcW w:w="992" w:type="dxa"/>
          </w:tcPr>
          <w:p w:rsidR="00872823" w:rsidRPr="00275EA8" w:rsidRDefault="00872823">
            <w:r w:rsidRPr="00275EA8">
              <w:t>Väst</w:t>
            </w:r>
            <w:r w:rsidRPr="00275EA8">
              <w:softHyphen/>
              <w:t>manlands län</w:t>
            </w:r>
          </w:p>
        </w:tc>
        <w:tc>
          <w:tcPr>
            <w:tcW w:w="1419" w:type="dxa"/>
          </w:tcPr>
          <w:p w:rsidR="00872823" w:rsidRPr="00275EA8" w:rsidRDefault="00872823">
            <w:r w:rsidRPr="00275EA8">
              <w:t>2001/02:N29 (s)</w:t>
            </w:r>
          </w:p>
        </w:tc>
        <w:tc>
          <w:tcPr>
            <w:tcW w:w="2693" w:type="dxa"/>
          </w:tcPr>
          <w:p w:rsidR="00872823" w:rsidRPr="00275EA8" w:rsidRDefault="00872823">
            <w:r w:rsidRPr="00275EA8">
              <w:t>Kraftfulla regional</w:t>
            </w:r>
            <w:r w:rsidRPr="00275EA8">
              <w:softHyphen/>
              <w:t>politiska å</w:t>
            </w:r>
            <w:r w:rsidRPr="00275EA8">
              <w:t>t</w:t>
            </w:r>
            <w:r w:rsidRPr="00275EA8">
              <w:t>gärder för att stimulera företa</w:t>
            </w:r>
            <w:r w:rsidRPr="00275EA8">
              <w:t>g</w:t>
            </w:r>
            <w:r w:rsidRPr="00275EA8">
              <w:t>samheten i fra</w:t>
            </w:r>
            <w:r w:rsidRPr="00275EA8">
              <w:t>m</w:t>
            </w:r>
            <w:r w:rsidRPr="00275EA8">
              <w:t>tidsbranscher.</w:t>
            </w:r>
          </w:p>
        </w:tc>
        <w:tc>
          <w:tcPr>
            <w:tcW w:w="2410" w:type="dxa"/>
          </w:tcPr>
          <w:p w:rsidR="00872823" w:rsidRPr="00275EA8" w:rsidRDefault="00872823"/>
        </w:tc>
      </w:tr>
      <w:tr w:rsidR="00000000" w:rsidRPr="00275EA8">
        <w:tblPrEx>
          <w:tblCellMar>
            <w:top w:w="0" w:type="dxa"/>
            <w:bottom w:w="0" w:type="dxa"/>
          </w:tblCellMar>
        </w:tblPrEx>
        <w:tc>
          <w:tcPr>
            <w:tcW w:w="992" w:type="dxa"/>
          </w:tcPr>
          <w:p w:rsidR="00872823" w:rsidRPr="00275EA8" w:rsidRDefault="00872823">
            <w:r w:rsidRPr="00275EA8">
              <w:t>Dalarnas län</w:t>
            </w:r>
          </w:p>
        </w:tc>
        <w:tc>
          <w:tcPr>
            <w:tcW w:w="1419" w:type="dxa"/>
          </w:tcPr>
          <w:p w:rsidR="00872823" w:rsidRPr="00275EA8" w:rsidRDefault="00872823">
            <w:r w:rsidRPr="00275EA8">
              <w:t>2001/02:N16 (s)</w:t>
            </w:r>
          </w:p>
        </w:tc>
        <w:tc>
          <w:tcPr>
            <w:tcW w:w="2693" w:type="dxa"/>
          </w:tcPr>
          <w:p w:rsidR="00872823" w:rsidRPr="00275EA8" w:rsidRDefault="00872823">
            <w:r w:rsidRPr="00275EA8">
              <w:t>Utveckling genom sär</w:t>
            </w:r>
            <w:r w:rsidRPr="00275EA8">
              <w:softHyphen/>
              <w:t>skilda delegationer, över</w:t>
            </w:r>
            <w:r w:rsidRPr="00275EA8">
              <w:softHyphen/>
              <w:t>syn av rörli</w:t>
            </w:r>
            <w:r w:rsidRPr="00275EA8">
              <w:t>g</w:t>
            </w:r>
            <w:r w:rsidRPr="00275EA8">
              <w:t>hets</w:t>
            </w:r>
            <w:r w:rsidRPr="00275EA8">
              <w:softHyphen/>
              <w:t>stimulans, nya kredit</w:t>
            </w:r>
            <w:r w:rsidRPr="00275EA8">
              <w:softHyphen/>
              <w:t>institutioner m.m.</w:t>
            </w:r>
          </w:p>
        </w:tc>
        <w:tc>
          <w:tcPr>
            <w:tcW w:w="2410" w:type="dxa"/>
          </w:tcPr>
          <w:p w:rsidR="00872823" w:rsidRPr="00275EA8" w:rsidRDefault="00872823">
            <w:r w:rsidRPr="00275EA8">
              <w:t>Dalarnas län omfattas både av mål 1 Södra skogslänsr</w:t>
            </w:r>
            <w:r w:rsidRPr="00275EA8">
              <w:t>e</w:t>
            </w:r>
            <w:r w:rsidRPr="00275EA8">
              <w:t>gionen och mål 2 Norra.</w:t>
            </w:r>
          </w:p>
        </w:tc>
      </w:tr>
      <w:tr w:rsidR="00000000" w:rsidRPr="00275EA8">
        <w:tblPrEx>
          <w:tblCellMar>
            <w:top w:w="0" w:type="dxa"/>
            <w:bottom w:w="0" w:type="dxa"/>
          </w:tblCellMar>
        </w:tblPrEx>
        <w:tc>
          <w:tcPr>
            <w:tcW w:w="992" w:type="dxa"/>
          </w:tcPr>
          <w:p w:rsidR="00872823" w:rsidRPr="00275EA8" w:rsidRDefault="00872823"/>
        </w:tc>
        <w:tc>
          <w:tcPr>
            <w:tcW w:w="1419" w:type="dxa"/>
          </w:tcPr>
          <w:p w:rsidR="00872823" w:rsidRPr="00275EA8" w:rsidRDefault="00872823">
            <w:r w:rsidRPr="00275EA8">
              <w:t>2001/02:N17 (c)</w:t>
            </w:r>
          </w:p>
        </w:tc>
        <w:tc>
          <w:tcPr>
            <w:tcW w:w="2693" w:type="dxa"/>
          </w:tcPr>
          <w:p w:rsidR="00872823" w:rsidRPr="00275EA8" w:rsidRDefault="00872823">
            <w:r w:rsidRPr="00275EA8">
              <w:t>Bättre infrastruktur, extra sat</w:t>
            </w:r>
            <w:r w:rsidRPr="00275EA8">
              <w:t>s</w:t>
            </w:r>
            <w:r w:rsidRPr="00275EA8">
              <w:t>ningar på kluster, t.ex. turismen.</w:t>
            </w:r>
          </w:p>
        </w:tc>
        <w:tc>
          <w:tcPr>
            <w:tcW w:w="2410" w:type="dxa"/>
          </w:tcPr>
          <w:p w:rsidR="00872823" w:rsidRPr="00275EA8" w:rsidRDefault="00872823">
            <w:r w:rsidRPr="00275EA8">
              <w:t>Se föregående motion.</w:t>
            </w:r>
          </w:p>
        </w:tc>
      </w:tr>
      <w:tr w:rsidR="00000000" w:rsidRPr="00275EA8">
        <w:tblPrEx>
          <w:tblCellMar>
            <w:top w:w="0" w:type="dxa"/>
            <w:bottom w:w="0" w:type="dxa"/>
          </w:tblCellMar>
        </w:tblPrEx>
        <w:tc>
          <w:tcPr>
            <w:tcW w:w="992" w:type="dxa"/>
          </w:tcPr>
          <w:p w:rsidR="00872823" w:rsidRPr="00275EA8" w:rsidRDefault="00872823"/>
        </w:tc>
        <w:tc>
          <w:tcPr>
            <w:tcW w:w="1419" w:type="dxa"/>
          </w:tcPr>
          <w:p w:rsidR="00872823" w:rsidRPr="00275EA8" w:rsidRDefault="00872823">
            <w:r w:rsidRPr="00275EA8">
              <w:t>2001/02:N26 (kd)</w:t>
            </w:r>
          </w:p>
        </w:tc>
        <w:tc>
          <w:tcPr>
            <w:tcW w:w="2693" w:type="dxa"/>
          </w:tcPr>
          <w:p w:rsidR="00872823" w:rsidRPr="00275EA8" w:rsidRDefault="00872823">
            <w:r w:rsidRPr="00275EA8">
              <w:t>Statligt stöd till Mora flygplats, vilken har ett str</w:t>
            </w:r>
            <w:r w:rsidRPr="00275EA8">
              <w:t>a</w:t>
            </w:r>
            <w:r w:rsidRPr="00275EA8">
              <w:t xml:space="preserve">tegiskt läge. </w:t>
            </w:r>
          </w:p>
        </w:tc>
        <w:tc>
          <w:tcPr>
            <w:tcW w:w="2410" w:type="dxa"/>
          </w:tcPr>
          <w:p w:rsidR="00872823" w:rsidRPr="00275EA8" w:rsidRDefault="00872823">
            <w:r w:rsidRPr="00275EA8">
              <w:t>Rikstrafiken handlar upp olönsam men viktig interr</w:t>
            </w:r>
            <w:r w:rsidRPr="00275EA8">
              <w:t>e</w:t>
            </w:r>
            <w:r w:rsidRPr="00275EA8">
              <w:t>gional flygtrafik. Ett särskilt statsbidrag finns för drift av olönsamma flygplatser. Mora flygplats får 3,3 miljoner kr år 2001. Vidare kan länen själva prioritera flygplats-investeringar inom sin län</w:t>
            </w:r>
            <w:r w:rsidRPr="00275EA8">
              <w:t>s</w:t>
            </w:r>
            <w:r w:rsidRPr="00275EA8">
              <w:t>ram för trafikänd</w:t>
            </w:r>
            <w:r w:rsidRPr="00275EA8">
              <w:t>a</w:t>
            </w:r>
            <w:r w:rsidRPr="00275EA8">
              <w:t>mål.</w:t>
            </w:r>
          </w:p>
        </w:tc>
      </w:tr>
    </w:tbl>
    <w:p w:rsidR="00872823" w:rsidRPr="00275EA8" w:rsidRDefault="00872823">
      <w:pPr>
        <w:pStyle w:val="Rubrik3"/>
        <w:jc w:val="both"/>
        <w:rPr>
          <w:noProof w:val="0"/>
        </w:rPr>
        <w:sectPr w:rsidR="00000000" w:rsidRPr="00275EA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368" w:name="_Toc532289678"/>
    </w:p>
    <w:p w:rsidR="00872823" w:rsidRPr="00275EA8" w:rsidRDefault="00872823">
      <w:pPr>
        <w:pStyle w:val="Rubrik3"/>
        <w:jc w:val="both"/>
        <w:rPr>
          <w:noProof w:val="0"/>
        </w:rPr>
      </w:pPr>
      <w:r w:rsidRPr="00275EA8">
        <w:rPr>
          <w:noProof w:val="0"/>
        </w:rPr>
        <w:t>Utskottets ställningstagande</w:t>
      </w:r>
      <w:bookmarkEnd w:id="368"/>
    </w:p>
    <w:p w:rsidR="00872823" w:rsidRPr="00275EA8" w:rsidRDefault="00872823">
      <w:r w:rsidRPr="00275EA8">
        <w:t>Utskottet konstaterar att enkom de åtgärder som vidtas inom utgiftsområde 19 Regional utjämning och utveckling inte kan lösa de regionalpolitiska probl</w:t>
      </w:r>
      <w:r w:rsidRPr="00275EA8">
        <w:t>e</w:t>
      </w:r>
      <w:r w:rsidRPr="00275EA8">
        <w:t>men. Insatser krävs inom många olika politikområden, såsom exempelvis arbetsmarknads-, närings-, utbildnings- och kommunikationsområd</w:t>
      </w:r>
      <w:r w:rsidRPr="00275EA8">
        <w:t>e</w:t>
      </w:r>
      <w:r w:rsidRPr="00275EA8">
        <w:t>na.</w:t>
      </w:r>
    </w:p>
    <w:p w:rsidR="00872823" w:rsidRPr="00275EA8" w:rsidRDefault="00872823">
      <w:pPr>
        <w:pStyle w:val="Normaltindrag"/>
      </w:pPr>
      <w:r w:rsidRPr="00275EA8">
        <w:t>Som tidigare redovisats har ett omfattande underlagsmaterial tagits fram i samband med propositionen om en politik för tillväxt och livskraft i hela landet. Ett genomförande av de förslag som har behandlats i det föregående kommer att få återverkningar för bygder och regioner i hela landet. Tillsa</w:t>
      </w:r>
      <w:r w:rsidRPr="00275EA8">
        <w:t>m</w:t>
      </w:r>
      <w:r w:rsidRPr="00275EA8">
        <w:t>mans med genomförande av övriga regeringsförslag som rapporterats om tidigare, t.ex. i fråga om infrastruktur respektive regional samverkan, anser utskottet att möjligheterna för utveckling i hela landet är goda. Därtill ko</w:t>
      </w:r>
      <w:r w:rsidRPr="00275EA8">
        <w:t>m</w:t>
      </w:r>
      <w:r w:rsidRPr="00275EA8">
        <w:t>mer ver</w:t>
      </w:r>
      <w:r w:rsidRPr="00275EA8">
        <w:t>k</w:t>
      </w:r>
      <w:r w:rsidRPr="00275EA8">
        <w:t>samheten i samband med EG:s strukturfondsprogram.</w:t>
      </w:r>
    </w:p>
    <w:p w:rsidR="00872823" w:rsidRPr="00275EA8" w:rsidRDefault="00872823">
      <w:pPr>
        <w:pStyle w:val="Normaltindrag"/>
      </w:pPr>
      <w:r w:rsidRPr="00275EA8">
        <w:t xml:space="preserve">Mot denna bakgrund avstår utskottet från att i detta sammanhang göra en detaljerad bedömning av de här aktuella motionerna, vilka således avstyrks i berörda delar. </w:t>
      </w:r>
    </w:p>
    <w:p w:rsidR="00872823" w:rsidRPr="00275EA8" w:rsidRDefault="00872823"/>
    <w:p w:rsidR="00872823" w:rsidRPr="00275EA8" w:rsidRDefault="00872823"/>
    <w:p w:rsidR="00872823" w:rsidRPr="00275EA8" w:rsidRDefault="00872823">
      <w:pPr>
        <w:pStyle w:val="Normaltindrag"/>
        <w:sectPr w:rsidR="00000000" w:rsidRPr="00275EA8">
          <w:pgSz w:w="11906" w:h="16838" w:code="9"/>
          <w:pgMar w:top="907" w:right="4649" w:bottom="4508" w:left="1304" w:header="340" w:footer="227" w:gutter="0"/>
          <w:cols w:space="720"/>
          <w:titlePg/>
        </w:sectPr>
      </w:pPr>
    </w:p>
    <w:p w:rsidR="00872823" w:rsidRPr="00275EA8" w:rsidRDefault="00872823">
      <w:pPr>
        <w:pStyle w:val="Rubrik1"/>
        <w:jc w:val="both"/>
        <w:rPr>
          <w:noProof w:val="0"/>
        </w:rPr>
      </w:pPr>
      <w:bookmarkStart w:id="369" w:name="_Toc532289679"/>
      <w:r w:rsidRPr="00275EA8">
        <w:rPr>
          <w:noProof w:val="0"/>
        </w:rPr>
        <w:t>Reservationer</w:t>
      </w:r>
      <w:bookmarkEnd w:id="369"/>
    </w:p>
    <w:p w:rsidR="00872823" w:rsidRPr="00275EA8" w:rsidRDefault="00872823">
      <w:r w:rsidRPr="00275EA8">
        <w:t>Utskottets förslag till riksdagsbeslut och ställningstaganden har föranlett följande reservationer. I rubriken anges inom parentes vilken punkt i utsko</w:t>
      </w:r>
      <w:r w:rsidRPr="00275EA8">
        <w:t>t</w:t>
      </w:r>
      <w:r w:rsidRPr="00275EA8">
        <w:t>tets förslag till riksdagsbeslut som behandlas i avsnittet.</w:t>
      </w:r>
    </w:p>
    <w:p w:rsidR="00872823" w:rsidRPr="00275EA8" w:rsidRDefault="00872823">
      <w:pPr>
        <w:pStyle w:val="Reservationspunkt"/>
        <w:rPr>
          <w:noProof w:val="0"/>
        </w:rPr>
      </w:pPr>
      <w:bookmarkStart w:id="370" w:name="_Toc532289680"/>
      <w:r w:rsidRPr="00275EA8">
        <w:rPr>
          <w:noProof w:val="0"/>
        </w:rPr>
        <w:t>1.</w:t>
      </w:r>
      <w:r w:rsidRPr="00275EA8">
        <w:rPr>
          <w:noProof w:val="0"/>
        </w:rPr>
        <w:tab/>
        <w:t>Inriktning av den regionala utvecklingspolitiken (punkt 3)</w:t>
      </w:r>
      <w:bookmarkEnd w:id="370"/>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3 borde ha följande lydelse:</w:t>
      </w:r>
    </w:p>
    <w:p w:rsidR="00872823" w:rsidRPr="00275EA8" w:rsidRDefault="00872823">
      <w:r w:rsidRPr="00275EA8">
        <w:t>3. Riksdagen tillkännager för regeringen som sin mening vad som anförts i reservation 1. Därmed bifaller riksdagen proposition 2001/02:4 punkt 1.2, bifaller delvis motionerna 2001/02:So637 yrkande 22, 2001/02:N23 yrkand</w:t>
      </w:r>
      <w:r w:rsidRPr="00275EA8">
        <w:t>e</w:t>
      </w:r>
      <w:r w:rsidRPr="00275EA8">
        <w:t>na 1, 2, 4, 5, 7, 8 och 12, 2001/02:N25 yrkandena 1, 2, 5–8, 10 och 15, 2001/02:N27 yrkandena 1–3, 16, 32, 37–39 och 43, 2001/02:N31 yrkandena 1–3, 2001/02:N262 yrkandena 1–3 och 16, 2001/02:N263 yrkande 4 och 2001/02:N372 yrkande 1 samt avslår proposition 2001/02:4 punkt 1.3 och motionerna 2001/02:K16 yrkande 2, 2001/02:N13, 2001/02:N32, 2001/02: N236 samt 2001/02:N364 yrkandena 4, 10 och 21.</w:t>
      </w:r>
    </w:p>
    <w:p w:rsidR="00872823" w:rsidRPr="00275EA8" w:rsidRDefault="00872823">
      <w:pPr>
        <w:pStyle w:val="R4"/>
        <w:spacing w:before="375"/>
      </w:pPr>
      <w:r w:rsidRPr="00275EA8">
        <w:t>Ställningstagande</w:t>
      </w:r>
    </w:p>
    <w:p w:rsidR="00872823" w:rsidRPr="00275EA8" w:rsidRDefault="00872823">
      <w:r w:rsidRPr="00275EA8">
        <w:t>Vi anser att den del av utskottets ställningstagande som börjar med ”De fra</w:t>
      </w:r>
      <w:r w:rsidRPr="00275EA8">
        <w:t>m</w:t>
      </w:r>
      <w:r w:rsidRPr="00275EA8">
        <w:t>tida” och slutar med ”behandlade motionsyrkanden” bort ha följande lyde</w:t>
      </w:r>
      <w:r w:rsidRPr="00275EA8">
        <w:t>l</w:t>
      </w:r>
      <w:r w:rsidRPr="00275EA8">
        <w:t>se:</w:t>
      </w:r>
    </w:p>
    <w:p w:rsidR="00872823" w:rsidRPr="00275EA8" w:rsidRDefault="00872823">
      <w:pPr>
        <w:pStyle w:val="Normaltindrag"/>
      </w:pPr>
      <w:r w:rsidRPr="00275EA8">
        <w:t>Den regionalpolitiska propositionen innehåller tyvärr inte mycket av den omorientering som den regionalpolitiska utredningen banade vägen för. I stället för att skapa generellt bättre förutsättningar för ett mer konkurren</w:t>
      </w:r>
      <w:r w:rsidRPr="00275EA8">
        <w:t>s</w:t>
      </w:r>
      <w:r w:rsidRPr="00275EA8">
        <w:t>kraftigt klimat för arbete och företagande håller regeringen i stort sett fast vid en föråldrad politik med bidrag, delegationer, utredningar och förstärkt statlig styrning. För de företagsstöd som trots allt behövs anser vi i likhet med den regionalpolitiska utredningen att inriktningen i huvudsak bör ligga på gen</w:t>
      </w:r>
      <w:r w:rsidRPr="00275EA8">
        <w:t>e</w:t>
      </w:r>
      <w:r w:rsidRPr="00275EA8">
        <w:t xml:space="preserve">rella stöd. </w:t>
      </w:r>
    </w:p>
    <w:p w:rsidR="00872823" w:rsidRPr="00275EA8" w:rsidRDefault="00872823">
      <w:pPr>
        <w:pStyle w:val="Normaltindrag"/>
      </w:pPr>
      <w:r w:rsidRPr="00275EA8">
        <w:t>Vi instämmer i att den regionala utvecklingspolitiken bör bidra till utvec</w:t>
      </w:r>
      <w:r w:rsidRPr="00275EA8">
        <w:t>k</w:t>
      </w:r>
      <w:r w:rsidRPr="00275EA8">
        <w:t>lingen av livskraftiga regioner i hela landet men vill lägga tyngdpunkten på andra strategier än regeringen. De av regeringen föreslagna strategierna ställer vi oss således inte bakom. Enligt vår syn handlar det i första hand om att förbättra möjligheterna för företagande och arbete och att förstärka gle</w:t>
      </w:r>
      <w:r w:rsidRPr="00275EA8">
        <w:t>s</w:t>
      </w:r>
      <w:r w:rsidRPr="00275EA8">
        <w:t xml:space="preserve">bygdsregionernas konkurrenskraft och utvecklingsmöjligheter. </w:t>
      </w:r>
    </w:p>
    <w:p w:rsidR="00872823" w:rsidRPr="00275EA8" w:rsidRDefault="00872823">
      <w:pPr>
        <w:pStyle w:val="Normaltindrag"/>
        <w:rPr>
          <w:snapToGrid w:val="0"/>
          <w:lang w:eastAsia="sv-SE"/>
        </w:rPr>
      </w:pPr>
      <w:r w:rsidRPr="00275EA8">
        <w:rPr>
          <w:snapToGrid w:val="0"/>
          <w:lang w:eastAsia="sv-SE"/>
        </w:rPr>
        <w:t>Vad som krävs är en genuin förståelse för företagandets villkor. I stället för inriktningen på olika och komplicerade bidragsformer bör strävan</w:t>
      </w:r>
      <w:r w:rsidRPr="00275EA8">
        <w:rPr>
          <w:snapToGrid w:val="0"/>
          <w:lang w:eastAsia="sv-SE"/>
        </w:rPr>
        <w:t xml:space="preserve"> vara att näringslivet skall ges mer generella villkor och ett bättre klimat för företaga</w:t>
      </w:r>
      <w:r w:rsidRPr="00275EA8">
        <w:rPr>
          <w:snapToGrid w:val="0"/>
          <w:lang w:eastAsia="sv-SE"/>
        </w:rPr>
        <w:t>n</w:t>
      </w:r>
      <w:r w:rsidRPr="00275EA8">
        <w:rPr>
          <w:snapToGrid w:val="0"/>
          <w:lang w:eastAsia="sv-SE"/>
        </w:rPr>
        <w:t xml:space="preserve">de och entreprenörskap. Då elimineras riskerna för att företagsstöd och bidrag snedvrider konkurrensen, vilket minskar effektiviteten i samhällsekonomin. </w:t>
      </w:r>
    </w:p>
    <w:p w:rsidR="00872823" w:rsidRPr="00275EA8" w:rsidRDefault="00872823">
      <w:pPr>
        <w:pStyle w:val="Normaltindrag"/>
        <w:rPr>
          <w:snapToGrid w:val="0"/>
          <w:lang w:eastAsia="sv-SE"/>
        </w:rPr>
      </w:pPr>
      <w:r w:rsidRPr="00275EA8">
        <w:rPr>
          <w:snapToGrid w:val="0"/>
          <w:lang w:eastAsia="sv-SE"/>
        </w:rPr>
        <w:t>Särskilt viktigt är det att skapa förutsättningar som gör att små företag, ofta med kvinnor som drivande kraft, stimuleras att växa liksom att nya företag startas. En bredare öppning för konkurrens inom den offentliga sektorn skulle i många fall gynna kvinnors företa</w:t>
      </w:r>
      <w:r w:rsidRPr="00275EA8">
        <w:rPr>
          <w:snapToGrid w:val="0"/>
          <w:lang w:eastAsia="sv-SE"/>
        </w:rPr>
        <w:t xml:space="preserve">gande. </w:t>
      </w:r>
    </w:p>
    <w:p w:rsidR="00872823" w:rsidRPr="00275EA8" w:rsidRDefault="00872823">
      <w:pPr>
        <w:pStyle w:val="Normaltindrag"/>
      </w:pPr>
      <w:r w:rsidRPr="00275EA8">
        <w:rPr>
          <w:snapToGrid w:val="0"/>
          <w:lang w:eastAsia="sv-SE"/>
        </w:rPr>
        <w:t>Statsmakterna bör stå för de legala och ekonomiska ramarna för den regi</w:t>
      </w:r>
      <w:r w:rsidRPr="00275EA8">
        <w:rPr>
          <w:snapToGrid w:val="0"/>
          <w:lang w:eastAsia="sv-SE"/>
        </w:rPr>
        <w:t>o</w:t>
      </w:r>
      <w:r w:rsidRPr="00275EA8">
        <w:rPr>
          <w:snapToGrid w:val="0"/>
          <w:lang w:eastAsia="sv-SE"/>
        </w:rPr>
        <w:t>nala utvecklingspolitiken; i övrigt bör inriktningen vara decentralisering i syfte att uppnå en hållbar ekonomisk, social och ekologisk utveckling. Ko</w:t>
      </w:r>
      <w:r w:rsidRPr="00275EA8">
        <w:rPr>
          <w:snapToGrid w:val="0"/>
          <w:lang w:eastAsia="sv-SE"/>
        </w:rPr>
        <w:t>m</w:t>
      </w:r>
      <w:r w:rsidRPr="00275EA8">
        <w:rPr>
          <w:snapToGrid w:val="0"/>
          <w:lang w:eastAsia="sv-SE"/>
        </w:rPr>
        <w:t>munerna har en mycket viktig roll inom den regionala utvecklingspolitiken när det gäller tillväxt, sysselsättning och service. Vi förordar en politik som mobiliserar och uppmuntrar människor att ta egna initiativ och ta ansvar för både sig själva och sin bygd. Varje region och varje bygd har sin styrka och sina möjligheter som bäst kan tas till vara genom lo</w:t>
      </w:r>
      <w:r w:rsidRPr="00275EA8">
        <w:rPr>
          <w:snapToGrid w:val="0"/>
          <w:lang w:eastAsia="sv-SE"/>
        </w:rPr>
        <w:t>kala initiativ.</w:t>
      </w:r>
    </w:p>
    <w:p w:rsidR="00872823" w:rsidRPr="00275EA8" w:rsidRDefault="00872823">
      <w:pPr>
        <w:pStyle w:val="Normaltindrag"/>
        <w:rPr>
          <w:snapToGrid w:val="0"/>
          <w:lang w:eastAsia="sv-SE"/>
        </w:rPr>
      </w:pPr>
      <w:r w:rsidRPr="00275EA8">
        <w:rPr>
          <w:snapToGrid w:val="0"/>
          <w:lang w:eastAsia="sv-SE"/>
        </w:rPr>
        <w:t>Ett mer dynamiskt företagande och fler arbeten i privat sektor kräver insa</w:t>
      </w:r>
      <w:r w:rsidRPr="00275EA8">
        <w:rPr>
          <w:snapToGrid w:val="0"/>
          <w:lang w:eastAsia="sv-SE"/>
        </w:rPr>
        <w:t>t</w:t>
      </w:r>
      <w:r w:rsidRPr="00275EA8">
        <w:rPr>
          <w:snapToGrid w:val="0"/>
          <w:lang w:eastAsia="sv-SE"/>
        </w:rPr>
        <w:t>ser i huvudsak på andra områden än det regionalpolitiska området, nämligen i första hand i fråga om skatterna, arbetsmarknaden, kunskapsutvecklingen och transportsektorn. Även tillgång till kultur och bra fritidsaktiviteter är en v</w:t>
      </w:r>
      <w:r w:rsidRPr="00275EA8">
        <w:rPr>
          <w:snapToGrid w:val="0"/>
          <w:lang w:eastAsia="sv-SE"/>
        </w:rPr>
        <w:t>ä</w:t>
      </w:r>
      <w:r w:rsidRPr="00275EA8">
        <w:rPr>
          <w:snapToGrid w:val="0"/>
          <w:lang w:eastAsia="sv-SE"/>
        </w:rPr>
        <w:t>sentlig förutsättning för att skapa en anda av gemenskap och kreativitet på landsby</w:t>
      </w:r>
      <w:r w:rsidRPr="00275EA8">
        <w:rPr>
          <w:snapToGrid w:val="0"/>
          <w:lang w:eastAsia="sv-SE"/>
        </w:rPr>
        <w:t>g</w:t>
      </w:r>
      <w:r w:rsidRPr="00275EA8">
        <w:rPr>
          <w:snapToGrid w:val="0"/>
          <w:lang w:eastAsia="sv-SE"/>
        </w:rPr>
        <w:t>den, vilket är väsentligt för att attrahera invånarna.</w:t>
      </w:r>
    </w:p>
    <w:p w:rsidR="00872823" w:rsidRPr="00275EA8" w:rsidRDefault="00872823">
      <w:pPr>
        <w:pStyle w:val="Normaltindrag"/>
        <w:rPr>
          <w:snapToGrid w:val="0"/>
          <w:lang w:eastAsia="sv-SE"/>
        </w:rPr>
      </w:pPr>
      <w:r w:rsidRPr="00275EA8">
        <w:rPr>
          <w:snapToGrid w:val="0"/>
          <w:lang w:eastAsia="sv-SE"/>
        </w:rPr>
        <w:t>Med hänsyn till att statsbidragen till de enskilda vägarna har skurits ned under flera år anser vi att den ekonomiska ramen måste utökas för</w:t>
      </w:r>
      <w:r w:rsidRPr="00275EA8">
        <w:rPr>
          <w:snapToGrid w:val="0"/>
          <w:lang w:eastAsia="sv-SE"/>
        </w:rPr>
        <w:t xml:space="preserve"> dessa v</w:t>
      </w:r>
      <w:r w:rsidRPr="00275EA8">
        <w:rPr>
          <w:snapToGrid w:val="0"/>
          <w:lang w:eastAsia="sv-SE"/>
        </w:rPr>
        <w:t>ä</w:t>
      </w:r>
      <w:r w:rsidRPr="00275EA8">
        <w:rPr>
          <w:snapToGrid w:val="0"/>
          <w:lang w:eastAsia="sv-SE"/>
        </w:rPr>
        <w:t>gar. Vidare ser vi positivt på att uppdraget till Naturvårdsverket att utreda vissa lättnader i strandskyddet syftar till att främja regional utveckling.</w:t>
      </w:r>
    </w:p>
    <w:p w:rsidR="00872823" w:rsidRPr="00275EA8" w:rsidRDefault="00872823">
      <w:pPr>
        <w:pStyle w:val="Normaltindrag"/>
        <w:rPr>
          <w:snapToGrid w:val="0"/>
          <w:lang w:eastAsia="sv-SE"/>
        </w:rPr>
      </w:pPr>
      <w:r w:rsidRPr="00275EA8">
        <w:rPr>
          <w:snapToGrid w:val="0"/>
          <w:lang w:eastAsia="sv-SE"/>
        </w:rPr>
        <w:t>När det gäller de regionala tillväxtprogrammen är formerna enligt vår m</w:t>
      </w:r>
      <w:r w:rsidRPr="00275EA8">
        <w:rPr>
          <w:snapToGrid w:val="0"/>
          <w:lang w:eastAsia="sv-SE"/>
        </w:rPr>
        <w:t>e</w:t>
      </w:r>
      <w:r w:rsidRPr="00275EA8">
        <w:rPr>
          <w:snapToGrid w:val="0"/>
          <w:lang w:eastAsia="sv-SE"/>
        </w:rPr>
        <w:t>ning mindre viktiga, så länge det ges ett ökat utrymme för underifrånperspe</w:t>
      </w:r>
      <w:r w:rsidRPr="00275EA8">
        <w:rPr>
          <w:snapToGrid w:val="0"/>
          <w:lang w:eastAsia="sv-SE"/>
        </w:rPr>
        <w:t>k</w:t>
      </w:r>
      <w:r w:rsidRPr="00275EA8">
        <w:rPr>
          <w:snapToGrid w:val="0"/>
          <w:lang w:eastAsia="sv-SE"/>
        </w:rPr>
        <w:t xml:space="preserve">tivet. Dock anser vi att det är osannolikt att tillväxtprogrammen kommer att ge positiva effekter om inte planeringsprocessen är sådan att den attraherar även företagen och kvinnorna. Vi tror att </w:t>
      </w:r>
      <w:r w:rsidRPr="00275EA8">
        <w:t>mångfald och kreativitet</w:t>
      </w:r>
      <w:r w:rsidRPr="00275EA8">
        <w:rPr>
          <w:snapToGrid w:val="0"/>
          <w:lang w:eastAsia="sv-SE"/>
        </w:rPr>
        <w:t xml:space="preserve"> utvecklas bättre inom ramen för </w:t>
      </w:r>
      <w:r w:rsidRPr="00275EA8">
        <w:t>lokala initiativ; däremot bör det statliga inflytandet inskränkas på det sätt som vi uttalat ovan. Vidare måste möjligheterna till regelförenklingar uppmärksammas mer än förut i samb</w:t>
      </w:r>
      <w:r w:rsidRPr="00275EA8">
        <w:t>and med de regionala tillväxtpr</w:t>
      </w:r>
      <w:r w:rsidRPr="00275EA8">
        <w:t>o</w:t>
      </w:r>
      <w:r w:rsidRPr="00275EA8">
        <w:t>grammen.</w:t>
      </w:r>
    </w:p>
    <w:p w:rsidR="00872823" w:rsidRPr="00275EA8" w:rsidRDefault="00872823">
      <w:pPr>
        <w:pStyle w:val="Normaltindrag"/>
        <w:rPr>
          <w:snapToGrid w:val="0"/>
          <w:lang w:eastAsia="sv-SE"/>
        </w:rPr>
      </w:pPr>
      <w:r w:rsidRPr="00275EA8">
        <w:rPr>
          <w:snapToGrid w:val="0"/>
          <w:lang w:eastAsia="sv-SE"/>
        </w:rPr>
        <w:t>Det är ett oavvisligt krav att alla insatser inom den regionala utveckling</w:t>
      </w:r>
      <w:r w:rsidRPr="00275EA8">
        <w:rPr>
          <w:snapToGrid w:val="0"/>
          <w:lang w:eastAsia="sv-SE"/>
        </w:rPr>
        <w:t>s</w:t>
      </w:r>
      <w:r w:rsidRPr="00275EA8">
        <w:rPr>
          <w:snapToGrid w:val="0"/>
          <w:lang w:eastAsia="sv-SE"/>
        </w:rPr>
        <w:t>politiken utvärderas i syfte att successivt kunna effektivisera de instrument som kan behövas inom den nationella politiken och inom de prioriterade områdena. Vidare bör planerna på en bättre samordning mellan EU:s regi</w:t>
      </w:r>
      <w:r w:rsidRPr="00275EA8">
        <w:rPr>
          <w:snapToGrid w:val="0"/>
          <w:lang w:eastAsia="sv-SE"/>
        </w:rPr>
        <w:t>o</w:t>
      </w:r>
      <w:r w:rsidRPr="00275EA8">
        <w:rPr>
          <w:snapToGrid w:val="0"/>
          <w:lang w:eastAsia="sv-SE"/>
        </w:rPr>
        <w:t>nalpolitik och den nationella regionala utvecklingspolitiken analyseras ytte</w:t>
      </w:r>
      <w:r w:rsidRPr="00275EA8">
        <w:rPr>
          <w:snapToGrid w:val="0"/>
          <w:lang w:eastAsia="sv-SE"/>
        </w:rPr>
        <w:t>r</w:t>
      </w:r>
      <w:r w:rsidRPr="00275EA8">
        <w:rPr>
          <w:snapToGrid w:val="0"/>
          <w:lang w:eastAsia="sv-SE"/>
        </w:rPr>
        <w:t>lig</w:t>
      </w:r>
      <w:r w:rsidRPr="00275EA8">
        <w:rPr>
          <w:snapToGrid w:val="0"/>
          <w:lang w:eastAsia="sv-SE"/>
        </w:rPr>
        <w:t>a</w:t>
      </w:r>
      <w:r w:rsidRPr="00275EA8">
        <w:rPr>
          <w:snapToGrid w:val="0"/>
          <w:lang w:eastAsia="sv-SE"/>
        </w:rPr>
        <w:t xml:space="preserve">re. </w:t>
      </w:r>
    </w:p>
    <w:p w:rsidR="00872823" w:rsidRPr="00275EA8" w:rsidRDefault="00872823">
      <w:pPr>
        <w:pStyle w:val="Normaltindrag"/>
        <w:rPr>
          <w:snapToGrid w:val="0"/>
          <w:lang w:eastAsia="sv-SE"/>
        </w:rPr>
      </w:pPr>
      <w:r w:rsidRPr="00275EA8">
        <w:rPr>
          <w:snapToGrid w:val="0"/>
          <w:lang w:eastAsia="sv-SE"/>
        </w:rPr>
        <w:t>Med hänvisning till vad som anförts bör riksdagen godkänna regeringens förslag om mål för den regionala utvecklingspolitiken och delvis bifalla här behandlade yrkanden i motionerna 2001/02:So637 (fp), 2001</w:t>
      </w:r>
      <w:r w:rsidRPr="00275EA8">
        <w:rPr>
          <w:snapToGrid w:val="0"/>
          <w:lang w:eastAsia="sv-SE"/>
        </w:rPr>
        <w:t>/02:N23 (fp), 2001/02:N25 (m), 2001/02:N27 (c), 2001/02:N31 (kd), 2001/02:N262 (fp), 2001/02:N263 (c) och 2001/02:N372 (kd). Regeringens förslag om strategier för att nå den regionala utvecklingspolitikens mål bör ej godkännas av riksd</w:t>
      </w:r>
      <w:r w:rsidRPr="00275EA8">
        <w:rPr>
          <w:snapToGrid w:val="0"/>
          <w:lang w:eastAsia="sv-SE"/>
        </w:rPr>
        <w:t>a</w:t>
      </w:r>
      <w:r w:rsidRPr="00275EA8">
        <w:rPr>
          <w:snapToGrid w:val="0"/>
          <w:lang w:eastAsia="sv-SE"/>
        </w:rPr>
        <w:t xml:space="preserve">gen. Även övriga motionsförslag bör avslås av riksdagen. </w:t>
      </w:r>
    </w:p>
    <w:p w:rsidR="00872823" w:rsidRPr="00275EA8" w:rsidRDefault="00872823">
      <w:pPr>
        <w:pStyle w:val="Reservationspunkt"/>
        <w:rPr>
          <w:noProof w:val="0"/>
        </w:rPr>
      </w:pPr>
      <w:bookmarkStart w:id="371" w:name="_Toc532289681"/>
      <w:r w:rsidRPr="00275EA8">
        <w:rPr>
          <w:noProof w:val="0"/>
        </w:rPr>
        <w:t>2.</w:t>
      </w:r>
      <w:r w:rsidRPr="00275EA8">
        <w:rPr>
          <w:noProof w:val="0"/>
        </w:rPr>
        <w:tab/>
        <w:t>Transportfrågor (punkt 4)</w:t>
      </w:r>
      <w:bookmarkEnd w:id="371"/>
    </w:p>
    <w:p w:rsidR="00872823" w:rsidRPr="00275EA8" w:rsidRDefault="00872823">
      <w:pPr>
        <w:pStyle w:val="Reservanter"/>
      </w:pPr>
      <w:r w:rsidRPr="00275EA8">
        <w:t>av Per Westerberg, Karin Falkmer, Ola Karlsson och Ola Sundell (alla m).</w:t>
      </w:r>
    </w:p>
    <w:p w:rsidR="00872823" w:rsidRPr="00275EA8" w:rsidRDefault="00872823">
      <w:pPr>
        <w:pStyle w:val="R4"/>
      </w:pPr>
      <w:r w:rsidRPr="00275EA8">
        <w:t>Förslag till riksdagsbeslut</w:t>
      </w:r>
    </w:p>
    <w:p w:rsidR="00872823" w:rsidRPr="00275EA8" w:rsidRDefault="00872823">
      <w:r w:rsidRPr="00275EA8">
        <w:t>Vi anser att utskottets förslag under punkt 4 borde ha följande lydelse:</w:t>
      </w:r>
    </w:p>
    <w:p w:rsidR="00872823" w:rsidRPr="00275EA8" w:rsidRDefault="00872823">
      <w:pPr>
        <w:pStyle w:val="Reservantfrslag"/>
      </w:pPr>
      <w:r w:rsidRPr="00275EA8">
        <w:t>4. Riksdagen tillkännager för regeringen som sin mening vad som anförts i reservation 2. Därmed bifaller riksdagen motion 2001/02:N25 yrkande 9 och avslår motion 2001/02:N364 yrkande 13.</w:t>
      </w:r>
    </w:p>
    <w:p w:rsidR="00872823" w:rsidRPr="00275EA8" w:rsidRDefault="00872823">
      <w:pPr>
        <w:pStyle w:val="R4"/>
        <w:spacing w:before="375"/>
      </w:pPr>
      <w:r w:rsidRPr="00275EA8">
        <w:t>Ställningstagande</w:t>
      </w:r>
    </w:p>
    <w:p w:rsidR="00872823" w:rsidRPr="00275EA8" w:rsidRDefault="00872823">
      <w:r w:rsidRPr="00275EA8">
        <w:t>Vi anser att den del av utskottets ställningstagande som börjar med ”Utskottet instämmer” och slutar med ”aktuell del” bort ha följande lyde</w:t>
      </w:r>
      <w:r w:rsidRPr="00275EA8">
        <w:t>l</w:t>
      </w:r>
      <w:r w:rsidRPr="00275EA8">
        <w:t>se:</w:t>
      </w:r>
    </w:p>
    <w:p w:rsidR="00872823" w:rsidRPr="00275EA8" w:rsidRDefault="00872823">
      <w:pPr>
        <w:pStyle w:val="Normaltindrag"/>
      </w:pPr>
      <w:r w:rsidRPr="00275EA8">
        <w:t>Vi anser att det är olämpligt att Rikstrafiken skall göra regionalpolitiska bedömningar av ett slag som ökar politiseringen av myndighetens verksa</w:t>
      </w:r>
      <w:r w:rsidRPr="00275EA8">
        <w:t>m</w:t>
      </w:r>
      <w:r w:rsidRPr="00275EA8">
        <w:t>het. Myndigheten bör sköta sina uppgifter på ett objektivt sätt som inte lä</w:t>
      </w:r>
      <w:r w:rsidRPr="00275EA8">
        <w:t>m</w:t>
      </w:r>
      <w:r w:rsidRPr="00275EA8">
        <w:t xml:space="preserve">nar utrymme för exempelvis kommunala påtryckningar. Vi anser att motion 2001/02:N25 (m) i denna del bör bifallas av riksdagen. </w:t>
      </w:r>
    </w:p>
    <w:p w:rsidR="00872823" w:rsidRPr="00275EA8" w:rsidRDefault="00872823">
      <w:pPr>
        <w:pStyle w:val="Reservationspunkt"/>
        <w:rPr>
          <w:noProof w:val="0"/>
        </w:rPr>
      </w:pPr>
      <w:bookmarkStart w:id="372" w:name="_Toc532289682"/>
      <w:r w:rsidRPr="00275EA8">
        <w:rPr>
          <w:noProof w:val="0"/>
        </w:rPr>
        <w:t>3.</w:t>
      </w:r>
      <w:r w:rsidRPr="00275EA8">
        <w:rPr>
          <w:noProof w:val="0"/>
        </w:rPr>
        <w:tab/>
        <w:t>Strukturomvandling och lokalisering av arbetstillfällen (punkt 5, motiveringen)</w:t>
      </w:r>
      <w:bookmarkEnd w:id="372"/>
    </w:p>
    <w:p w:rsidR="00872823" w:rsidRPr="00275EA8" w:rsidRDefault="00872823">
      <w:pPr>
        <w:pStyle w:val="Reservanter"/>
      </w:pPr>
      <w:r w:rsidRPr="00275EA8">
        <w:t>av Åke Sandström (c).</w:t>
      </w:r>
    </w:p>
    <w:p w:rsidR="00872823" w:rsidRPr="00275EA8" w:rsidRDefault="00872823">
      <w:pPr>
        <w:pStyle w:val="R4"/>
      </w:pPr>
      <w:r w:rsidRPr="00275EA8">
        <w:t>Ställningstagande</w:t>
      </w:r>
    </w:p>
    <w:p w:rsidR="00872823" w:rsidRPr="00275EA8" w:rsidRDefault="00872823">
      <w:r w:rsidRPr="00275EA8">
        <w:t>Jag anser att den del av utskottets ställningstagande som börjar med ”Sammanfattningsvis anser” och slutar med ”avstyrks således” bort ha följa</w:t>
      </w:r>
      <w:r w:rsidRPr="00275EA8">
        <w:t>n</w:t>
      </w:r>
      <w:r w:rsidRPr="00275EA8">
        <w:t>de lydelse:</w:t>
      </w:r>
    </w:p>
    <w:p w:rsidR="00872823" w:rsidRPr="00275EA8" w:rsidRDefault="00872823">
      <w:pPr>
        <w:pStyle w:val="Normaltindrag"/>
      </w:pPr>
      <w:r w:rsidRPr="00275EA8">
        <w:t xml:space="preserve">Sammanfattningsvis anser jag att de gällande principerna för utlokalisering av statliga myndigheter även fortsättningsvis bör äga giltighet. Emellertid kan konstateras att reglerna i praktiken kringgås när nya myndigheter och enheter lokaliseras till kranskommunerna runt Stockholm. Därför bör regeringen överväga nya rutiner i samband med lokalisering av statlig verksamhet. Till exempel kan regeringen redan i direktiven till en utredning som rör ny statlig verksamhet påminna om de principer som </w:t>
      </w:r>
      <w:r w:rsidRPr="00275EA8">
        <w:t>finns för lokalisering, vilket för</w:t>
      </w:r>
      <w:r w:rsidRPr="00275EA8">
        <w:t>e</w:t>
      </w:r>
      <w:r w:rsidRPr="00275EA8">
        <w:t>slås i motion 2001/02:N27 (c).</w:t>
      </w:r>
    </w:p>
    <w:p w:rsidR="00872823" w:rsidRPr="00275EA8" w:rsidRDefault="00872823">
      <w:pPr>
        <w:pStyle w:val="Normaltindrag"/>
      </w:pPr>
      <w:r w:rsidRPr="00275EA8">
        <w:t>Med hänvisning till vad som anförts anser jag inte att det finns behov av något uttalande från riksdagens sida med anledning av de nu aktuella m</w:t>
      </w:r>
      <w:r w:rsidRPr="00275EA8">
        <w:t>o</w:t>
      </w:r>
      <w:r w:rsidRPr="00275EA8">
        <w:t>tionsyrkandena. De avstyrks således.</w:t>
      </w:r>
    </w:p>
    <w:p w:rsidR="00872823" w:rsidRPr="00275EA8" w:rsidRDefault="00872823">
      <w:pPr>
        <w:pStyle w:val="Reservationspunkt"/>
        <w:rPr>
          <w:noProof w:val="0"/>
        </w:rPr>
      </w:pPr>
      <w:bookmarkStart w:id="373" w:name="_Toc532289683"/>
      <w:r w:rsidRPr="00275EA8">
        <w:rPr>
          <w:noProof w:val="0"/>
        </w:rPr>
        <w:t>4.</w:t>
      </w:r>
      <w:r w:rsidRPr="00275EA8">
        <w:rPr>
          <w:noProof w:val="0"/>
        </w:rPr>
        <w:tab/>
        <w:t>Stärkt lokal näringslivsutveckling (punkt 7)</w:t>
      </w:r>
      <w:bookmarkEnd w:id="373"/>
    </w:p>
    <w:p w:rsidR="00872823" w:rsidRPr="00275EA8" w:rsidRDefault="00872823">
      <w:pPr>
        <w:pStyle w:val="Reservanter"/>
      </w:pPr>
      <w:r w:rsidRPr="00275EA8">
        <w:t>av Per Westerberg (m), Göran Hägglund (kd), Karin Falkmer (m), Ola Karlsson (m), Ola Sundell (m), Harald Bergström (kd) och Yvonne Ån</w:t>
      </w:r>
      <w:r w:rsidRPr="00275EA8">
        <w:t>g</w:t>
      </w:r>
      <w:r w:rsidRPr="00275EA8">
        <w:t>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7 borde ha följande lydelse:</w:t>
      </w:r>
    </w:p>
    <w:p w:rsidR="00872823" w:rsidRPr="00275EA8" w:rsidRDefault="00872823">
      <w:r w:rsidRPr="00275EA8">
        <w:t>7. Riksdagen tillkännager för regeringen som sin mening vad som anförts i reservation 4. Därmed bifaller riksdagen motion 2001/02:N31 yrkande 9.</w:t>
      </w:r>
      <w:r w:rsidRPr="00275EA8">
        <w:rPr>
          <w:snapToGrid w:val="0"/>
          <w:lang w:eastAsia="sv-SE"/>
        </w:rPr>
        <w:t xml:space="preserve"> </w:t>
      </w:r>
    </w:p>
    <w:p w:rsidR="00872823" w:rsidRPr="00275EA8" w:rsidRDefault="00872823">
      <w:pPr>
        <w:pStyle w:val="R4"/>
        <w:spacing w:before="375"/>
      </w:pPr>
      <w:r w:rsidRPr="00275EA8">
        <w:t>Ställningstagande</w:t>
      </w:r>
    </w:p>
    <w:p w:rsidR="00872823" w:rsidRPr="00275EA8" w:rsidRDefault="00872823">
      <w:r w:rsidRPr="00275EA8">
        <w:t>Med hänvisning till vad som anförts om en mer generell näringspolitik med bl.a. allmänna skattelättnader anser vi att något särskilt program för stärkt lokal näringslivsutveckling inte behövs. Den resursförbrukning som denna åtgärd innebär skulle göra större nytta på annat håll, t.ex. för att driva igenom det regelförenklingsarbete som Småföretagsdelegationen för</w:t>
      </w:r>
      <w:r w:rsidRPr="00275EA8">
        <w:t>e</w:t>
      </w:r>
      <w:r w:rsidRPr="00275EA8">
        <w:t>slog.</w:t>
      </w:r>
    </w:p>
    <w:p w:rsidR="00872823" w:rsidRPr="00275EA8" w:rsidRDefault="00872823">
      <w:pPr>
        <w:pStyle w:val="Reservationspunkt"/>
        <w:rPr>
          <w:noProof w:val="0"/>
        </w:rPr>
      </w:pPr>
      <w:bookmarkStart w:id="374" w:name="_Toc532289684"/>
      <w:r w:rsidRPr="00275EA8">
        <w:rPr>
          <w:noProof w:val="0"/>
        </w:rPr>
        <w:t>5.</w:t>
      </w:r>
      <w:r w:rsidRPr="00275EA8">
        <w:rPr>
          <w:noProof w:val="0"/>
        </w:rPr>
        <w:tab/>
        <w:t>Skattefrågor (punkt 8)</w:t>
      </w:r>
      <w:bookmarkEnd w:id="374"/>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8 borde ha följande lydelse:</w:t>
      </w:r>
    </w:p>
    <w:p w:rsidR="00872823" w:rsidRPr="00275EA8" w:rsidRDefault="00872823">
      <w:r w:rsidRPr="00275EA8">
        <w:t>8. Riksdagen tillkännager för regeringen som sin mening vad som anförts i reservation 5. Därmed bifaller riksdagen delvis motion 2001/02:N27 yrka</w:t>
      </w:r>
      <w:r w:rsidRPr="00275EA8">
        <w:t>n</w:t>
      </w:r>
      <w:r w:rsidRPr="00275EA8">
        <w:t>dena 40 och 41 och avslår motionerna 2001/02:N18 yrkande 2, 2001/02:N28, 2001/02:N30 och 2001/02:N33.</w:t>
      </w:r>
    </w:p>
    <w:p w:rsidR="00872823" w:rsidRPr="00275EA8" w:rsidRDefault="00872823">
      <w:pPr>
        <w:pStyle w:val="R4"/>
        <w:spacing w:before="375"/>
      </w:pPr>
      <w:r w:rsidRPr="00275EA8">
        <w:t>Ställningstagande</w:t>
      </w:r>
    </w:p>
    <w:p w:rsidR="00872823" w:rsidRPr="00275EA8" w:rsidRDefault="00872823">
      <w:r w:rsidRPr="00275EA8">
        <w:t>Vi anser att den del av utskottets ställningstagande som börjar med ”Reseavdraget fastställdes” och slutar med ”aktuella delar” borde ha följande lydelse:</w:t>
      </w:r>
    </w:p>
    <w:p w:rsidR="00872823" w:rsidRPr="00275EA8" w:rsidRDefault="00872823">
      <w:pPr>
        <w:pStyle w:val="Normaltindrag"/>
      </w:pPr>
      <w:r w:rsidRPr="00275EA8">
        <w:t>Transporter är nödvändiga, i synnerhet i glesbygd. Efter det att reseavdr</w:t>
      </w:r>
      <w:r w:rsidRPr="00275EA8">
        <w:t>a</w:t>
      </w:r>
      <w:r w:rsidRPr="00275EA8">
        <w:t>get höjdes har kostnaderna för framför allt drivmedel ökat kraftigt. Därför är det nödvändigt att ytterligare förbättra avdragsrätten för arbetsresor med bil såsom föreslås i motion 2001/02:N27 (c). En förbättrad avdragsrätt gör att människor även fortsättningsvis har möjlighet att bo kvar eller flytta till min</w:t>
      </w:r>
      <w:r w:rsidRPr="00275EA8">
        <w:t>d</w:t>
      </w:r>
      <w:r w:rsidRPr="00275EA8">
        <w:t>re orter där arbetsresorna ofta är långa. Ett högre reseavdrag ökar den regi</w:t>
      </w:r>
      <w:r w:rsidRPr="00275EA8">
        <w:t>o</w:t>
      </w:r>
      <w:r w:rsidRPr="00275EA8">
        <w:t>nala rörligheten på arbetsmarknaden och bidrar därmed till ett större arbet</w:t>
      </w:r>
      <w:r w:rsidRPr="00275EA8">
        <w:t>s</w:t>
      </w:r>
      <w:r w:rsidRPr="00275EA8">
        <w:t xml:space="preserve">kraftsutbud även i mindre orter. </w:t>
      </w:r>
    </w:p>
    <w:p w:rsidR="00872823" w:rsidRPr="00275EA8" w:rsidRDefault="00872823">
      <w:pPr>
        <w:pStyle w:val="Normaltindrag"/>
      </w:pPr>
      <w:r w:rsidRPr="00275EA8">
        <w:t>Vidare anse</w:t>
      </w:r>
      <w:r w:rsidRPr="00275EA8">
        <w:t>r vi att avdragsrätten för resa till och från förskolan i anslu</w:t>
      </w:r>
      <w:r w:rsidRPr="00275EA8">
        <w:t>t</w:t>
      </w:r>
      <w:r w:rsidRPr="00275EA8">
        <w:t>ning till arbetsresa skyndsamt bör utredas. Även frågan om en uppdelning av reseavdraget i tolv delar bör utredas. En sådan uppdelning har betydelse för säsongsanställda, t.ex. inom turistnäringen. Vi anser också att drivmedel</w:t>
      </w:r>
      <w:r w:rsidRPr="00275EA8">
        <w:t>s</w:t>
      </w:r>
      <w:r w:rsidRPr="00275EA8">
        <w:t xml:space="preserve">skatterna bör sänkas. </w:t>
      </w:r>
    </w:p>
    <w:p w:rsidR="00872823" w:rsidRPr="00275EA8" w:rsidRDefault="00872823">
      <w:pPr>
        <w:pStyle w:val="Normaltindrag"/>
      </w:pPr>
      <w:r w:rsidRPr="00275EA8">
        <w:t>Med hänvisning till det anförda blir motion 2001/02:N27 (c) väsentligen tillgodosedd i aktuella delar. Övriga motioner avstyrks i aktuella delar.</w:t>
      </w:r>
    </w:p>
    <w:p w:rsidR="00872823" w:rsidRPr="00275EA8" w:rsidRDefault="00872823">
      <w:pPr>
        <w:pStyle w:val="Reservationspunkt"/>
        <w:rPr>
          <w:noProof w:val="0"/>
        </w:rPr>
      </w:pPr>
      <w:bookmarkStart w:id="375" w:name="_Toc532289685"/>
      <w:r w:rsidRPr="00275EA8">
        <w:rPr>
          <w:noProof w:val="0"/>
        </w:rPr>
        <w:t>6.</w:t>
      </w:r>
      <w:r w:rsidRPr="00275EA8">
        <w:rPr>
          <w:noProof w:val="0"/>
        </w:rPr>
        <w:tab/>
        <w:t>Lokala och regionala resurscentra för kvinnor (punkt 9, motiveringen)</w:t>
      </w:r>
      <w:bookmarkEnd w:id="375"/>
    </w:p>
    <w:p w:rsidR="00872823" w:rsidRPr="00275EA8" w:rsidRDefault="00872823">
      <w:pPr>
        <w:pStyle w:val="Reservanter"/>
      </w:pPr>
      <w:r w:rsidRPr="00275EA8">
        <w:t>av Per Westerberg (m), Göran Hägglund (kd), Karin Falkmer (m), Ola Karlsson (m), Ola Sundell (m), Harald Bergström (kd) och Yvonne Ån</w:t>
      </w:r>
      <w:r w:rsidRPr="00275EA8">
        <w:t>g</w:t>
      </w:r>
      <w:r w:rsidRPr="00275EA8">
        <w:t>ström (fp).</w:t>
      </w:r>
    </w:p>
    <w:p w:rsidR="00872823" w:rsidRPr="00275EA8" w:rsidRDefault="00872823">
      <w:pPr>
        <w:pStyle w:val="R4"/>
      </w:pPr>
      <w:r w:rsidRPr="00275EA8">
        <w:t>Ställningstagande</w:t>
      </w:r>
    </w:p>
    <w:p w:rsidR="00872823" w:rsidRPr="00275EA8" w:rsidRDefault="00872823">
      <w:r w:rsidRPr="00275EA8">
        <w:t>Vi anser liksom tidigare att det är en viktig uppgift inom närings- och regi</w:t>
      </w:r>
      <w:r w:rsidRPr="00275EA8">
        <w:t>o</w:t>
      </w:r>
      <w:r w:rsidRPr="00275EA8">
        <w:t>nalpolitiken att särskilt stödja kvinnors företagande. Det finns en stor utvec</w:t>
      </w:r>
      <w:r w:rsidRPr="00275EA8">
        <w:t>k</w:t>
      </w:r>
      <w:r w:rsidRPr="00275EA8">
        <w:t>lingspotential bland kvinnliga företagare och det är också angeläget att fler kvinnor blir företagare. Att identifiera vilka omständigheter som utgör hinder för kvinnor att starta företag och vidta åtgärder för att eliminera dessa är, enligt vår mening, en angelägen uppgift.</w:t>
      </w:r>
    </w:p>
    <w:p w:rsidR="00872823" w:rsidRPr="00275EA8" w:rsidRDefault="00872823">
      <w:pPr>
        <w:pStyle w:val="Normaltindrag"/>
      </w:pPr>
      <w:r w:rsidRPr="00275EA8">
        <w:t>Viktiga åtgärder för att främja kvinnors företagande är att stärka etabl</w:t>
      </w:r>
      <w:r w:rsidRPr="00275EA8">
        <w:t>e</w:t>
      </w:r>
      <w:r w:rsidRPr="00275EA8">
        <w:t>ringsfriheten i den offentliga sektorn, att uppmuntra avknoppningar av o</w:t>
      </w:r>
      <w:r w:rsidRPr="00275EA8">
        <w:t>f</w:t>
      </w:r>
      <w:r w:rsidRPr="00275EA8">
        <w:t xml:space="preserve">fentlig verksamhet och att se till att upphandling av kommunal verksamhet sker i konkurrens. </w:t>
      </w:r>
    </w:p>
    <w:p w:rsidR="00872823" w:rsidRPr="00275EA8" w:rsidRDefault="00872823">
      <w:pPr>
        <w:pStyle w:val="Normaltindrag"/>
      </w:pPr>
      <w:r w:rsidRPr="00275EA8">
        <w:t>Vidare vill vi framhålla betydelsen av att det viktiga arbete som de regi</w:t>
      </w:r>
      <w:r w:rsidRPr="00275EA8">
        <w:t>o</w:t>
      </w:r>
      <w:r w:rsidRPr="00275EA8">
        <w:t xml:space="preserve">nala och lokala resurscentrumen bedriver skall ges goda förutsättningar. </w:t>
      </w:r>
    </w:p>
    <w:p w:rsidR="00872823" w:rsidRPr="00275EA8" w:rsidRDefault="00872823">
      <w:pPr>
        <w:pStyle w:val="Normaltindrag"/>
      </w:pPr>
      <w:r w:rsidRPr="00275EA8">
        <w:t>När det gäller ovan nämnda motionskrav har vi ingen annan åsikt än m</w:t>
      </w:r>
      <w:r w:rsidRPr="00275EA8">
        <w:t>o</w:t>
      </w:r>
      <w:r w:rsidRPr="00275EA8">
        <w:t xml:space="preserve">tionärerna i frågan om att </w:t>
      </w:r>
      <w:r w:rsidRPr="00275EA8">
        <w:rPr>
          <w:snapToGrid w:val="0"/>
          <w:lang w:eastAsia="sv-SE"/>
        </w:rPr>
        <w:t>åtgärder som varit lyckosamma när det gäller kvi</w:t>
      </w:r>
      <w:r w:rsidRPr="00275EA8">
        <w:rPr>
          <w:snapToGrid w:val="0"/>
          <w:lang w:eastAsia="sv-SE"/>
        </w:rPr>
        <w:t>n</w:t>
      </w:r>
      <w:r w:rsidRPr="00275EA8">
        <w:rPr>
          <w:snapToGrid w:val="0"/>
          <w:lang w:eastAsia="sv-SE"/>
        </w:rPr>
        <w:t>nornas företagande också kan prövas när det gäller att stötta invandrare som vill starta företag. Som framgår ligger den förda politiken i linje med den grundsyn som framförs i motionerna 2001/02:N27 (c) och 2001/02:A212 (c). De bör därför inte föranleda något uttalande från riksd</w:t>
      </w:r>
      <w:r w:rsidRPr="00275EA8">
        <w:rPr>
          <w:snapToGrid w:val="0"/>
          <w:lang w:eastAsia="sv-SE"/>
        </w:rPr>
        <w:t>a</w:t>
      </w:r>
      <w:r w:rsidRPr="00275EA8">
        <w:rPr>
          <w:snapToGrid w:val="0"/>
          <w:lang w:eastAsia="sv-SE"/>
        </w:rPr>
        <w:t>gens sida.</w:t>
      </w:r>
    </w:p>
    <w:p w:rsidR="00872823" w:rsidRPr="00275EA8" w:rsidRDefault="00872823">
      <w:pPr>
        <w:pStyle w:val="Reservationspunkt"/>
        <w:rPr>
          <w:noProof w:val="0"/>
        </w:rPr>
      </w:pPr>
      <w:bookmarkStart w:id="376" w:name="_Toc532289686"/>
      <w:r w:rsidRPr="00275EA8">
        <w:rPr>
          <w:noProof w:val="0"/>
        </w:rPr>
        <w:t>7.</w:t>
      </w:r>
      <w:r w:rsidRPr="00275EA8">
        <w:rPr>
          <w:noProof w:val="0"/>
        </w:rPr>
        <w:tab/>
        <w:t>Lokala och regionala resurscentra för kvinnor (punkt 9)</w:t>
      </w:r>
      <w:bookmarkEnd w:id="376"/>
    </w:p>
    <w:p w:rsidR="00872823" w:rsidRPr="00275EA8" w:rsidRDefault="00872823">
      <w:pPr>
        <w:pStyle w:val="Reservanter"/>
      </w:pPr>
      <w:r w:rsidRPr="00275EA8">
        <w:t>av Åke Sandström (c).</w:t>
      </w:r>
    </w:p>
    <w:p w:rsidR="00872823" w:rsidRPr="00275EA8" w:rsidRDefault="00872823">
      <w:pPr>
        <w:pStyle w:val="R4"/>
      </w:pPr>
      <w:r w:rsidRPr="00275EA8">
        <w:t>Förslag till riksdagsbeslut</w:t>
      </w:r>
    </w:p>
    <w:p w:rsidR="00872823" w:rsidRPr="00275EA8" w:rsidRDefault="00872823">
      <w:r w:rsidRPr="00275EA8">
        <w:t>Jag anser att utskottets förslag under punkt 9 borde ha följande lydelse:</w:t>
      </w:r>
    </w:p>
    <w:p w:rsidR="00872823" w:rsidRPr="00275EA8" w:rsidRDefault="00872823">
      <w:r w:rsidRPr="00275EA8">
        <w:t>9. Riksdagen tillkännager för regeringen som sin mening vad som anförts i reservation 7. Därmed bifaller riksdagen motionerna 2001/02:A212 yrkande 10 och 2001/02:N27 y</w:t>
      </w:r>
      <w:r w:rsidRPr="00275EA8">
        <w:t>r</w:t>
      </w:r>
      <w:r w:rsidRPr="00275EA8">
        <w:t>kandena 24 och 25.</w:t>
      </w:r>
      <w:r w:rsidRPr="00275EA8">
        <w:rPr>
          <w:snapToGrid w:val="0"/>
          <w:lang w:eastAsia="sv-SE"/>
        </w:rPr>
        <w:t xml:space="preserve"> </w:t>
      </w:r>
    </w:p>
    <w:p w:rsidR="00872823" w:rsidRPr="00275EA8" w:rsidRDefault="00872823">
      <w:pPr>
        <w:pStyle w:val="R4"/>
        <w:spacing w:before="375"/>
      </w:pPr>
      <w:r w:rsidRPr="00275EA8">
        <w:t>Ställningstagande</w:t>
      </w:r>
    </w:p>
    <w:p w:rsidR="00872823" w:rsidRPr="00275EA8" w:rsidRDefault="00872823">
      <w:r w:rsidRPr="00275EA8">
        <w:t>Jag anser liksom tidigare att det är en viktig uppgift inom närings- och regi</w:t>
      </w:r>
      <w:r w:rsidRPr="00275EA8">
        <w:t>o</w:t>
      </w:r>
      <w:r w:rsidRPr="00275EA8">
        <w:t>nalpolitiken att särskilt stödja kvinnors företagande. Det finns en stor utvec</w:t>
      </w:r>
      <w:r w:rsidRPr="00275EA8">
        <w:t>k</w:t>
      </w:r>
      <w:r w:rsidRPr="00275EA8">
        <w:t>lingspotential bland kvinnliga företagare och det är också angeläget att fler kvinnor blir företagare. Det finns enligt min mening mycket som kan göras för att få ett mer jämställt företagande. Även om andelen lån hos ALMI F</w:t>
      </w:r>
      <w:r w:rsidRPr="00275EA8">
        <w:t>ö</w:t>
      </w:r>
      <w:r w:rsidRPr="00275EA8">
        <w:t>retagspartner AB till 30 % har tecknats av kvinnor, är det bara 9 % av det totala utestående lånebeloppet som gäller kvinnliga företagare. ALMI bör därför göra en närmare översyn av den ur jämställdhetspersp</w:t>
      </w:r>
      <w:r w:rsidRPr="00275EA8">
        <w:t>ektiv sneda utl</w:t>
      </w:r>
      <w:r w:rsidRPr="00275EA8">
        <w:t>å</w:t>
      </w:r>
      <w:r w:rsidRPr="00275EA8">
        <w:t>ningen.</w:t>
      </w:r>
    </w:p>
    <w:p w:rsidR="00872823" w:rsidRPr="00275EA8" w:rsidRDefault="00872823">
      <w:pPr>
        <w:pStyle w:val="Normaltindrag"/>
      </w:pPr>
      <w:r w:rsidRPr="00275EA8">
        <w:t>Jag anser att det är positivt men inte tillräckligt att regeringen nu föreslår resurser till de lokala och regionala resurscentrumen för perioden 2002–2004. Enligt min uppfattning bör regeringen ta initiativ till att modellen med kvin</w:t>
      </w:r>
      <w:r w:rsidRPr="00275EA8">
        <w:t>n</w:t>
      </w:r>
      <w:r w:rsidRPr="00275EA8">
        <w:t>liga affärsrådgivare och resurscentrum permanentas. Utvärderingar av affär</w:t>
      </w:r>
      <w:r w:rsidRPr="00275EA8">
        <w:t>s</w:t>
      </w:r>
      <w:r w:rsidRPr="00275EA8">
        <w:t>rådgivarprojektet har visat att affärsrådgivarnas kunskaper och arbete varit mycket uppskattade och att resultaten alltigenom varit positiva. Enligt utvä</w:t>
      </w:r>
      <w:r w:rsidRPr="00275EA8">
        <w:t>r</w:t>
      </w:r>
      <w:r w:rsidRPr="00275EA8">
        <w:t>deringen behövs dock insatserna även fortsättningsvis. Samtidigt bör erfare</w:t>
      </w:r>
      <w:r w:rsidRPr="00275EA8">
        <w:t>n</w:t>
      </w:r>
      <w:r w:rsidRPr="00275EA8">
        <w:t>heterna också spridas till att stötta invandrare som önskar starta för</w:t>
      </w:r>
      <w:r w:rsidRPr="00275EA8">
        <w:t>e</w:t>
      </w:r>
      <w:r w:rsidRPr="00275EA8">
        <w:t>tag.</w:t>
      </w:r>
    </w:p>
    <w:p w:rsidR="00872823" w:rsidRPr="00275EA8" w:rsidRDefault="00872823">
      <w:pPr>
        <w:pStyle w:val="Normaltindrag"/>
      </w:pPr>
      <w:r w:rsidRPr="00275EA8">
        <w:t>Med hänvisning till vad som anförts bör riksdagen bifalla motionerna 2001/02:A212 (c) och 2001/02:N27 (c) i aktuella delar.</w:t>
      </w:r>
    </w:p>
    <w:p w:rsidR="00872823" w:rsidRPr="00275EA8" w:rsidRDefault="00872823">
      <w:pPr>
        <w:pStyle w:val="Reservationspunkt"/>
        <w:rPr>
          <w:noProof w:val="0"/>
        </w:rPr>
      </w:pPr>
      <w:bookmarkStart w:id="377" w:name="_Toc532289687"/>
      <w:r w:rsidRPr="00275EA8">
        <w:rPr>
          <w:noProof w:val="0"/>
        </w:rPr>
        <w:t>8.</w:t>
      </w:r>
      <w:r w:rsidRPr="00275EA8">
        <w:rPr>
          <w:noProof w:val="0"/>
        </w:rPr>
        <w:tab/>
        <w:t>Kunskap och kompetens (punkt 10)</w:t>
      </w:r>
      <w:bookmarkEnd w:id="377"/>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10 borde ha följande lydelse:</w:t>
      </w:r>
    </w:p>
    <w:p w:rsidR="00872823" w:rsidRPr="00275EA8" w:rsidRDefault="00872823">
      <w:r w:rsidRPr="00275EA8">
        <w:t>10. Riksdagen tillkännager för regeringen som sin mening vad som anförts i reservation 8. Därmed bifaller riksdagen motionerna 2001/02:N23 yrkande 13, 2001/02:N25 yrkande 13 och 2001/02:N27 y</w:t>
      </w:r>
      <w:r w:rsidRPr="00275EA8">
        <w:t>r</w:t>
      </w:r>
      <w:r w:rsidRPr="00275EA8">
        <w:t>kandena 12 och 17–19.</w:t>
      </w:r>
      <w:r w:rsidRPr="00275EA8">
        <w:rPr>
          <w:snapToGrid w:val="0"/>
          <w:lang w:eastAsia="sv-SE"/>
        </w:rPr>
        <w:t xml:space="preserve"> </w:t>
      </w:r>
    </w:p>
    <w:p w:rsidR="00872823" w:rsidRPr="00275EA8" w:rsidRDefault="00872823">
      <w:pPr>
        <w:pStyle w:val="R4"/>
        <w:spacing w:before="375"/>
      </w:pPr>
      <w:r w:rsidRPr="00275EA8">
        <w:t>Ställningstagande</w:t>
      </w:r>
    </w:p>
    <w:p w:rsidR="00872823" w:rsidRPr="00275EA8" w:rsidRDefault="00872823">
      <w:pPr>
        <w:spacing w:line="240" w:lineRule="atLeast"/>
      </w:pPr>
      <w:r w:rsidRPr="00275EA8">
        <w:t>När det gäller distansundervisning och utlokaliserad utbildning finns det flera positiva drag i utvecklingen på utbildningsområdet. Vi anser att distansunde</w:t>
      </w:r>
      <w:r w:rsidRPr="00275EA8">
        <w:t>r</w:t>
      </w:r>
      <w:r w:rsidRPr="00275EA8">
        <w:t>visningen inom universitet och högskolor är av mycket stor vikt såväl för den enskildes möjligheter som ur ett regionalt utvecklingsperspektiv. Det bör i detta sammanhang betonas att en god distansundervisning kräver en stark basorganisation hos den högskola som anordnar den. Vidare fordras en va</w:t>
      </w:r>
      <w:r w:rsidRPr="00275EA8">
        <w:t>k</w:t>
      </w:r>
      <w:r w:rsidRPr="00275EA8">
        <w:t>samhet att denna form av utbildning inte medför att kvaliteten fö</w:t>
      </w:r>
      <w:r w:rsidRPr="00275EA8">
        <w:t>r</w:t>
      </w:r>
      <w:r w:rsidRPr="00275EA8">
        <w:t xml:space="preserve">sämras. </w:t>
      </w:r>
    </w:p>
    <w:p w:rsidR="00872823" w:rsidRPr="00275EA8" w:rsidRDefault="00872823">
      <w:pPr>
        <w:pStyle w:val="Normaltindrag"/>
      </w:pPr>
      <w:r w:rsidRPr="00275EA8">
        <w:t>Det är vidare viktigt att stimulera också de ungdomar som kommer från hem utan studietradition att pröva på högre utbildning. Regeringen h</w:t>
      </w:r>
      <w:r w:rsidRPr="00275EA8">
        <w:t>ar vissa förslag på detta område, som kan prövas. Väsentligt är dock att medel avsätts och att insatserna utvärderas så att målet om en breddad utbildning av god kvalitet kan uppnås.</w:t>
      </w:r>
    </w:p>
    <w:p w:rsidR="00872823" w:rsidRPr="00275EA8" w:rsidRDefault="00872823">
      <w:pPr>
        <w:pStyle w:val="Normaltindrag"/>
      </w:pPr>
      <w:r w:rsidRPr="00275EA8">
        <w:t>Glädjande nog öppnas fler och fler möjligheter till distansundervisning – utöver för vuxna – även för grundskole- och gymnasieelever. Utveckling av distansmetodiken för dessa utbildningar kommer väsentligt att förbättra mö</w:t>
      </w:r>
      <w:r w:rsidRPr="00275EA8">
        <w:t>j</w:t>
      </w:r>
      <w:r w:rsidRPr="00275EA8">
        <w:t>ligheterna för landsbygdens ungdomar att utbilda sig utan att behöva företa tröttsamma bussresor varje dag. Gymnasieskolan på mindre orter skulle ku</w:t>
      </w:r>
      <w:r w:rsidRPr="00275EA8">
        <w:t>n</w:t>
      </w:r>
      <w:r w:rsidRPr="00275EA8">
        <w:t>na fungera som en kompetenshöjande resurs, där eleverna kan möta lärare och andra aktörer, t.ex. lokala företagare, som också deltar i verksamheten för att vidareutbilda sig. Eftersom distansmetodiken är relativt ny är det särskilt viktigt att ordentliga utvärderingar och uppföljningar säkerställer kvaliteten av u</w:t>
      </w:r>
      <w:r w:rsidRPr="00275EA8">
        <w:t>n</w:t>
      </w:r>
      <w:r w:rsidRPr="00275EA8">
        <w:t>dervisningen.</w:t>
      </w:r>
    </w:p>
    <w:p w:rsidR="00872823" w:rsidRPr="00275EA8" w:rsidRDefault="00872823">
      <w:pPr>
        <w:pStyle w:val="Normaltindrag"/>
      </w:pPr>
      <w:r w:rsidRPr="00275EA8">
        <w:t xml:space="preserve">En utvecklad lärlingsutbildning </w:t>
      </w:r>
      <w:r w:rsidRPr="00275EA8">
        <w:t xml:space="preserve">på gymnasienivå kan också bidra till att fler ungdomar ges möjlighet att genomgå sin yrkesutbildning på hemorten. </w:t>
      </w:r>
    </w:p>
    <w:p w:rsidR="00872823" w:rsidRPr="00275EA8" w:rsidRDefault="00872823">
      <w:pPr>
        <w:pStyle w:val="Normaltindrag"/>
      </w:pPr>
      <w:r w:rsidRPr="00275EA8">
        <w:t>Frågan om skolpeng som följer eleven, så att resurserna tilldelas de inst</w:t>
      </w:r>
      <w:r w:rsidRPr="00275EA8">
        <w:t>i</w:t>
      </w:r>
      <w:r w:rsidRPr="00275EA8">
        <w:t>tutioner där eleverna vill studera, anser vi vara en viktig framtidsfråga. Efte</w:t>
      </w:r>
      <w:r w:rsidRPr="00275EA8">
        <w:t>r</w:t>
      </w:r>
      <w:r w:rsidRPr="00275EA8">
        <w:t>som skolpeng m.m. behandlas av utbildningsutskottet kommer vi inte här att ytterlig</w:t>
      </w:r>
      <w:r w:rsidRPr="00275EA8">
        <w:t>a</w:t>
      </w:r>
      <w:r w:rsidRPr="00275EA8">
        <w:t>re beröra dessa frågor.</w:t>
      </w:r>
    </w:p>
    <w:p w:rsidR="00872823" w:rsidRPr="00275EA8" w:rsidRDefault="00872823">
      <w:pPr>
        <w:pStyle w:val="Normaltindrag"/>
      </w:pPr>
      <w:r w:rsidRPr="00275EA8">
        <w:t>När det gäller utbildning inom fiskerisektorn finns det nu ett långtgående förslag till en nationell utbildningsstruktur, vilket vi anser vara tillfredsstä</w:t>
      </w:r>
      <w:r w:rsidRPr="00275EA8">
        <w:t>l</w:t>
      </w:r>
      <w:r w:rsidRPr="00275EA8">
        <w:t xml:space="preserve">lande. Vi vill dock påpeka i sammanhanget att för att kunna erhålla EU-medel på området krävs ca 50 % svensk medfinansiering. </w:t>
      </w:r>
    </w:p>
    <w:p w:rsidR="00872823" w:rsidRPr="00275EA8" w:rsidRDefault="00872823">
      <w:pPr>
        <w:pStyle w:val="Normaltindrag"/>
      </w:pPr>
      <w:r w:rsidRPr="00275EA8">
        <w:t>Med hänvisning till vad som anförts bör riksdagen bifalla motionerna 2001/02:N23 (fp), 2001/02:N25 (m) och 2001/02:N27 (c) i aktuella delar.</w:t>
      </w:r>
    </w:p>
    <w:p w:rsidR="00872823" w:rsidRPr="00275EA8" w:rsidRDefault="00872823">
      <w:pPr>
        <w:pStyle w:val="Reservationspunkt"/>
        <w:rPr>
          <w:noProof w:val="0"/>
        </w:rPr>
      </w:pPr>
      <w:bookmarkStart w:id="378" w:name="_Toc532289688"/>
      <w:r w:rsidRPr="00275EA8">
        <w:rPr>
          <w:noProof w:val="0"/>
        </w:rPr>
        <w:t>9.</w:t>
      </w:r>
      <w:r w:rsidRPr="00275EA8">
        <w:rPr>
          <w:noProof w:val="0"/>
        </w:rPr>
        <w:tab/>
        <w:t>Regionalt nedsatta socialavgifter (punkt 11)</w:t>
      </w:r>
      <w:bookmarkEnd w:id="378"/>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11 borde ha följande lydelse:</w:t>
      </w:r>
    </w:p>
    <w:p w:rsidR="00872823" w:rsidRPr="00275EA8" w:rsidRDefault="00872823">
      <w:pPr>
        <w:pStyle w:val="Reservantfrslag"/>
      </w:pPr>
      <w:r w:rsidRPr="00275EA8">
        <w:t>11. Riksdagen tillkännager för regeringen som sin mening vad som anförts i reservation 9. Därmed bifaller riksdagen delvis motionerna 2001/02:N18 yrkande 1, 2001/02:N23 yrkande 14, 2001/02:N25 yrkande 3, 2001/02:N27 yrkandena 22 och 23, 2001/02:N31 yrkande 11 och 2001/02:N372 yrkande 8.</w:t>
      </w:r>
    </w:p>
    <w:p w:rsidR="00872823" w:rsidRPr="00275EA8" w:rsidRDefault="00872823">
      <w:pPr>
        <w:pStyle w:val="R4"/>
        <w:spacing w:before="375"/>
      </w:pPr>
      <w:r w:rsidRPr="00275EA8">
        <w:t>Ställningstagande</w:t>
      </w:r>
    </w:p>
    <w:p w:rsidR="00872823" w:rsidRPr="00275EA8" w:rsidRDefault="00872823">
      <w:r w:rsidRPr="00275EA8">
        <w:t>Vi ser regeringens bedömning i fråga om nedsatta socialavgifter i form av försumbart stöd som ett steg på vägen. Denna stödform är effektiv av flera skäl. Den generella utformningen innebär att företagen kan förutse och ka</w:t>
      </w:r>
      <w:r w:rsidRPr="00275EA8">
        <w:t>l</w:t>
      </w:r>
      <w:r w:rsidRPr="00275EA8">
        <w:t>kylera med avdragen. Den administrativa hanteringen är förhållandevis enkel. Därtill är stödformen inte snedvridande på företagets preferenser när det gäller exempelvis investeringar. Vi anser därför – i den mån statligt företag</w:t>
      </w:r>
      <w:r w:rsidRPr="00275EA8">
        <w:t>s</w:t>
      </w:r>
      <w:r w:rsidRPr="00275EA8">
        <w:t>stöd är aktuellt t.ex. på grund av geografiska lägesnackdelar – att denna stö</w:t>
      </w:r>
      <w:r w:rsidRPr="00275EA8">
        <w:t>d</w:t>
      </w:r>
      <w:r w:rsidRPr="00275EA8">
        <w:t>form är lämplig. Emellertid bör den utökas i förhållande till det regeringsfö</w:t>
      </w:r>
      <w:r w:rsidRPr="00275EA8">
        <w:t>r</w:t>
      </w:r>
      <w:r w:rsidRPr="00275EA8">
        <w:t>slag som nu behandlas av skatteutskottet.</w:t>
      </w:r>
    </w:p>
    <w:p w:rsidR="00872823" w:rsidRPr="00275EA8" w:rsidRDefault="00872823">
      <w:pPr>
        <w:pStyle w:val="Normaltindrag"/>
      </w:pPr>
      <w:r w:rsidRPr="00275EA8">
        <w:t>I första hand bör det göras ytterligare ansträngningar att utöka stödet till alla br</w:t>
      </w:r>
      <w:r w:rsidRPr="00275EA8">
        <w:t>anscher. Om detta inte är möjligt är det rimligt att stödet utökas så att tillgängligt utrymme utnyttjas bättre. Som nämnts är det av EU godkända beloppet 100 000 euro på tre år. Vidare bör regeringen i detta fall göra en noggrann genomgång av vilka delar inom sektorerna jordbruk, fiske och transporter som försumbart stöd skulle kunna komma i fråga för med hänsyn till kommissionens hållning och därefter driva dessa frågor. Regeringen bör exempelvis göra en framställning om att företag inom rennäringen skall</w:t>
      </w:r>
      <w:r w:rsidRPr="00275EA8">
        <w:t xml:space="preserve"> i</w:t>
      </w:r>
      <w:r w:rsidRPr="00275EA8">
        <w:t>n</w:t>
      </w:r>
      <w:r w:rsidRPr="00275EA8">
        <w:t>kluderas bland de delsektorer som kan få försumbart stöd. Ett krav är dock att de traditionella produktionsnivåerna ej skall ökas på grund av stödet.</w:t>
      </w:r>
    </w:p>
    <w:p w:rsidR="00872823" w:rsidRPr="00275EA8" w:rsidRDefault="00872823">
      <w:pPr>
        <w:pStyle w:val="Normaltindrag"/>
      </w:pPr>
      <w:r w:rsidRPr="00275EA8">
        <w:t>Med hänvisning till vad som anförts bör riksdagen ställa sig bakom här behandlade motioner, dvs. motionerna 2001/02:N18 (c), 2001/02:N23 (fp), 2001/02:N25 (m), 2001/02:N27 (c), 2001/02:N31 (kd) och 2001/02:N372 (kd) i aktuella delar.</w:t>
      </w:r>
    </w:p>
    <w:p w:rsidR="00872823" w:rsidRPr="00275EA8" w:rsidRDefault="00872823">
      <w:pPr>
        <w:pStyle w:val="Reservationspunkt"/>
        <w:rPr>
          <w:noProof w:val="0"/>
        </w:rPr>
      </w:pPr>
      <w:bookmarkStart w:id="379" w:name="_Toc532289689"/>
      <w:r w:rsidRPr="00275EA8">
        <w:rPr>
          <w:noProof w:val="0"/>
        </w:rPr>
        <w:t>10.</w:t>
      </w:r>
      <w:r w:rsidRPr="00275EA8">
        <w:rPr>
          <w:noProof w:val="0"/>
        </w:rPr>
        <w:tab/>
        <w:t>Ett program för hållbar tillväxt inom det nationella trä-klustret (punkt 12)</w:t>
      </w:r>
      <w:bookmarkEnd w:id="379"/>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12 borde ha följande lydelse:</w:t>
      </w:r>
    </w:p>
    <w:p w:rsidR="00872823" w:rsidRPr="00275EA8" w:rsidRDefault="00872823">
      <w:r w:rsidRPr="00275EA8">
        <w:t xml:space="preserve">12. Riksdagen tillkännager för regeringen som sin mening vad som anförts i reservation 10. Därmed bifaller riksdagen motion 2001/02:N27 yrkandena 11, 20 och 21 och avslår motion 2001/02:N19. </w:t>
      </w:r>
    </w:p>
    <w:p w:rsidR="00872823" w:rsidRPr="00275EA8" w:rsidRDefault="00872823">
      <w:pPr>
        <w:pStyle w:val="R4"/>
        <w:spacing w:before="375"/>
      </w:pPr>
      <w:r w:rsidRPr="00275EA8">
        <w:t>Ställningstagande</w:t>
      </w:r>
    </w:p>
    <w:p w:rsidR="00872823" w:rsidRPr="00275EA8" w:rsidRDefault="00872823">
      <w:r w:rsidRPr="00275EA8">
        <w:t>Vi instämmer i den uppfattning som framförs i motion 2001/02:N27 (c) om att högskolor och universitet i större utsträckning än i dag bör samverka med det omkringliggande näringslivet och med kommunerna för att förstärka näringslivets innovationskraft. Förutsättningarna för att klustren skall nå framgång är att såväl forskningen som de offentliga institutionerna i regionen är samstämmiga med näringslivet i regionen. I vissa fall kräver detta att a</w:t>
      </w:r>
      <w:r w:rsidRPr="00275EA8">
        <w:t>r</w:t>
      </w:r>
      <w:r w:rsidRPr="00275EA8">
        <w:t>betssätt och organisationsformer måste anpassas till regionala/lokala förhå</w:t>
      </w:r>
      <w:r w:rsidRPr="00275EA8">
        <w:t>l</w:t>
      </w:r>
      <w:r w:rsidRPr="00275EA8">
        <w:t xml:space="preserve">landen. </w:t>
      </w:r>
    </w:p>
    <w:p w:rsidR="00872823" w:rsidRPr="00275EA8" w:rsidRDefault="00872823">
      <w:pPr>
        <w:pStyle w:val="Normaltindrag"/>
      </w:pPr>
      <w:r w:rsidRPr="00275EA8">
        <w:t>När det gäller skogen och skogsråvaran är det viktigt att öka förädling</w:t>
      </w:r>
      <w:r w:rsidRPr="00275EA8">
        <w:t>s</w:t>
      </w:r>
      <w:r w:rsidRPr="00275EA8">
        <w:t>graden, inte minst hos de små företagen. Vidare är det nödvändigt att pr</w:t>
      </w:r>
      <w:r w:rsidRPr="00275EA8">
        <w:t>o</w:t>
      </w:r>
      <w:r w:rsidRPr="00275EA8">
        <w:t>grammet för hållbar tillväxt inom det nationella träklustret även avsätter resurser för forskning och design. Riksdagen bör således bifalla motion 2001/02:N27 (c) i aktuella delar.</w:t>
      </w:r>
    </w:p>
    <w:p w:rsidR="00872823" w:rsidRPr="00275EA8" w:rsidRDefault="00872823">
      <w:pPr>
        <w:pStyle w:val="Reservationspunkt"/>
        <w:rPr>
          <w:noProof w:val="0"/>
        </w:rPr>
      </w:pPr>
      <w:bookmarkStart w:id="380" w:name="_Toc532289690"/>
      <w:r w:rsidRPr="00275EA8">
        <w:rPr>
          <w:noProof w:val="0"/>
        </w:rPr>
        <w:t>11.</w:t>
      </w:r>
      <w:r w:rsidRPr="00275EA8">
        <w:rPr>
          <w:noProof w:val="0"/>
        </w:rPr>
        <w:tab/>
        <w:t>Riskkapital, lån och garantier (punkt 13)</w:t>
      </w:r>
      <w:bookmarkEnd w:id="380"/>
    </w:p>
    <w:p w:rsidR="00872823" w:rsidRPr="00275EA8" w:rsidRDefault="00872823">
      <w:pPr>
        <w:pStyle w:val="Reservanter"/>
      </w:pPr>
      <w:r w:rsidRPr="00275EA8">
        <w:t>av Per Westerberg (m), Göran Hägglund (kd), Karin Falkmer (m), Ola Karlsson (m), Ola Sundell (m), Harald Bergström (kd) och Yvonne Ån</w:t>
      </w:r>
      <w:r w:rsidRPr="00275EA8">
        <w:t>g</w:t>
      </w:r>
      <w:r w:rsidRPr="00275EA8">
        <w:t>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13 borde ha följande lydelse:</w:t>
      </w:r>
    </w:p>
    <w:p w:rsidR="00872823" w:rsidRPr="00275EA8" w:rsidRDefault="00872823">
      <w:r w:rsidRPr="00275EA8">
        <w:t>13. Riksdagen tillkännager för regeringen som sin mening vad som anförts i reservation 11. Därmed bifaller riksdagen motionerna 2001/02:Sf400 yrkande 7, 2001/02:N31 yrkande 12 och 2001/02:N265 yrkande 10 och avslår moti</w:t>
      </w:r>
      <w:r w:rsidRPr="00275EA8">
        <w:t>o</w:t>
      </w:r>
      <w:r w:rsidRPr="00275EA8">
        <w:t>nerna 2001/02:N20, 2001/02:N27 yrkandena 29 och 30, 2001/02:N247, 2001/02:N257, 2001/02:N263 yrkande 10, 2001/02:N293 och 2001/02:N355.</w:t>
      </w:r>
    </w:p>
    <w:p w:rsidR="00872823" w:rsidRPr="00275EA8" w:rsidRDefault="00872823">
      <w:pPr>
        <w:pStyle w:val="R4"/>
        <w:spacing w:before="375"/>
      </w:pPr>
      <w:r w:rsidRPr="00275EA8">
        <w:t>Ställningstagande</w:t>
      </w:r>
    </w:p>
    <w:p w:rsidR="00872823" w:rsidRPr="00275EA8" w:rsidRDefault="00872823">
      <w:r w:rsidRPr="00275EA8">
        <w:t>Vi anser att den del av utskottets ställningstagande som börjar med ”I de” och slutar med ”behandlade motionsyrkanden” borde ha följande lydelse:</w:t>
      </w:r>
    </w:p>
    <w:p w:rsidR="00872823" w:rsidRPr="00275EA8" w:rsidRDefault="00872823">
      <w:pPr>
        <w:pStyle w:val="Normaltindrag"/>
      </w:pPr>
      <w:r w:rsidRPr="00275EA8">
        <w:t>Enligt vår uppfattning är kapitalförsörjningen ett särskilt stort problem i glesbygden, där låga fastighetsvärden innebär en brist på realsäkerhet för t.ex. en företagare som har behov av att låna pengar till en investering. Även för privatpersoner i glesbygden föreligger naturligtvis samma problem. Hela kapitalförsörjningssystemet bör därför genomlysas i en parlamentarisk utre</w:t>
      </w:r>
      <w:r w:rsidRPr="00275EA8">
        <w:t>d</w:t>
      </w:r>
      <w:r w:rsidRPr="00275EA8">
        <w:t>ning. Det är också viktigt att inkludera de skattemässiga konsekvenserna av olika kredi</w:t>
      </w:r>
      <w:r w:rsidRPr="00275EA8">
        <w:t>t</w:t>
      </w:r>
      <w:r w:rsidRPr="00275EA8">
        <w:t>system. Bland annat bör ett system med riskkapitalavdrag utredas.</w:t>
      </w:r>
    </w:p>
    <w:p w:rsidR="00872823" w:rsidRPr="00275EA8" w:rsidRDefault="00872823">
      <w:pPr>
        <w:pStyle w:val="Normaltindrag"/>
      </w:pPr>
      <w:r w:rsidRPr="00275EA8">
        <w:t>Med bifall till motionsyrkandena från Kristdemokraterna och Folkpartiet bör riksdagen som sin mening ge regeringen till känna vad som ovan anförts.</w:t>
      </w:r>
    </w:p>
    <w:p w:rsidR="00872823" w:rsidRPr="00275EA8" w:rsidRDefault="00872823">
      <w:pPr>
        <w:pStyle w:val="Reservationspunkt"/>
        <w:rPr>
          <w:noProof w:val="0"/>
        </w:rPr>
      </w:pPr>
      <w:bookmarkStart w:id="381" w:name="_Toc532289691"/>
      <w:r w:rsidRPr="00275EA8">
        <w:rPr>
          <w:noProof w:val="0"/>
        </w:rPr>
        <w:t>12.</w:t>
      </w:r>
      <w:r w:rsidRPr="00275EA8">
        <w:rPr>
          <w:noProof w:val="0"/>
        </w:rPr>
        <w:tab/>
        <w:t>Riskkapital, lån och garantier (punkt 13)</w:t>
      </w:r>
      <w:bookmarkEnd w:id="381"/>
    </w:p>
    <w:p w:rsidR="00872823" w:rsidRPr="00275EA8" w:rsidRDefault="00872823">
      <w:pPr>
        <w:pStyle w:val="Reservanter"/>
      </w:pPr>
      <w:r w:rsidRPr="00275EA8">
        <w:t>av Åke Sandström (c).</w:t>
      </w:r>
    </w:p>
    <w:p w:rsidR="00872823" w:rsidRPr="00275EA8" w:rsidRDefault="00872823">
      <w:pPr>
        <w:pStyle w:val="R4"/>
      </w:pPr>
      <w:r w:rsidRPr="00275EA8">
        <w:t>Förslag till riksdagsbeslut</w:t>
      </w:r>
    </w:p>
    <w:p w:rsidR="00872823" w:rsidRPr="00275EA8" w:rsidRDefault="00872823">
      <w:r w:rsidRPr="00275EA8">
        <w:t>Jag anser att utskottets förslag under punkt 13 borde ha följande lydelse:</w:t>
      </w:r>
    </w:p>
    <w:p w:rsidR="00872823" w:rsidRPr="00275EA8" w:rsidRDefault="00872823">
      <w:pPr>
        <w:pStyle w:val="Reservantfrslag"/>
      </w:pPr>
      <w:r w:rsidRPr="00275EA8">
        <w:t>13. Riksdagen tillkännager för regeringen som sin mening vad som anförts i reservation 12. Därmed bifaller riksdagen motionerna 2001/02:N27 yrkand</w:t>
      </w:r>
      <w:r w:rsidRPr="00275EA8">
        <w:t>e</w:t>
      </w:r>
      <w:r w:rsidRPr="00275EA8">
        <w:t>na 29 och 30 och 2001/02:N263 yrkande 10, bifaller delvis motion 2001/02: Sf400 yrkande 7 och avslår motionerna 2001/02:N20, 2001/02:N31 yrkande 12, 2001/02:N247, 2001/02:N257, 2001/02:N265 yrkande 10, 2001/02:N293 och 2001/02:N355.</w:t>
      </w:r>
    </w:p>
    <w:p w:rsidR="00872823" w:rsidRPr="00275EA8" w:rsidRDefault="00872823">
      <w:pPr>
        <w:pStyle w:val="R4"/>
        <w:spacing w:before="375"/>
      </w:pPr>
      <w:r w:rsidRPr="00275EA8">
        <w:t>Ställningstagande</w:t>
      </w:r>
    </w:p>
    <w:p w:rsidR="00872823" w:rsidRPr="00275EA8" w:rsidRDefault="00872823">
      <w:r w:rsidRPr="00275EA8">
        <w:t>Jag anser att den del av utskottets ställningstagande som börjar med ”I de” och slutar med ”behandlade motionsyrkanden” borde ha följande lydelse:</w:t>
      </w:r>
    </w:p>
    <w:p w:rsidR="00872823" w:rsidRPr="00275EA8" w:rsidRDefault="00872823">
      <w:pPr>
        <w:pStyle w:val="Normaltindrag"/>
      </w:pPr>
      <w:r w:rsidRPr="00275EA8">
        <w:t xml:space="preserve">Det är uppenbart att kapitalförsörjningen är ett särskilt stort problem i glesbygden, där låga fastighetsvärden innebär en brist på realsäkerhet för t.ex. en företagare som har behov att låna till en investering. </w:t>
      </w:r>
    </w:p>
    <w:p w:rsidR="00872823" w:rsidRPr="00275EA8" w:rsidRDefault="00872823">
      <w:pPr>
        <w:pStyle w:val="Normaltindrag"/>
        <w:rPr>
          <w:sz w:val="21"/>
        </w:rPr>
      </w:pPr>
      <w:r w:rsidRPr="00275EA8">
        <w:t>I motionerna 2001/02:N27 (c) och 2001/02:N263 (c) presenteras olika fö</w:t>
      </w:r>
      <w:r w:rsidRPr="00275EA8">
        <w:t>r</w:t>
      </w:r>
      <w:r w:rsidRPr="00275EA8">
        <w:t>slag för att lösa kapitalförsörjningsproblemen i glesbygden och på landsby</w:t>
      </w:r>
      <w:r w:rsidRPr="00275EA8">
        <w:t>g</w:t>
      </w:r>
      <w:r w:rsidRPr="00275EA8">
        <w:t>den. Bland annat redovisas metoder som utnyttjar skattefördelar för att bygga upp entreprenörsfonder. Vidare kan metoden med återföring av en del av vattenkraftvinsterna prövas. Denna fråga behandlas närmare i ett senare a</w:t>
      </w:r>
      <w:r w:rsidRPr="00275EA8">
        <w:t>v</w:t>
      </w:r>
      <w:r w:rsidRPr="00275EA8">
        <w:t>snitt i betänkandet. Även pensionsavsättningarna bör kunna användas inom ramen för regionala pensionsfonder likaväl som de i dag kan placeras i u</w:t>
      </w:r>
      <w:r w:rsidRPr="00275EA8">
        <w:t>t</w:t>
      </w:r>
      <w:r w:rsidRPr="00275EA8">
        <w:t xml:space="preserve">ländska fonder. Kanadametoden, vilken berörts i det föregående, är </w:t>
      </w:r>
      <w:r w:rsidRPr="00275EA8">
        <w:t>ytterligare en möjlighet. Utan att binda mig för vilken metod som bör användas i ett permanent system anser jag att det bör finnas en öppenhet att pröva flera olika möjligheter.</w:t>
      </w:r>
    </w:p>
    <w:p w:rsidR="00872823" w:rsidRPr="00275EA8" w:rsidRDefault="00872823">
      <w:pPr>
        <w:pStyle w:val="Normaltindrag"/>
      </w:pPr>
      <w:r w:rsidRPr="00275EA8">
        <w:t>Detta bör riksdagen – med bifall till de nämnda motionsyrkandena – som sin mening ge rege</w:t>
      </w:r>
      <w:r w:rsidRPr="00275EA8">
        <w:t>r</w:t>
      </w:r>
      <w:r w:rsidRPr="00275EA8">
        <w:t>ingen till känna.</w:t>
      </w:r>
    </w:p>
    <w:p w:rsidR="00872823" w:rsidRPr="00275EA8" w:rsidRDefault="00872823">
      <w:pPr>
        <w:pStyle w:val="Reservationspunkt"/>
        <w:rPr>
          <w:noProof w:val="0"/>
        </w:rPr>
      </w:pPr>
      <w:bookmarkStart w:id="382" w:name="_Toc532289692"/>
      <w:r w:rsidRPr="00275EA8">
        <w:rPr>
          <w:noProof w:val="0"/>
        </w:rPr>
        <w:t>13.</w:t>
      </w:r>
      <w:r w:rsidRPr="00275EA8">
        <w:rPr>
          <w:noProof w:val="0"/>
        </w:rPr>
        <w:tab/>
        <w:t>Åtgärder för turistnäringen (punkt 16)</w:t>
      </w:r>
      <w:bookmarkEnd w:id="382"/>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16 borde ha följande lydelse:</w:t>
      </w:r>
    </w:p>
    <w:p w:rsidR="00872823" w:rsidRPr="00275EA8" w:rsidRDefault="00872823">
      <w:pPr>
        <w:rPr>
          <w:snapToGrid w:val="0"/>
          <w:lang w:eastAsia="sv-SE"/>
        </w:rPr>
      </w:pPr>
      <w:r w:rsidRPr="00275EA8">
        <w:t xml:space="preserve">16. Riksdagen tillkännager för regeringen som sin mening vad som anförts i reservation 13. Därmed bifaller riksdagen motionerna </w:t>
      </w:r>
      <w:r w:rsidRPr="00275EA8">
        <w:rPr>
          <w:snapToGrid w:val="0"/>
          <w:lang w:eastAsia="sv-SE"/>
        </w:rPr>
        <w:t>2001/02:Kr279 yrkande 13,</w:t>
      </w:r>
      <w:r w:rsidRPr="00275EA8">
        <w:t xml:space="preserve"> </w:t>
      </w:r>
      <w:r w:rsidRPr="00275EA8">
        <w:rPr>
          <w:snapToGrid w:val="0"/>
          <w:lang w:eastAsia="sv-SE"/>
        </w:rPr>
        <w:t xml:space="preserve">2001/02:N23 yrkande 16, 2001/02:N27 yrkande 8, 2001/02:N265 yrkande 13 och 2001/02:N374 yrkande 6 och avslår motionerna 2001/02:N203 och 2001/02:N280. </w:t>
      </w:r>
    </w:p>
    <w:p w:rsidR="00872823" w:rsidRPr="00275EA8" w:rsidRDefault="00872823">
      <w:pPr>
        <w:pStyle w:val="Rubrik4"/>
        <w:spacing w:before="375"/>
        <w:rPr>
          <w:noProof w:val="0"/>
        </w:rPr>
      </w:pPr>
      <w:bookmarkStart w:id="383" w:name="_Toc532289693"/>
      <w:r w:rsidRPr="00275EA8">
        <w:rPr>
          <w:noProof w:val="0"/>
        </w:rPr>
        <w:t>Ställningstagande</w:t>
      </w:r>
      <w:bookmarkEnd w:id="383"/>
    </w:p>
    <w:p w:rsidR="00872823" w:rsidRPr="00275EA8" w:rsidRDefault="00872823">
      <w:pPr>
        <w:rPr>
          <w:snapToGrid w:val="0"/>
          <w:lang w:eastAsia="sv-SE"/>
        </w:rPr>
      </w:pPr>
      <w:r w:rsidRPr="00275EA8">
        <w:rPr>
          <w:snapToGrid w:val="0"/>
          <w:lang w:eastAsia="sv-SE"/>
        </w:rPr>
        <w:t>Såväl av propositionen som av motionerna och information inom ramen för de kompletterande uppgifterna framgår att turistbranschen har vissa problem med alltför små och isolerade företag, brister i professionalitet och marknad</w:t>
      </w:r>
      <w:r w:rsidRPr="00275EA8">
        <w:rPr>
          <w:snapToGrid w:val="0"/>
          <w:lang w:eastAsia="sv-SE"/>
        </w:rPr>
        <w:t>s</w:t>
      </w:r>
      <w:r w:rsidRPr="00275EA8">
        <w:rPr>
          <w:snapToGrid w:val="0"/>
          <w:lang w:eastAsia="sv-SE"/>
        </w:rPr>
        <w:t>föring, svag lönsamhet och begränsade kunskaper. Olika förslag och ansatser har redovisats i det föregående. Som framgår finns ett antal olika utvec</w:t>
      </w:r>
      <w:r w:rsidRPr="00275EA8">
        <w:rPr>
          <w:snapToGrid w:val="0"/>
          <w:lang w:eastAsia="sv-SE"/>
        </w:rPr>
        <w:t>k</w:t>
      </w:r>
      <w:r w:rsidRPr="00275EA8">
        <w:rPr>
          <w:snapToGrid w:val="0"/>
          <w:lang w:eastAsia="sv-SE"/>
        </w:rPr>
        <w:t>lingslinjer inom ramen för Turistdelegationens och Turistrådets verksamhet samt när det gäller landsbygdsturism m.m. Till dessa ansträngningar fogas nu ytterligare förslag från regeringen, vilket är bra men inte tillräckligt.</w:t>
      </w:r>
    </w:p>
    <w:p w:rsidR="00872823" w:rsidRPr="00275EA8" w:rsidRDefault="00872823">
      <w:pPr>
        <w:pStyle w:val="Normaltindrag"/>
      </w:pPr>
      <w:r w:rsidRPr="00275EA8">
        <w:t>För att turistnäringen skall kunna bli en ekologiskt hållbar, långsiktig til</w:t>
      </w:r>
      <w:r w:rsidRPr="00275EA8">
        <w:t>l</w:t>
      </w:r>
      <w:r w:rsidRPr="00275EA8">
        <w:t>växtbransch måste potentialen kunna tas till vara på ett bättre sätt. Eftersom näringen är personalintensiv och förekommer i hela landet är det särskilt lämpligt att satsa på turistnäringen inom den regionala utvecklingspolitiken. Liksom övriga småföretag hämmas dock småföretagen inom turistnäringen av alltför många regler och betungande skatter, främst skatterna på arbete. Dessa svårigheter bör dock angripas generellt och på det nationella planet.</w:t>
      </w:r>
    </w:p>
    <w:p w:rsidR="00872823" w:rsidRPr="00275EA8" w:rsidRDefault="00872823">
      <w:pPr>
        <w:pStyle w:val="Normaltindrag"/>
        <w:rPr>
          <w:snapToGrid w:val="0"/>
          <w:lang w:eastAsia="sv-SE"/>
        </w:rPr>
      </w:pPr>
      <w:r w:rsidRPr="00275EA8">
        <w:t>Ett problem är att företagarna i branschen kan vara relati</w:t>
      </w:r>
      <w:r w:rsidRPr="00275EA8">
        <w:t>vt isolerade ge</w:t>
      </w:r>
      <w:r w:rsidRPr="00275EA8">
        <w:t>o</w:t>
      </w:r>
      <w:r w:rsidRPr="00275EA8">
        <w:t>grafiskt och att de ofta saknar en tydlig affärsplan. Vi anser i likhet med bl.a. motionsyrkanden från Kristdemokraterna och Centerpartiet att ett ökat sama</w:t>
      </w:r>
      <w:r w:rsidRPr="00275EA8">
        <w:t>r</w:t>
      </w:r>
      <w:r w:rsidRPr="00275EA8">
        <w:t>bete mellan de olika intressenterna inom branschen, LRF, regionala företräd</w:t>
      </w:r>
      <w:r w:rsidRPr="00275EA8">
        <w:t>a</w:t>
      </w:r>
      <w:r w:rsidRPr="00275EA8">
        <w:t>re m.fl. är en väg att gå för att åstadkomma kraftsamling. Det har konstaterats att e</w:t>
      </w:r>
      <w:r w:rsidRPr="00275EA8">
        <w:rPr>
          <w:snapToGrid w:val="0"/>
          <w:lang w:eastAsia="sv-SE"/>
        </w:rPr>
        <w:t>tt ökat samlat utbud av kvalitativa upplevelser ökar attraktionskraften och därmed den totala efterfrågan inom turistbranschen. Därför ser vi framför oss att en ökad samverkan le</w:t>
      </w:r>
      <w:r w:rsidRPr="00275EA8">
        <w:rPr>
          <w:snapToGrid w:val="0"/>
          <w:lang w:eastAsia="sv-SE"/>
        </w:rPr>
        <w:t>der till fler projekt som kopplar ihop turism med natur, kultur, matupplevelser osv. För att nå detta mål behövs en långsiktig strategi och ett samlat program.</w:t>
      </w:r>
    </w:p>
    <w:p w:rsidR="00872823" w:rsidRPr="00275EA8" w:rsidRDefault="00872823">
      <w:pPr>
        <w:pStyle w:val="Normaltindrag"/>
      </w:pPr>
      <w:r w:rsidRPr="00275EA8">
        <w:rPr>
          <w:snapToGrid w:val="0"/>
          <w:lang w:eastAsia="sv-SE"/>
        </w:rPr>
        <w:t>Med hänvisning till vad som anförts bör riksdagen bifalla motionerna 2001/02:Kr279 (c), 2001/02:N23 (fp), 2001/02:N27 (c), 2001/02:N265 (kd) och 2001/02:N374 (kd) i berörda delar. Övriga motioner bör avslås.</w:t>
      </w:r>
    </w:p>
    <w:p w:rsidR="00872823" w:rsidRPr="00275EA8" w:rsidRDefault="00872823">
      <w:pPr>
        <w:pStyle w:val="Reservationspunkt"/>
        <w:rPr>
          <w:noProof w:val="0"/>
        </w:rPr>
      </w:pPr>
      <w:bookmarkStart w:id="384" w:name="_Toc532289694"/>
      <w:r w:rsidRPr="00275EA8">
        <w:rPr>
          <w:noProof w:val="0"/>
        </w:rPr>
        <w:t>14.</w:t>
      </w:r>
      <w:r w:rsidRPr="00275EA8">
        <w:rPr>
          <w:noProof w:val="0"/>
        </w:rPr>
        <w:tab/>
        <w:t>Lokala program för entreprenörskap och lokalt utvecklings-arbete (punkt 17)</w:t>
      </w:r>
      <w:bookmarkEnd w:id="384"/>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17 borde ha följande lydelse:</w:t>
      </w:r>
    </w:p>
    <w:p w:rsidR="00872823" w:rsidRPr="00275EA8" w:rsidRDefault="00872823">
      <w:r w:rsidRPr="00275EA8">
        <w:t xml:space="preserve">17. Riksdagen tillkännager för regeringen som sin mening vad som anförts i reservation 14. Därmed bifaller riksdagen delvis motionerna 2001/02:N27 yrkande 35, 2001/02:N262 yrkande 13 och 2001/02:N265 yrkandena 2, 3, 6, 7 och 15 och avslår motionerna 2001/02:N14, 2001/02:N270, 2000/01:N274, 2001/02:N287 och 2001/02:N316 yrkande 4.   </w:t>
      </w:r>
    </w:p>
    <w:p w:rsidR="00872823" w:rsidRPr="00275EA8" w:rsidRDefault="00872823">
      <w:pPr>
        <w:pStyle w:val="R4"/>
        <w:spacing w:before="375"/>
      </w:pPr>
      <w:r w:rsidRPr="00275EA8">
        <w:t>Ställningstagande</w:t>
      </w:r>
    </w:p>
    <w:p w:rsidR="00872823" w:rsidRPr="00275EA8" w:rsidRDefault="00872823">
      <w:r w:rsidRPr="00275EA8">
        <w:t>Ett lokalt utvecklingsarbete som har samhällsnytta som främsta drivkraft kan mobilisera medborgarnas engagemang och arbetsinsatser inom sådana omr</w:t>
      </w:r>
      <w:r w:rsidRPr="00275EA8">
        <w:t>å</w:t>
      </w:r>
      <w:r w:rsidRPr="00275EA8">
        <w:t>den som har stor betydelse för vardagen, t.ex. dagis, skola, arbetskooperativ, folkbildning, idrott eller miljöprojekt. Detta engagemang kan kanaliseras på olika sätt, vilket också exemplifieras i motionerna. En modell är Byskogsf</w:t>
      </w:r>
      <w:r w:rsidRPr="00275EA8">
        <w:t>o</w:t>
      </w:r>
      <w:r w:rsidRPr="00275EA8">
        <w:t>rum i Dalarna, där lokala krafter arbetar för att skapa utkomstmöjligheter i den yttersta glesbygden. Regelverket inom detta område – som berör koop</w:t>
      </w:r>
      <w:r w:rsidRPr="00275EA8">
        <w:t>e</w:t>
      </w:r>
      <w:r w:rsidRPr="00275EA8">
        <w:t>rativa företag, ekonomiska föreningar, stiftelser, ömsesidiga företag och li</w:t>
      </w:r>
      <w:r w:rsidRPr="00275EA8">
        <w:t>k</w:t>
      </w:r>
      <w:r w:rsidRPr="00275EA8">
        <w:t>nande sammanslutningar – behöver dock förtydligas, för</w:t>
      </w:r>
      <w:r w:rsidRPr="00275EA8">
        <w:t xml:space="preserve">enklas och göras mera känt. </w:t>
      </w:r>
    </w:p>
    <w:p w:rsidR="00872823" w:rsidRPr="00275EA8" w:rsidRDefault="00872823">
      <w:pPr>
        <w:pStyle w:val="Normaltindrag"/>
      </w:pPr>
      <w:r w:rsidRPr="00275EA8">
        <w:t>Kärnpunkten är att det lokala utvecklingsarbetet bygger på underifrånper-spektivet, vilket kan leda till att lokal identitet skapas och att den lokala d</w:t>
      </w:r>
      <w:r w:rsidRPr="00275EA8">
        <w:t>e</w:t>
      </w:r>
      <w:r w:rsidRPr="00275EA8">
        <w:t>mokratin förnyas. Folkrörelserådet och de många lokala utvecklingsgruppe</w:t>
      </w:r>
      <w:r w:rsidRPr="00275EA8">
        <w:t>r</w:t>
      </w:r>
      <w:r w:rsidRPr="00275EA8">
        <w:t>nas arbete är bra exempel på en sådan utveckling. Vi fäster stor vikt vid att det av regeringen aviserade programmet om lokalt utvecklingsarbete med tyngdpunkt mot ideella sektorn särskilt skall uppmärksamma ungdomars och kvi</w:t>
      </w:r>
      <w:r w:rsidRPr="00275EA8">
        <w:t>n</w:t>
      </w:r>
      <w:r w:rsidRPr="00275EA8">
        <w:t xml:space="preserve">nors deltagande. </w:t>
      </w:r>
    </w:p>
    <w:p w:rsidR="00872823" w:rsidRPr="00275EA8" w:rsidRDefault="00872823">
      <w:pPr>
        <w:pStyle w:val="Normaltindrag"/>
      </w:pPr>
      <w:r w:rsidRPr="00275EA8">
        <w:t>För att stimulera det lokala utvecklingsarbetet bör en s.k. bygdepeng öve</w:t>
      </w:r>
      <w:r w:rsidRPr="00275EA8">
        <w:t>r</w:t>
      </w:r>
      <w:r w:rsidRPr="00275EA8">
        <w:t>vägas. Sådana medel bör även kunna användas som medfinansiering vid olika typer av EU-projekt.</w:t>
      </w:r>
    </w:p>
    <w:p w:rsidR="00872823" w:rsidRPr="00275EA8" w:rsidRDefault="00872823">
      <w:pPr>
        <w:pStyle w:val="Normaltindrag"/>
      </w:pPr>
      <w:r w:rsidRPr="00275EA8">
        <w:t>Även småföretag på landsbygden utgör en viktig del av den lokala kult</w:t>
      </w:r>
      <w:r w:rsidRPr="00275EA8">
        <w:t>u</w:t>
      </w:r>
      <w:r w:rsidRPr="00275EA8">
        <w:t>ren. En anda av företagsamhet kan spridas och skapa livskraft i bygden. För att främja landsbygdens små företag är regeringens förordande av lokala program för entreprenörskap dock inte tillräckligt. Vad som behövs är i första hand en reformering av skatter och regler, vilka i dag är illa anpassade till landsbygdens verksamhetsformer.</w:t>
      </w:r>
    </w:p>
    <w:p w:rsidR="00872823" w:rsidRPr="00275EA8" w:rsidRDefault="00872823">
      <w:pPr>
        <w:pStyle w:val="Normaltindrag"/>
      </w:pPr>
      <w:r w:rsidRPr="00275EA8">
        <w:rPr>
          <w:snapToGrid w:val="0"/>
          <w:lang w:eastAsia="sv-SE"/>
        </w:rPr>
        <w:t xml:space="preserve">Med hänvisning till vad som anförts bör riksdagen i det väsentliga ställa sig bakom motionerna </w:t>
      </w:r>
      <w:r w:rsidRPr="00275EA8">
        <w:t xml:space="preserve">2001/02:N27 (c), 2001/02:N262 (fp) och 2001/02: N265 (kd) i </w:t>
      </w:r>
      <w:r w:rsidRPr="00275EA8">
        <w:rPr>
          <w:snapToGrid w:val="0"/>
          <w:lang w:eastAsia="sv-SE"/>
        </w:rPr>
        <w:t>berörda delar. Övriga motioner bör avslås av riksdagen.</w:t>
      </w:r>
    </w:p>
    <w:p w:rsidR="00872823" w:rsidRPr="00275EA8" w:rsidRDefault="00872823">
      <w:pPr>
        <w:pStyle w:val="Reservationspunkt"/>
        <w:rPr>
          <w:noProof w:val="0"/>
        </w:rPr>
      </w:pPr>
      <w:bookmarkStart w:id="385" w:name="_Toc532289695"/>
      <w:r w:rsidRPr="00275EA8">
        <w:rPr>
          <w:noProof w:val="0"/>
        </w:rPr>
        <w:t>15.</w:t>
      </w:r>
      <w:r w:rsidRPr="00275EA8">
        <w:rPr>
          <w:noProof w:val="0"/>
        </w:rPr>
        <w:tab/>
        <w:t>Utökad användning av bygdemedel och återföring av del av vattenkraftvinster (punkt 18)</w:t>
      </w:r>
      <w:bookmarkEnd w:id="385"/>
    </w:p>
    <w:p w:rsidR="00872823" w:rsidRPr="00275EA8" w:rsidRDefault="00872823">
      <w:pPr>
        <w:pStyle w:val="Reservanter"/>
      </w:pPr>
      <w:r w:rsidRPr="00275EA8">
        <w:t>av Lennart Beijer (v), Ingegerd Saarinen (mp), Åke Sandström (c) och Lennart Värmby (v).</w:t>
      </w:r>
    </w:p>
    <w:p w:rsidR="00872823" w:rsidRPr="00275EA8" w:rsidRDefault="00872823">
      <w:pPr>
        <w:pStyle w:val="R4"/>
      </w:pPr>
      <w:r w:rsidRPr="00275EA8">
        <w:t>Förslag till riksdagsbeslut</w:t>
      </w:r>
    </w:p>
    <w:p w:rsidR="00872823" w:rsidRPr="00275EA8" w:rsidRDefault="00872823">
      <w:r w:rsidRPr="00275EA8">
        <w:t>Vi anser att utskottets förslag under punkt 18 borde ha följande lydelse:</w:t>
      </w:r>
    </w:p>
    <w:p w:rsidR="00872823" w:rsidRPr="00275EA8" w:rsidRDefault="00872823">
      <w:r w:rsidRPr="00275EA8">
        <w:t xml:space="preserve">18. Riksdagen tillkännager för regeringen som sin mening vad som anförts i reservation 15. Därmed bifaller riksdagen delvis motionerna 2001/02:N227, 2001/02:N231, 2001/02:N235, 2001/02:N250, 2001/02:N363 och 2001/02: N364 yrkande 14. </w:t>
      </w:r>
    </w:p>
    <w:p w:rsidR="00872823" w:rsidRPr="00275EA8" w:rsidRDefault="00872823">
      <w:pPr>
        <w:pStyle w:val="R4"/>
        <w:spacing w:before="375"/>
      </w:pPr>
      <w:r w:rsidRPr="00275EA8">
        <w:t>Ställningstagande</w:t>
      </w:r>
    </w:p>
    <w:p w:rsidR="00872823" w:rsidRPr="00275EA8" w:rsidRDefault="00872823">
      <w:r w:rsidRPr="00275EA8">
        <w:t>Det är otvivelaktigt så att det lokala näringslivet och invånarna kan ha vissa nackdelar från rekreationssynpunkt m.m. av exempelvis ett vattenkraftverk med tillhörande uppdämda områden. Kompensationstanken finns inbyggd i regelverket om</w:t>
      </w:r>
      <w:r w:rsidRPr="00275EA8">
        <w:rPr>
          <w:snapToGrid w:val="0"/>
          <w:lang w:eastAsia="sv-SE"/>
        </w:rPr>
        <w:t xml:space="preserve"> bygde- och fiskeavgifter. Med hänsyn till att bestämmelserna är ”stelbenta” har regeringen ansett att det finns skäl att göra en översyn av användningen av bygdemedel, så att de kan komma berörd bygd till del på ett ner flexibelt sätt än i dag. Vi delar den bedömningen. </w:t>
      </w:r>
    </w:p>
    <w:p w:rsidR="00872823" w:rsidRPr="00275EA8" w:rsidRDefault="00872823">
      <w:pPr>
        <w:pStyle w:val="Normaltindrag"/>
      </w:pPr>
      <w:r w:rsidRPr="00275EA8">
        <w:t>Med anledning av de motioner som tar upp frågan om återförande av del av vinsterna från vattenkraftsproduktionen till de producerande regionerna vill vi framhålla att det är av stor vikt att denna fråga noggrant studeras. Sy</w:t>
      </w:r>
      <w:r w:rsidRPr="00275EA8">
        <w:t>f</w:t>
      </w:r>
      <w:r w:rsidRPr="00275EA8">
        <w:t>tet med en återföring är att skapa regionala fonder för att stimulera sysselsät</w:t>
      </w:r>
      <w:r w:rsidRPr="00275EA8">
        <w:t>t</w:t>
      </w:r>
      <w:r w:rsidRPr="00275EA8">
        <w:t>ning och tillväxt i regionerna. De regionala fondernas inriktning skall vara riskkapitalförsörjning. Vidare är återföringens syfte dels att tillföra resurser till infrastruktursatsningar och generella åtgärder för företagsutveckling m.m., dels att kompensera för den skada som utbyggnaden av vattenkraft fört med sig för turism och fiske m.m. Enligt vår uppfattning har frågan om återföring av del av vattenkraftsvinsterna inte utr</w:t>
      </w:r>
      <w:r w:rsidRPr="00275EA8">
        <w:t>etts tillräckligt av den regionalpolitiska utredningen. Bland annat borde utredningen ha belyst de olika metoder som kan utnyttjas för en vattenkraftsåterbäring samt konsekvenserna av dessa. Med hänsyn till denna brist i informationsunderlaget anser vi att en ny utre</w:t>
      </w:r>
      <w:r w:rsidRPr="00275EA8">
        <w:t>d</w:t>
      </w:r>
      <w:r w:rsidRPr="00275EA8">
        <w:t>ning bör tillsättas för att studera frågan om vilken metod som lämpligen bör användas för att återföra en del av vattenkraftsvinsterna. Detta bör ges rege</w:t>
      </w:r>
      <w:r w:rsidRPr="00275EA8">
        <w:t>r</w:t>
      </w:r>
      <w:r w:rsidRPr="00275EA8">
        <w:t>in</w:t>
      </w:r>
      <w:r w:rsidRPr="00275EA8">
        <w:t>g</w:t>
      </w:r>
      <w:r w:rsidRPr="00275EA8">
        <w:t>en till känna.</w:t>
      </w:r>
    </w:p>
    <w:p w:rsidR="00872823" w:rsidRPr="00275EA8" w:rsidRDefault="00872823">
      <w:pPr>
        <w:pStyle w:val="Reservationspunkt"/>
        <w:rPr>
          <w:noProof w:val="0"/>
        </w:rPr>
      </w:pPr>
      <w:bookmarkStart w:id="386" w:name="_Toc532289696"/>
      <w:r w:rsidRPr="00275EA8">
        <w:rPr>
          <w:noProof w:val="0"/>
        </w:rPr>
        <w:t>16.</w:t>
      </w:r>
      <w:r w:rsidRPr="00275EA8">
        <w:rPr>
          <w:noProof w:val="0"/>
        </w:rPr>
        <w:tab/>
        <w:t>Utökad användning av bygdemedel och återföring av del av vattenkraftvinster (punkt 18)</w:t>
      </w:r>
      <w:bookmarkEnd w:id="386"/>
    </w:p>
    <w:p w:rsidR="00872823" w:rsidRPr="00275EA8" w:rsidRDefault="00872823">
      <w:pPr>
        <w:pStyle w:val="Reservanter"/>
      </w:pPr>
      <w:r w:rsidRPr="00275EA8">
        <w:t>av Göran Hägglund och Harald Bergström (båda kd).</w:t>
      </w:r>
    </w:p>
    <w:p w:rsidR="00872823" w:rsidRPr="00275EA8" w:rsidRDefault="00872823">
      <w:pPr>
        <w:pStyle w:val="R4"/>
      </w:pPr>
      <w:r w:rsidRPr="00275EA8">
        <w:t>Förslag till riksdagsbeslut</w:t>
      </w:r>
    </w:p>
    <w:p w:rsidR="00872823" w:rsidRPr="00275EA8" w:rsidRDefault="00872823">
      <w:r w:rsidRPr="00275EA8">
        <w:t>Vi anser att utskottets förslag under punkt 18 borde ha följande lydelse:</w:t>
      </w:r>
    </w:p>
    <w:p w:rsidR="00872823" w:rsidRPr="00275EA8" w:rsidRDefault="00872823">
      <w:r w:rsidRPr="00275EA8">
        <w:t>18. Riksdagen tillkännager för regeringen som sin mening vad som anförts i reservation 16. Därmed bifaller riksdagen delvis motion 2001/02:N227 och avslår motionerna 2001/02:N231, 2001/02:N235, 2001/02:N250, 2001/02: N363 och 2001/02:N364 yrkande 14.</w:t>
      </w:r>
    </w:p>
    <w:p w:rsidR="00872823" w:rsidRPr="00275EA8" w:rsidRDefault="00872823">
      <w:pPr>
        <w:pStyle w:val="R4"/>
        <w:spacing w:before="375"/>
      </w:pPr>
      <w:r w:rsidRPr="00275EA8">
        <w:t>Ställningstagande</w:t>
      </w:r>
    </w:p>
    <w:p w:rsidR="00872823" w:rsidRPr="00275EA8" w:rsidRDefault="00872823">
      <w:r w:rsidRPr="00275EA8">
        <w:t>Med anledning av de motioner som tar upp frågan om återförande av del av vinsterna från vattenkraftsproduktionen till de producerande regionerna vill vi framhålla att det är av stor vikt att denna fråga noggrant studeras. Syftet med en återföring är dels att tillföra resurser till infrastruktursatsningar och gen</w:t>
      </w:r>
      <w:r w:rsidRPr="00275EA8">
        <w:t>e</w:t>
      </w:r>
      <w:r w:rsidRPr="00275EA8">
        <w:t xml:space="preserve">rella åtgärder för företagsutveckling m.m., dels att kompensera för den skada som utbyggnaden av vattenkraft fört med sig för turism och fiske m.m. Enligt vår uppfattning har frågan om återföring av del av vattenkraftsvinsterna inte utretts tillräckligt av den regionalpolitiska utredningen. </w:t>
      </w:r>
    </w:p>
    <w:p w:rsidR="00872823" w:rsidRPr="00275EA8" w:rsidRDefault="00872823">
      <w:pPr>
        <w:pStyle w:val="Normaltindrag"/>
      </w:pPr>
      <w:r w:rsidRPr="00275EA8">
        <w:t>Därför bör en ny utredning tillsättas för att belysa frågan om det är möjligt att överföra en del av vattenkraftsvinsterna till de län där vattenkraften prod</w:t>
      </w:r>
      <w:r w:rsidRPr="00275EA8">
        <w:t>u</w:t>
      </w:r>
      <w:r w:rsidRPr="00275EA8">
        <w:t>ceras. Därmed tillgodoses i väsentlig mån förslaget i motion 2001/02:N227 (kd). Detta bör ges regerin</w:t>
      </w:r>
      <w:r w:rsidRPr="00275EA8">
        <w:t>g</w:t>
      </w:r>
      <w:r w:rsidRPr="00275EA8">
        <w:t>en till känna.</w:t>
      </w:r>
    </w:p>
    <w:p w:rsidR="00872823" w:rsidRPr="00275EA8" w:rsidRDefault="00872823">
      <w:pPr>
        <w:pStyle w:val="Reservationspunkt"/>
        <w:rPr>
          <w:noProof w:val="0"/>
        </w:rPr>
      </w:pPr>
      <w:bookmarkStart w:id="387" w:name="_Toc532289697"/>
      <w:r w:rsidRPr="00275EA8">
        <w:rPr>
          <w:noProof w:val="0"/>
        </w:rPr>
        <w:t>17.</w:t>
      </w:r>
      <w:r w:rsidRPr="00275EA8">
        <w:rPr>
          <w:noProof w:val="0"/>
        </w:rPr>
        <w:tab/>
        <w:t>Servicefrågor (punkt 19)</w:t>
      </w:r>
      <w:bookmarkEnd w:id="387"/>
    </w:p>
    <w:p w:rsidR="00872823" w:rsidRPr="00275EA8" w:rsidRDefault="00872823">
      <w:pPr>
        <w:pStyle w:val="Reservanter"/>
      </w:pPr>
      <w:r w:rsidRPr="00275EA8">
        <w:t>av Per Westerberg (m), Göran Hägglund (kd), Karin Falkmer (m), Ola Karlsson (m), Ola Sundell (m), Åke Sandström (c), Harald Bergström (kd) och Yvonne Ångström (fp).</w:t>
      </w:r>
    </w:p>
    <w:p w:rsidR="00872823" w:rsidRPr="00275EA8" w:rsidRDefault="00872823">
      <w:pPr>
        <w:pStyle w:val="R4"/>
      </w:pPr>
      <w:r w:rsidRPr="00275EA8">
        <w:t>Förslag till riksdagsbeslut</w:t>
      </w:r>
    </w:p>
    <w:p w:rsidR="00872823" w:rsidRPr="00275EA8" w:rsidRDefault="00872823">
      <w:r w:rsidRPr="00275EA8">
        <w:t>Vi anser att utskottets förslag under punkt 19 borde ha följande lydelse:</w:t>
      </w:r>
    </w:p>
    <w:p w:rsidR="00872823" w:rsidRPr="00275EA8" w:rsidRDefault="00872823">
      <w:r w:rsidRPr="00275EA8">
        <w:t>19. Riksdagen tillkännager för regeringen som sin mening vad som anförts i reservation 17. Därmed bifaller riksdagen delvis motionerna 2001/02:Sk288 yrkande 17, 2001/02:N23 yrkande 17, 2001/02:N25 yrkande 12, 2001/02:N27 yrkande 7, 2001/02:N256, 2001/02:N262 yrkandena 9 och 10 och 2001/02: N265 yrka</w:t>
      </w:r>
      <w:r w:rsidRPr="00275EA8">
        <w:t>n</w:t>
      </w:r>
      <w:r w:rsidRPr="00275EA8">
        <w:t xml:space="preserve">de 9 och avslår proposition 2001/02:4 punkt 1.9. </w:t>
      </w:r>
    </w:p>
    <w:p w:rsidR="00872823" w:rsidRPr="00275EA8" w:rsidRDefault="00872823">
      <w:pPr>
        <w:pStyle w:val="R4"/>
        <w:spacing w:before="375"/>
      </w:pPr>
      <w:r w:rsidRPr="00275EA8">
        <w:t>Ställningstagande</w:t>
      </w:r>
    </w:p>
    <w:p w:rsidR="00872823" w:rsidRPr="00275EA8" w:rsidRDefault="00872823">
      <w:r w:rsidRPr="00275EA8">
        <w:t>Enligt vår mening är frågorna om en god service för alla delar av landet av mycket stor betydelse. I propositionen redovisas ett föga konkret förslag samt en mängd olika ansatser. Vi anser inte att dessa program och initiativ är til</w:t>
      </w:r>
      <w:r w:rsidRPr="00275EA8">
        <w:t>l</w:t>
      </w:r>
      <w:r w:rsidRPr="00275EA8">
        <w:t>räckliga för att uppnå målet om en god servicenivå i hela landet. Därför bör riksdagen avslå regeringens förslag om lokala utvecklingsprogram för ko</w:t>
      </w:r>
      <w:r w:rsidRPr="00275EA8">
        <w:t>m</w:t>
      </w:r>
      <w:r w:rsidRPr="00275EA8">
        <w:t>mersiell service.</w:t>
      </w:r>
    </w:p>
    <w:p w:rsidR="00872823" w:rsidRPr="00275EA8" w:rsidRDefault="00872823">
      <w:pPr>
        <w:pStyle w:val="Normaltindrag"/>
      </w:pPr>
      <w:r w:rsidRPr="00275EA8">
        <w:t>Vi anser att målet om en god servicenivå väsentligen bör förtydligas. Vid</w:t>
      </w:r>
      <w:r w:rsidRPr="00275EA8">
        <w:t>a</w:t>
      </w:r>
      <w:r w:rsidRPr="00275EA8">
        <w:t>re bör regeringen genom riktlinjer till statliga myndigheter och bolag ålägga dessa att tillhandhålla en grundläggande samhällsservice. Utan att binda oss för någon särskild form anser vi att idén med lokala servicepunkter bör utr</w:t>
      </w:r>
      <w:r w:rsidRPr="00275EA8">
        <w:t>e</w:t>
      </w:r>
      <w:r w:rsidRPr="00275EA8">
        <w:t>das. Som har tagits upp i det föregående är det inte bara landsbygden och glesbygden i de traditionella stödregionerna som är utsatta; även vissa omr</w:t>
      </w:r>
      <w:r w:rsidRPr="00275EA8">
        <w:t>å</w:t>
      </w:r>
      <w:r w:rsidRPr="00275EA8">
        <w:t xml:space="preserve">den i södra och mellersta Sverige har svårigheter av regionalpolitiskt slag. </w:t>
      </w:r>
    </w:p>
    <w:p w:rsidR="00872823" w:rsidRPr="00275EA8" w:rsidRDefault="00872823">
      <w:pPr>
        <w:pStyle w:val="Normaltindrag"/>
        <w:rPr>
          <w:snapToGrid w:val="0"/>
          <w:lang w:eastAsia="sv-SE"/>
        </w:rPr>
      </w:pPr>
      <w:r w:rsidRPr="00275EA8">
        <w:t>När det gäller tillgänglighet av service som post, a</w:t>
      </w:r>
      <w:r w:rsidRPr="00275EA8">
        <w:t>potek och annan grun</w:t>
      </w:r>
      <w:r w:rsidRPr="00275EA8">
        <w:t>d</w:t>
      </w:r>
      <w:r w:rsidRPr="00275EA8">
        <w:t>läggande service vill vi framhålla nödvändigheten av samverkan och saml</w:t>
      </w:r>
      <w:r w:rsidRPr="00275EA8">
        <w:t>o</w:t>
      </w:r>
      <w:r w:rsidRPr="00275EA8">
        <w:t>kalisering, vilket också fungerar på flera håll i landet. De statliga myndigh</w:t>
      </w:r>
      <w:r w:rsidRPr="00275EA8">
        <w:t>e</w:t>
      </w:r>
      <w:r w:rsidRPr="00275EA8">
        <w:t>terna bör emellertid bli bättre på att ta regional hänsyn i enlighet med det regelverk som finns. Den av regeringen aviserade uppföljningen av myndi</w:t>
      </w:r>
      <w:r w:rsidRPr="00275EA8">
        <w:t>g</w:t>
      </w:r>
      <w:r w:rsidRPr="00275EA8">
        <w:t xml:space="preserve">heternas agerande i samband med neddragningar av verksamheten </w:t>
      </w:r>
      <w:r w:rsidRPr="00275EA8">
        <w:rPr>
          <w:snapToGrid w:val="0"/>
          <w:lang w:eastAsia="sv-SE"/>
        </w:rPr>
        <w:t>i gle</w:t>
      </w:r>
      <w:r w:rsidRPr="00275EA8">
        <w:rPr>
          <w:snapToGrid w:val="0"/>
          <w:lang w:eastAsia="sv-SE"/>
        </w:rPr>
        <w:t>s</w:t>
      </w:r>
      <w:r w:rsidRPr="00275EA8">
        <w:rPr>
          <w:snapToGrid w:val="0"/>
          <w:lang w:eastAsia="sv-SE"/>
        </w:rPr>
        <w:t>bygds- och landsbygdsområden</w:t>
      </w:r>
      <w:r w:rsidRPr="00275EA8">
        <w:t xml:space="preserve"> bör inledas snarast.</w:t>
      </w:r>
    </w:p>
    <w:p w:rsidR="00872823" w:rsidRPr="00275EA8" w:rsidRDefault="00872823">
      <w:pPr>
        <w:pStyle w:val="Normaltindrag"/>
      </w:pPr>
      <w:r w:rsidRPr="00275EA8">
        <w:t>Med hänvisning till vad som anförts bör riksdagen inte godkänna regerin</w:t>
      </w:r>
      <w:r w:rsidRPr="00275EA8">
        <w:t>g</w:t>
      </w:r>
      <w:r w:rsidRPr="00275EA8">
        <w:t>ens förslag om införande av lokala utvecklingsprogram för kommersiell se</w:t>
      </w:r>
      <w:r w:rsidRPr="00275EA8">
        <w:t>r</w:t>
      </w:r>
      <w:r w:rsidRPr="00275EA8">
        <w:t>vice. Riksdagen bör i det väsentliga ställa sig bakom de här behandlade m</w:t>
      </w:r>
      <w:r w:rsidRPr="00275EA8">
        <w:t>o</w:t>
      </w:r>
      <w:r w:rsidRPr="00275EA8">
        <w:t>tionskraven från Moderata samlingspartiet, Kristdemokraterna, Centerpartiet och Folkpartiet.</w:t>
      </w:r>
    </w:p>
    <w:p w:rsidR="00872823" w:rsidRPr="00275EA8" w:rsidRDefault="00872823">
      <w:bookmarkStart w:id="388" w:name="Nästa_Reservation"/>
      <w:bookmarkEnd w:id="388"/>
    </w:p>
    <w:p w:rsidR="00872823" w:rsidRPr="00275EA8" w:rsidRDefault="00872823">
      <w:pPr>
        <w:pStyle w:val="Normaltindrag"/>
      </w:pPr>
    </w:p>
    <w:p w:rsidR="00872823" w:rsidRPr="00275EA8" w:rsidRDefault="00872823">
      <w:pPr>
        <w:pStyle w:val="Normaltindrag"/>
        <w:sectPr w:rsidR="00000000" w:rsidRPr="00275EA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72823" w:rsidRPr="00275EA8" w:rsidRDefault="00872823">
      <w:pPr>
        <w:pStyle w:val="Bilaga"/>
        <w:jc w:val="both"/>
      </w:pPr>
      <w:r w:rsidRPr="00275EA8">
        <w:t>BILAGA</w:t>
      </w:r>
    </w:p>
    <w:p w:rsidR="00872823" w:rsidRPr="00275EA8" w:rsidRDefault="00872823">
      <w:pPr>
        <w:pStyle w:val="Rubrik1"/>
        <w:jc w:val="both"/>
        <w:rPr>
          <w:noProof w:val="0"/>
        </w:rPr>
      </w:pPr>
      <w:bookmarkStart w:id="389" w:name="_Toc532289698"/>
      <w:r w:rsidRPr="00275EA8">
        <w:rPr>
          <w:noProof w:val="0"/>
        </w:rPr>
        <w:t>Förteckning över behandlade förslag</w:t>
      </w:r>
      <w:bookmarkEnd w:id="389"/>
    </w:p>
    <w:p w:rsidR="00872823" w:rsidRPr="00275EA8" w:rsidRDefault="00872823">
      <w:pPr>
        <w:pStyle w:val="R2"/>
        <w:spacing w:before="0"/>
      </w:pPr>
      <w:r w:rsidRPr="00275EA8">
        <w:t>Proposition 2001/02:4</w:t>
      </w:r>
    </w:p>
    <w:p w:rsidR="00872823" w:rsidRPr="00275EA8" w:rsidRDefault="00872823">
      <w:pPr>
        <w:pStyle w:val="Brdtextmedindrag"/>
      </w:pPr>
      <w:bookmarkStart w:id="390" w:name="RangeStart"/>
      <w:bookmarkStart w:id="391" w:name="RangeEnd"/>
      <w:bookmarkEnd w:id="390"/>
      <w:r w:rsidRPr="00275EA8">
        <w:t>1.1 Regeringen föreslår att riksdagen godkänner regeringens förslag om ett nytt politikområde (avsnitt 7.1).</w:t>
      </w:r>
    </w:p>
    <w:p w:rsidR="00872823" w:rsidRPr="00275EA8" w:rsidRDefault="00872823">
      <w:pPr>
        <w:pStyle w:val="Yrkanden"/>
        <w:ind w:left="284" w:hanging="284"/>
      </w:pPr>
      <w:r w:rsidRPr="00275EA8">
        <w:t>1.2 Regeringen föreslår att riksdagen godkänner regeringens förslag om målet för den regionala utvecklingspolitiken (avsnitt 7.2).</w:t>
      </w:r>
    </w:p>
    <w:p w:rsidR="00872823" w:rsidRPr="00275EA8" w:rsidRDefault="00872823">
      <w:pPr>
        <w:pStyle w:val="Yrkanden"/>
        <w:ind w:left="284" w:hanging="284"/>
      </w:pPr>
      <w:r w:rsidRPr="00275EA8">
        <w:t>1.3 Regeringen föreslår att riksdagen godkänner regeringens förslag om str</w:t>
      </w:r>
      <w:r w:rsidRPr="00275EA8">
        <w:t>a</w:t>
      </w:r>
      <w:r w:rsidRPr="00275EA8">
        <w:t>tegier för att nå den regionala utvecklingspolitikens mål (avsnitt 7.3).</w:t>
      </w:r>
    </w:p>
    <w:p w:rsidR="00872823" w:rsidRPr="00275EA8" w:rsidRDefault="00872823">
      <w:pPr>
        <w:pStyle w:val="Yrkanden"/>
        <w:ind w:left="284" w:hanging="284"/>
      </w:pPr>
      <w:r w:rsidRPr="00275EA8">
        <w:t>1.9 Regeringen föreslår att riksdagen godkänner regeringens förslag om inf</w:t>
      </w:r>
      <w:r w:rsidRPr="00275EA8">
        <w:t>ö</w:t>
      </w:r>
      <w:r w:rsidRPr="00275EA8">
        <w:t>rande av lokala utvecklingsprogram för kommersiell service (avsnitt 9.6.1).</w:t>
      </w:r>
    </w:p>
    <w:bookmarkEnd w:id="391"/>
    <w:p w:rsidR="00872823" w:rsidRPr="00275EA8" w:rsidRDefault="00872823">
      <w:pPr>
        <w:pStyle w:val="R2"/>
        <w:spacing w:before="375"/>
      </w:pPr>
      <w:r w:rsidRPr="00275EA8">
        <w:t>Motioner med anledning av proposition 2001/02:4</w:t>
      </w:r>
    </w:p>
    <w:p w:rsidR="00872823" w:rsidRPr="00275EA8" w:rsidRDefault="00872823">
      <w:pPr>
        <w:pStyle w:val="Motioner"/>
        <w:spacing w:before="63"/>
        <w:jc w:val="both"/>
      </w:pPr>
      <w:r w:rsidRPr="00275EA8">
        <w:t>2001/02:N12 av Lennart Fridén (m):</w:t>
      </w:r>
    </w:p>
    <w:p w:rsidR="00872823" w:rsidRPr="00275EA8" w:rsidRDefault="00872823">
      <w:r w:rsidRPr="00275EA8">
        <w:t xml:space="preserve">Riksdagen tillkännager för regeringen som sin mening vad i motionen anförs om att avslå propositionen. </w:t>
      </w:r>
    </w:p>
    <w:p w:rsidR="00872823" w:rsidRPr="00275EA8" w:rsidRDefault="00872823">
      <w:pPr>
        <w:pStyle w:val="Motioner"/>
        <w:jc w:val="both"/>
      </w:pPr>
      <w:r w:rsidRPr="00275EA8">
        <w:t>2001/02:N13 av Carl-Axel Johansson (m):</w:t>
      </w:r>
    </w:p>
    <w:p w:rsidR="00872823" w:rsidRPr="00275EA8" w:rsidRDefault="00872823">
      <w:r w:rsidRPr="00275EA8">
        <w:t xml:space="preserve">Riksdagen tillkännager för regeringen som sin mening vad i motionen anförs om förutsättningar för tillväxt och livskraft i hela landet och den framtida inriktningen. </w:t>
      </w:r>
    </w:p>
    <w:p w:rsidR="00872823" w:rsidRPr="00275EA8" w:rsidRDefault="00872823">
      <w:pPr>
        <w:pStyle w:val="Motioner"/>
        <w:jc w:val="both"/>
      </w:pPr>
      <w:r w:rsidRPr="00275EA8">
        <w:t>2001/02:N14 av Ann-Kristine Johansson och Helena Zakariasén (s):</w:t>
      </w:r>
    </w:p>
    <w:p w:rsidR="00872823" w:rsidRPr="00275EA8" w:rsidRDefault="00872823">
      <w:r w:rsidRPr="00275EA8">
        <w:t xml:space="preserve">Riksdagen tillkännager för regeringen som sin mening vad i motionen anförs om lokalt utvecklingsarbete. </w:t>
      </w:r>
    </w:p>
    <w:p w:rsidR="00872823" w:rsidRPr="00275EA8" w:rsidRDefault="00872823">
      <w:pPr>
        <w:pStyle w:val="Motioner"/>
        <w:jc w:val="both"/>
      </w:pPr>
      <w:r w:rsidRPr="00275EA8">
        <w:t>2001/02:N15 av Jarl Lander m.fl. (s):</w:t>
      </w:r>
    </w:p>
    <w:p w:rsidR="00872823" w:rsidRPr="00275EA8" w:rsidRDefault="00872823">
      <w:r w:rsidRPr="00275EA8">
        <w:t xml:space="preserve">Riksdagen tillkännager för regeringen som sin mening vad i motionen anförs om kortsiktiga regionalpolitiska insatser för att bevara Vänersjöfarten. </w:t>
      </w:r>
    </w:p>
    <w:p w:rsidR="00872823" w:rsidRPr="00275EA8" w:rsidRDefault="00872823">
      <w:pPr>
        <w:pStyle w:val="Motioner"/>
        <w:jc w:val="both"/>
      </w:pPr>
      <w:r w:rsidRPr="00275EA8">
        <w:t>2001/02:N16 av Per Erik Granström m.fl. (s):</w:t>
      </w:r>
    </w:p>
    <w:p w:rsidR="00872823" w:rsidRPr="00275EA8" w:rsidRDefault="00872823">
      <w:r w:rsidRPr="00275EA8">
        <w:t xml:space="preserve">Riksdagen tillkännager för regeringen som sin mening vad i motionen anförs om åtgärder för att stärka regional utveckling. </w:t>
      </w:r>
    </w:p>
    <w:p w:rsidR="00872823" w:rsidRPr="00275EA8" w:rsidRDefault="00872823">
      <w:pPr>
        <w:pStyle w:val="Motioner"/>
        <w:jc w:val="both"/>
      </w:pPr>
      <w:r w:rsidRPr="00275EA8">
        <w:t>2001/02:N17 av Kenneth Johansson (c):</w:t>
      </w:r>
    </w:p>
    <w:p w:rsidR="00872823" w:rsidRPr="00275EA8" w:rsidRDefault="00872823">
      <w:pPr>
        <w:pStyle w:val="Yrkanden"/>
      </w:pPr>
      <w:r w:rsidRPr="00275EA8">
        <w:t xml:space="preserve">1. Riksdagen tillkännager för regeringen som sin mening vad i motionen anförs om en bättre infrastruktur i Dalarnas län. </w:t>
      </w:r>
    </w:p>
    <w:p w:rsidR="00872823" w:rsidRPr="00275EA8" w:rsidRDefault="00872823">
      <w:pPr>
        <w:pStyle w:val="Yrkanden"/>
      </w:pPr>
      <w:r w:rsidRPr="00275EA8">
        <w:t xml:space="preserve">3. Riksdagen tillkännager för regeringen som sin mening vad i motionen anförs om extra satsning på strategiska klusterbildningar i Dalarna. </w:t>
      </w:r>
    </w:p>
    <w:p w:rsidR="00872823" w:rsidRPr="00275EA8" w:rsidRDefault="00872823">
      <w:pPr>
        <w:pStyle w:val="Yrkanden"/>
      </w:pPr>
      <w:r w:rsidRPr="00275EA8">
        <w:t xml:space="preserve">5. Riksdagen tillkännager för regeringen som sin mening vad i motionen anförs om att lokalisera Familjemedicinska institutet till Falun. </w:t>
      </w:r>
    </w:p>
    <w:p w:rsidR="00872823" w:rsidRPr="00275EA8" w:rsidRDefault="00872823">
      <w:pPr>
        <w:pStyle w:val="Motioner"/>
        <w:jc w:val="both"/>
      </w:pPr>
      <w:r w:rsidRPr="00275EA8">
        <w:t>2001/02:N18 av Birgitta Sellén (c):</w:t>
      </w:r>
    </w:p>
    <w:p w:rsidR="00872823" w:rsidRPr="00275EA8" w:rsidRDefault="00872823">
      <w:pPr>
        <w:pStyle w:val="Yrkanden"/>
      </w:pPr>
      <w:r w:rsidRPr="00275EA8">
        <w:t xml:space="preserve">1. Riksdagen tillkännager för regeringen som sin mening vad i motionen anförts om att jord- och skogsbrukare i stödområde A bör få nedsättning av de sociala avgifterna. </w:t>
      </w:r>
    </w:p>
    <w:p w:rsidR="00872823" w:rsidRPr="00275EA8" w:rsidRDefault="00872823">
      <w:pPr>
        <w:pStyle w:val="Yrkanden"/>
      </w:pPr>
      <w:r w:rsidRPr="00275EA8">
        <w:t>2. Riksdagen tillkännager för regeringen som sin mening vad i motionen anförts om att göra Västernorrlands län till ett försökslän för utökade res</w:t>
      </w:r>
      <w:r w:rsidRPr="00275EA8">
        <w:t>e</w:t>
      </w:r>
      <w:r w:rsidRPr="00275EA8">
        <w:t xml:space="preserve">avdrag. </w:t>
      </w:r>
    </w:p>
    <w:p w:rsidR="00872823" w:rsidRPr="00275EA8" w:rsidRDefault="00872823">
      <w:pPr>
        <w:pStyle w:val="Motioner"/>
        <w:jc w:val="both"/>
      </w:pPr>
      <w:r w:rsidRPr="00275EA8">
        <w:t>2001/02:N19 av Carin Lundberg och Rinaldo Karlsson (s):</w:t>
      </w:r>
    </w:p>
    <w:p w:rsidR="00872823" w:rsidRPr="00275EA8" w:rsidRDefault="00872823">
      <w:r w:rsidRPr="00275EA8">
        <w:t xml:space="preserve">Riksdagen tillkännager för regeringen som sin mening vad i motionen anförs om träindustrin som framtidsbransch med Träteks, Institutet för träteknisk forskning, bistånd. </w:t>
      </w:r>
    </w:p>
    <w:p w:rsidR="00872823" w:rsidRPr="00275EA8" w:rsidRDefault="00872823">
      <w:pPr>
        <w:pStyle w:val="Motioner"/>
        <w:jc w:val="both"/>
      </w:pPr>
      <w:r w:rsidRPr="00275EA8">
        <w:t>2001/02:N20 av Göran Norlander och Kerstin Kristiansson Karlstedt (s):</w:t>
      </w:r>
    </w:p>
    <w:p w:rsidR="00872823" w:rsidRPr="00275EA8" w:rsidRDefault="00872823">
      <w:r w:rsidRPr="00275EA8">
        <w:t xml:space="preserve">Riksdagen tillkännager för regeringen som sin mening vad i motionen anförs om försöksverksamhet med regional sparform. </w:t>
      </w:r>
    </w:p>
    <w:p w:rsidR="00872823" w:rsidRPr="00275EA8" w:rsidRDefault="00872823">
      <w:pPr>
        <w:pStyle w:val="Motioner"/>
        <w:jc w:val="both"/>
      </w:pPr>
      <w:r w:rsidRPr="00275EA8">
        <w:t>2001/02:N21 av Tommy Waidelich m.fl. (s):</w:t>
      </w:r>
    </w:p>
    <w:p w:rsidR="00872823" w:rsidRPr="00275EA8" w:rsidRDefault="00872823">
      <w:r w:rsidRPr="00275EA8">
        <w:t xml:space="preserve">Riksdagen tillkännager för regeringen som sin mening vad i motionen anförs om behovet av en utvecklad ”urbanpolitik”. </w:t>
      </w:r>
    </w:p>
    <w:p w:rsidR="00872823" w:rsidRPr="00275EA8" w:rsidRDefault="00872823">
      <w:pPr>
        <w:pStyle w:val="Motioner"/>
        <w:jc w:val="both"/>
      </w:pPr>
      <w:r w:rsidRPr="00275EA8">
        <w:t>2001/02:N22 av Elver Jonsson (fp):</w:t>
      </w:r>
    </w:p>
    <w:p w:rsidR="00872823" w:rsidRPr="00275EA8" w:rsidRDefault="00872823">
      <w:r w:rsidRPr="00275EA8">
        <w:t>Riksdagen tillkännager för regeringen som sin mening vad i motionen anförs om att snabbt lägga ett aktionsprogram som ger nya jobb och som långsiktigt tryggar landskapets egna förutsättningar för tillväxtkraft i avsikt att ge en positiv utveckling som i vid mening säkrar tillväxt och välfärd i hela Dal</w:t>
      </w:r>
      <w:r w:rsidRPr="00275EA8">
        <w:t>s</w:t>
      </w:r>
      <w:r w:rsidRPr="00275EA8">
        <w:t>land.</w:t>
      </w:r>
    </w:p>
    <w:p w:rsidR="00872823" w:rsidRPr="00275EA8" w:rsidRDefault="00872823">
      <w:pPr>
        <w:pStyle w:val="Motioner"/>
        <w:jc w:val="both"/>
      </w:pPr>
      <w:r w:rsidRPr="00275EA8">
        <w:t>2001/02:N23 av Yvonne Ångström m.fl. (fp):</w:t>
      </w:r>
    </w:p>
    <w:p w:rsidR="00872823" w:rsidRPr="00275EA8" w:rsidRDefault="00872823">
      <w:pPr>
        <w:pStyle w:val="Yrkanden"/>
      </w:pPr>
      <w:r w:rsidRPr="00275EA8">
        <w:t xml:space="preserve">1. Riksdagen tillkännager för regeringen som sin mening vad i motionen anförs om ökad egenmakt i regionalpolitiken. </w:t>
      </w:r>
    </w:p>
    <w:p w:rsidR="00872823" w:rsidRPr="00275EA8" w:rsidRDefault="00872823">
      <w:pPr>
        <w:pStyle w:val="Yrkanden"/>
      </w:pPr>
      <w:r w:rsidRPr="00275EA8">
        <w:t xml:space="preserve">2. Riksdagen tillkännager för regeringen som sin mening vad i motionen anförs om behovet av en lokal mobilisering inom regionalpolitiken. </w:t>
      </w:r>
    </w:p>
    <w:p w:rsidR="00872823" w:rsidRPr="00275EA8" w:rsidRDefault="00872823">
      <w:pPr>
        <w:pStyle w:val="Yrkanden"/>
      </w:pPr>
      <w:r w:rsidRPr="00275EA8">
        <w:t xml:space="preserve">3. Riksdagen tillkännager för regeringen som sin mening vad i motionen anförs om en fortsatt avveckling av de selektiva företagsstöden. </w:t>
      </w:r>
    </w:p>
    <w:p w:rsidR="00872823" w:rsidRPr="00275EA8" w:rsidRDefault="00872823">
      <w:pPr>
        <w:pStyle w:val="Yrkanden"/>
      </w:pPr>
      <w:r w:rsidRPr="00275EA8">
        <w:t xml:space="preserve">4. Riksdagen tillkännager för regeringen som sin mening vad i motionen anförs om ansvarsfördelningen mellan olika beslutsnivåer. </w:t>
      </w:r>
    </w:p>
    <w:p w:rsidR="00872823" w:rsidRPr="00275EA8" w:rsidRDefault="00872823">
      <w:pPr>
        <w:pStyle w:val="Yrkanden"/>
      </w:pPr>
      <w:r w:rsidRPr="00275EA8">
        <w:t xml:space="preserve">5. Riksdagen tillkännager för regeringen som sin mening vad i motionen anförs om de regionala tillväxtprogrammen. </w:t>
      </w:r>
    </w:p>
    <w:p w:rsidR="00872823" w:rsidRPr="00275EA8" w:rsidRDefault="00872823">
      <w:pPr>
        <w:pStyle w:val="Yrkanden"/>
      </w:pPr>
      <w:r w:rsidRPr="00275EA8">
        <w:t xml:space="preserve">7. Riksdagen tillkännager för regeringen som sin mening vad i motionen anförs om vikten av bra kommunikationer. </w:t>
      </w:r>
    </w:p>
    <w:p w:rsidR="00872823" w:rsidRPr="00275EA8" w:rsidRDefault="00872823">
      <w:pPr>
        <w:pStyle w:val="Yrkanden"/>
      </w:pPr>
      <w:r w:rsidRPr="00275EA8">
        <w:t xml:space="preserve">8. Riksdagen tillkännager för regeringen som sin mening vad i motionen anförs om betydelsen av ett kraftfullt IT-nät i hela landet. </w:t>
      </w:r>
    </w:p>
    <w:p w:rsidR="00872823" w:rsidRPr="00275EA8" w:rsidRDefault="00872823">
      <w:pPr>
        <w:pStyle w:val="Yrkanden"/>
      </w:pPr>
      <w:r w:rsidRPr="00275EA8">
        <w:t xml:space="preserve">12. Riksdagen tillkännager för regeringen som sin mening vad i motionen anförs om kulturens betydelse för regionalpolitiken. </w:t>
      </w:r>
    </w:p>
    <w:p w:rsidR="00872823" w:rsidRPr="00275EA8" w:rsidRDefault="00872823">
      <w:pPr>
        <w:pStyle w:val="Yrkanden"/>
      </w:pPr>
      <w:r w:rsidRPr="00275EA8">
        <w:t xml:space="preserve">13. Riksdagen tillkännager för regeringen som sin mening vad i motionen anförs om utbildningspolitiken. </w:t>
      </w:r>
    </w:p>
    <w:p w:rsidR="00872823" w:rsidRPr="00275EA8" w:rsidRDefault="00872823">
      <w:pPr>
        <w:pStyle w:val="Yrkanden"/>
      </w:pPr>
      <w:r w:rsidRPr="00275EA8">
        <w:t xml:space="preserve">14. Riksdagen tillkännager för regeringen som sin mening vad i motionen anförs om sänkta socialavgifter. </w:t>
      </w:r>
    </w:p>
    <w:p w:rsidR="00872823" w:rsidRPr="00275EA8" w:rsidRDefault="00872823">
      <w:pPr>
        <w:pStyle w:val="Yrkanden"/>
      </w:pPr>
      <w:r w:rsidRPr="00275EA8">
        <w:t>16. Riksdagen tillkännager för regeringen som sin mening vad i motionen anförs om turism.</w:t>
      </w:r>
    </w:p>
    <w:p w:rsidR="00872823" w:rsidRPr="00275EA8" w:rsidRDefault="00872823">
      <w:pPr>
        <w:pStyle w:val="Yrkanden"/>
      </w:pPr>
      <w:r w:rsidRPr="00275EA8">
        <w:t xml:space="preserve">17. Riksdagen tillkännager för regeringen som sin mening vad i motionen anförs om att den grundläggande samhällsservicen skall tryggas i lag. </w:t>
      </w:r>
    </w:p>
    <w:p w:rsidR="00872823" w:rsidRPr="00275EA8" w:rsidRDefault="00872823">
      <w:pPr>
        <w:pStyle w:val="Motioner"/>
        <w:jc w:val="both"/>
      </w:pPr>
      <w:r w:rsidRPr="00275EA8">
        <w:t>2001/02:N24 av Roy Hansson (m):</w:t>
      </w:r>
    </w:p>
    <w:p w:rsidR="00872823" w:rsidRPr="00275EA8" w:rsidRDefault="00872823">
      <w:pPr>
        <w:pStyle w:val="Yrkanden"/>
      </w:pPr>
      <w:r w:rsidRPr="00275EA8">
        <w:t xml:space="preserve">1. Riksdagen tillkännager för regeringen som sin mening vad i motionen anförs om kommunikationer till och från Gotland och statens ansvar för dessa kommunikationer. </w:t>
      </w:r>
    </w:p>
    <w:p w:rsidR="00872823" w:rsidRPr="00275EA8" w:rsidRDefault="00872823">
      <w:pPr>
        <w:pStyle w:val="Yrkanden"/>
      </w:pPr>
      <w:r w:rsidRPr="00275EA8">
        <w:t xml:space="preserve">2. Riksdagen tillkännager för regeringen som sin mening vad i motionen anförs om insatser för att stimulera näringslivet och arbetsmarknaden på Gotland. </w:t>
      </w:r>
    </w:p>
    <w:p w:rsidR="00872823" w:rsidRPr="00275EA8" w:rsidRDefault="00872823">
      <w:pPr>
        <w:pStyle w:val="Motioner"/>
        <w:jc w:val="both"/>
      </w:pPr>
      <w:r w:rsidRPr="00275EA8">
        <w:t>2001/02:N25 av Per Westerberg m.fl. (m):</w:t>
      </w:r>
    </w:p>
    <w:p w:rsidR="00872823" w:rsidRPr="00275EA8" w:rsidRDefault="00872823">
      <w:pPr>
        <w:pStyle w:val="Yrkanden"/>
      </w:pPr>
      <w:r w:rsidRPr="00275EA8">
        <w:t xml:space="preserve">1. Riksdagen tillkännager för regeringen som sin mening vad i motionen anförs om utgångspunkterna för regionalpolitiken. </w:t>
      </w:r>
    </w:p>
    <w:p w:rsidR="00872823" w:rsidRPr="00275EA8" w:rsidRDefault="00872823">
      <w:pPr>
        <w:pStyle w:val="Yrkanden"/>
      </w:pPr>
      <w:r w:rsidRPr="00275EA8">
        <w:t xml:space="preserve">2. Riksdagen tillkännager för regeringen som sin mening vad i motionen anförs om betydelsen av ett bättre svenskt klimat för arbete, företagande och tillväxt. </w:t>
      </w:r>
    </w:p>
    <w:p w:rsidR="00872823" w:rsidRPr="00275EA8" w:rsidRDefault="00872823">
      <w:pPr>
        <w:pStyle w:val="Yrkanden"/>
      </w:pPr>
      <w:r w:rsidRPr="00275EA8">
        <w:t xml:space="preserve">3. Riksdagen tillkännager för regeringen som sin mening vad i motionen anförs om nedsättning av socialavgifter i stödområde A. </w:t>
      </w:r>
    </w:p>
    <w:p w:rsidR="00872823" w:rsidRPr="00275EA8" w:rsidRDefault="00872823">
      <w:pPr>
        <w:pStyle w:val="Yrkanden"/>
      </w:pPr>
      <w:r w:rsidRPr="00275EA8">
        <w:t xml:space="preserve">5. Riksdagen tillkännager för regeringen som sin mening vad i motionen anförs om vikten av rimliga skatter. </w:t>
      </w:r>
    </w:p>
    <w:p w:rsidR="00872823" w:rsidRPr="00275EA8" w:rsidRDefault="00872823">
      <w:pPr>
        <w:pStyle w:val="Yrkanden"/>
      </w:pPr>
      <w:r w:rsidRPr="00275EA8">
        <w:t xml:space="preserve">6. Riksdagen tillkännager för regeringen som sin mening vad i motionen anförs om reformering av arbetsmarknadspolitiken och dess organisation. </w:t>
      </w:r>
    </w:p>
    <w:p w:rsidR="00872823" w:rsidRPr="00275EA8" w:rsidRDefault="00872823">
      <w:pPr>
        <w:pStyle w:val="Yrkanden"/>
      </w:pPr>
      <w:r w:rsidRPr="00275EA8">
        <w:t>7. Riksdagen tillkännager för regeringen som sin mening vad i motionen anförs om vikten av god infrastruktur för bättre förutsättningar i hela la</w:t>
      </w:r>
      <w:r w:rsidRPr="00275EA8">
        <w:t>n</w:t>
      </w:r>
      <w:r w:rsidRPr="00275EA8">
        <w:t xml:space="preserve">det. </w:t>
      </w:r>
    </w:p>
    <w:p w:rsidR="00872823" w:rsidRPr="00275EA8" w:rsidRDefault="00872823">
      <w:pPr>
        <w:pStyle w:val="Yrkanden"/>
      </w:pPr>
      <w:r w:rsidRPr="00275EA8">
        <w:t xml:space="preserve">8. Riksdagen tillkännager för regeringen som sin mening vad i motionen anförs om satsningar på enskilda vägar. </w:t>
      </w:r>
    </w:p>
    <w:p w:rsidR="00872823" w:rsidRPr="00275EA8" w:rsidRDefault="00872823">
      <w:pPr>
        <w:pStyle w:val="Yrkanden"/>
      </w:pPr>
      <w:r w:rsidRPr="00275EA8">
        <w:t xml:space="preserve">9. Riksdagen tillkännager för regeringen som sin mening vad i motionen anförs om Rikstrafiken. </w:t>
      </w:r>
    </w:p>
    <w:p w:rsidR="00872823" w:rsidRPr="00275EA8" w:rsidRDefault="00872823">
      <w:pPr>
        <w:pStyle w:val="Yrkanden"/>
      </w:pPr>
      <w:r w:rsidRPr="00275EA8">
        <w:t xml:space="preserve">10. Riksdagen tillkännager för regeringen som sin mening vad i motionen anförs om strandnära bebyggelse. </w:t>
      </w:r>
    </w:p>
    <w:p w:rsidR="00872823" w:rsidRPr="00275EA8" w:rsidRDefault="00872823">
      <w:pPr>
        <w:pStyle w:val="Yrkanden"/>
      </w:pPr>
      <w:r w:rsidRPr="00275EA8">
        <w:t xml:space="preserve">12. Riksdagen tillkännager för regeringen som sin mening vad i motionen anförs om lokala utvecklingsprogram för kommersiell service. </w:t>
      </w:r>
    </w:p>
    <w:p w:rsidR="00872823" w:rsidRPr="00275EA8" w:rsidRDefault="00872823">
      <w:pPr>
        <w:pStyle w:val="Yrkanden"/>
      </w:pPr>
      <w:r w:rsidRPr="00275EA8">
        <w:t xml:space="preserve">13. Riksdagen tillkännager för regeringen som sin mening vad i motionen anförs om vikten av likvärdiga villkor för utbildning i hela landet. </w:t>
      </w:r>
    </w:p>
    <w:p w:rsidR="00872823" w:rsidRPr="00275EA8" w:rsidRDefault="00872823">
      <w:pPr>
        <w:pStyle w:val="Yrkanden"/>
      </w:pPr>
      <w:r w:rsidRPr="00275EA8">
        <w:t xml:space="preserve">15. Riksdagen tillkännager för regeringen som sin mening vad i motionen anförs om vikten av att regionalpolitiken utvärderas. </w:t>
      </w:r>
    </w:p>
    <w:p w:rsidR="00872823" w:rsidRPr="00275EA8" w:rsidRDefault="00872823">
      <w:pPr>
        <w:pStyle w:val="Motioner"/>
        <w:jc w:val="both"/>
      </w:pPr>
      <w:r w:rsidRPr="00275EA8">
        <w:t>2001/02:N26 av Ulf Björklund (kd):</w:t>
      </w:r>
    </w:p>
    <w:p w:rsidR="00872823" w:rsidRPr="00275EA8" w:rsidRDefault="00872823">
      <w:r w:rsidRPr="00275EA8">
        <w:t xml:space="preserve">Riksdagen tillkännager för regeringen som sin mening vad i motionen anförs om ekonomiskt stöd till Mora flygplats. </w:t>
      </w:r>
    </w:p>
    <w:p w:rsidR="00872823" w:rsidRPr="00275EA8" w:rsidRDefault="00872823">
      <w:pPr>
        <w:pStyle w:val="Motioner"/>
        <w:jc w:val="both"/>
      </w:pPr>
      <w:r w:rsidRPr="00275EA8">
        <w:t>2001/02:N27 av Agne Hansson m.fl. (c):</w:t>
      </w:r>
    </w:p>
    <w:p w:rsidR="00872823" w:rsidRPr="00275EA8" w:rsidRDefault="00872823">
      <w:pPr>
        <w:pStyle w:val="Yrkanden"/>
      </w:pPr>
      <w:r w:rsidRPr="00275EA8">
        <w:t xml:space="preserve">1. Riksdagen tillkännager för regeringen som sin mening vad i motionen anförs om ett ökat regionalt ansvar över utvecklingsresurserna. </w:t>
      </w:r>
    </w:p>
    <w:p w:rsidR="00872823" w:rsidRPr="00275EA8" w:rsidRDefault="00872823">
      <w:pPr>
        <w:pStyle w:val="Yrkanden"/>
      </w:pPr>
      <w:r w:rsidRPr="00275EA8">
        <w:t xml:space="preserve">2. Riksdagen tillkännager för regeringen som sin mening vad i motionen anförs om att de bindande föreskrifter NUTEK utfärdar för redovisningen av de regionala utvecklingsprogrammen bör ersättas med icke bindande allmänna råd. </w:t>
      </w:r>
    </w:p>
    <w:p w:rsidR="00872823" w:rsidRPr="00275EA8" w:rsidRDefault="00872823">
      <w:pPr>
        <w:pStyle w:val="Yrkanden"/>
      </w:pPr>
      <w:r w:rsidRPr="00275EA8">
        <w:t>3. Riksdagen tillkännager för regeringen som sin mening vad i motionen anförs om ett reformerat inkomstskattesystem för ökad livskraft i hela la</w:t>
      </w:r>
      <w:r w:rsidRPr="00275EA8">
        <w:t>n</w:t>
      </w:r>
      <w:r w:rsidRPr="00275EA8">
        <w:t xml:space="preserve">det. </w:t>
      </w:r>
    </w:p>
    <w:p w:rsidR="00872823" w:rsidRPr="00275EA8" w:rsidRDefault="00872823">
      <w:pPr>
        <w:pStyle w:val="Yrkanden"/>
      </w:pPr>
      <w:r w:rsidRPr="00275EA8">
        <w:t>7. Riksdagen tillkännager för regeringen som sin mening vad i motionen anförs om att regeringen bör utfärda direktiv till sina myndigheter, verk och bolag att skyndsamt samverka med lokala aktörer för att finna lösnin</w:t>
      </w:r>
      <w:r w:rsidRPr="00275EA8">
        <w:t>g</w:t>
      </w:r>
      <w:r w:rsidRPr="00275EA8">
        <w:t xml:space="preserve">ar för hur den grundläggande servicen kan garanteras och utvecklas i alla delar av landet. </w:t>
      </w:r>
    </w:p>
    <w:p w:rsidR="00872823" w:rsidRPr="00275EA8" w:rsidRDefault="00872823">
      <w:pPr>
        <w:pStyle w:val="Yrkanden"/>
      </w:pPr>
      <w:r w:rsidRPr="00275EA8">
        <w:t>8. Riksdagen tillkännager för regeringen som sin mening vad i motionen anförs om att regeringen i samråd med de regionala hushållningssällsk</w:t>
      </w:r>
      <w:r w:rsidRPr="00275EA8">
        <w:t>a</w:t>
      </w:r>
      <w:r w:rsidRPr="00275EA8">
        <w:t xml:space="preserve">pen, turistbranschens aktörer och regionala företrädare utvecklar ett samlat program för att utveckla landsbygdsturismen. </w:t>
      </w:r>
    </w:p>
    <w:p w:rsidR="00872823" w:rsidRPr="00275EA8" w:rsidRDefault="00872823">
      <w:pPr>
        <w:pStyle w:val="Yrkanden"/>
      </w:pPr>
      <w:r w:rsidRPr="00275EA8">
        <w:t xml:space="preserve">11. Riksdagen tillkännager för regeringen som sin mening vad i motionen anförs om att regeringen bör ta initiativ till att utveckla ett samlat program för utveckling av trä. </w:t>
      </w:r>
    </w:p>
    <w:p w:rsidR="00872823" w:rsidRPr="00275EA8" w:rsidRDefault="00872823">
      <w:pPr>
        <w:pStyle w:val="Yrkanden"/>
      </w:pPr>
      <w:r w:rsidRPr="00275EA8">
        <w:t xml:space="preserve">12. Riksdagen tillkännager för regeringen som sin mening vad i motionen anförs om en satsning på utbildning och kompetenshöjning inom den svenska fiskerinäringen. </w:t>
      </w:r>
    </w:p>
    <w:p w:rsidR="00872823" w:rsidRPr="00275EA8" w:rsidRDefault="00872823">
      <w:pPr>
        <w:pStyle w:val="Yrkanden"/>
      </w:pPr>
      <w:r w:rsidRPr="00275EA8">
        <w:t xml:space="preserve">16. Riksdagen tillkännager för regeringen som sin mening vad i motionen anförs om att regeringen bör ge offentliga institutioner i uppdrag att genomföra jämställdhetsrevisioner av sin verksamhet och dess styrning. </w:t>
      </w:r>
    </w:p>
    <w:p w:rsidR="00872823" w:rsidRPr="00275EA8" w:rsidRDefault="00872823">
      <w:pPr>
        <w:pStyle w:val="Yrkanden"/>
      </w:pPr>
      <w:r w:rsidRPr="00275EA8">
        <w:t>17. Riksdagen tillkännager för regeringen som sin mening vad i motionen anförs om att en viktig förutsättning för att de lokala arbetsmarknaderna i framtiden skall kunna möta näringslivets och den offentliga sektorns behov av välutbildad arbetskraft är att fler ungdomar ges möjligheten att gå vid</w:t>
      </w:r>
      <w:r w:rsidRPr="00275EA8">
        <w:t>a</w:t>
      </w:r>
      <w:r w:rsidRPr="00275EA8">
        <w:t xml:space="preserve">re till den högre utbildningen. </w:t>
      </w:r>
    </w:p>
    <w:p w:rsidR="00872823" w:rsidRPr="00275EA8" w:rsidRDefault="00872823">
      <w:pPr>
        <w:pStyle w:val="Yrkanden"/>
      </w:pPr>
      <w:r w:rsidRPr="00275EA8">
        <w:t>18. Riksdagen tillkännager för regeringen som sin mening vad i motionen anförs om att regeringen inom ramen för de medel som avsatts till att st</w:t>
      </w:r>
      <w:r w:rsidRPr="00275EA8">
        <w:t>i</w:t>
      </w:r>
      <w:r w:rsidRPr="00275EA8">
        <w:t>mulera samarbete mellan universitet och högskolor och kommuner initi</w:t>
      </w:r>
      <w:r w:rsidRPr="00275EA8">
        <w:t>e</w:t>
      </w:r>
      <w:r w:rsidRPr="00275EA8">
        <w:t xml:space="preserve">rar en försöksverksamhet som syftar till att öka nyfikenheten för den högre utbildningen redan på högstadiet. </w:t>
      </w:r>
    </w:p>
    <w:p w:rsidR="00872823" w:rsidRPr="00275EA8" w:rsidRDefault="00872823">
      <w:pPr>
        <w:pStyle w:val="Yrkanden"/>
      </w:pPr>
      <w:r w:rsidRPr="00275EA8">
        <w:t xml:space="preserve">19. Riksdagen tillkännager för regeringen som sin mening vad i motionen anförs om att staten har ett ansvar för att säkerställa kompetensen inom vetenskapsområdet regional utveckling, varför det är nödvändigt att skjuta till ekonomiska resurser för denna forskning. </w:t>
      </w:r>
    </w:p>
    <w:p w:rsidR="00872823" w:rsidRPr="00275EA8" w:rsidRDefault="00872823">
      <w:pPr>
        <w:pStyle w:val="Yrkanden"/>
      </w:pPr>
      <w:r w:rsidRPr="00275EA8">
        <w:t xml:space="preserve">20. Riksdagen tillkännager för regeringen som sin mening vad i motionen anförs om att förutsättningarna för effektiva klusterbildningar i samverkan med det omkringliggande näringslivet ökar genom att forskning som riktar sig till det omkringliggande näringslivet kommer dessa till del. </w:t>
      </w:r>
    </w:p>
    <w:p w:rsidR="00872823" w:rsidRPr="00275EA8" w:rsidRDefault="00872823">
      <w:pPr>
        <w:pStyle w:val="Yrkanden"/>
      </w:pPr>
      <w:r w:rsidRPr="00275EA8">
        <w:t xml:space="preserve">21. Riksdagen tillkännager för regeringen som sin mening vad i motionen anförs om utveckling av klusterbildningar. </w:t>
      </w:r>
    </w:p>
    <w:p w:rsidR="00872823" w:rsidRPr="00275EA8" w:rsidRDefault="00872823">
      <w:pPr>
        <w:pStyle w:val="Yrkanden"/>
      </w:pPr>
      <w:r w:rsidRPr="00275EA8">
        <w:t xml:space="preserve">22. Riksdagen tillkännager för regeringen som sin mening vad i motionen anförs om en sänkning av arbetsgivaravgifterna. </w:t>
      </w:r>
    </w:p>
    <w:p w:rsidR="00872823" w:rsidRPr="00275EA8" w:rsidRDefault="00872823">
      <w:pPr>
        <w:pStyle w:val="Yrkanden"/>
      </w:pPr>
      <w:r w:rsidRPr="00275EA8">
        <w:t>23. Riksdagen tillkännager för regeringen som sin mening vad i motionen anförs om att regeringen skyndsamt i EG-kommissionen prövar möjligh</w:t>
      </w:r>
      <w:r w:rsidRPr="00275EA8">
        <w:t>e</w:t>
      </w:r>
      <w:r w:rsidRPr="00275EA8">
        <w:t xml:space="preserve">ten att införa en nedsättning av de sociala avgifterna även för de branscher som undantas i regeringens nuvarande förslag. </w:t>
      </w:r>
    </w:p>
    <w:p w:rsidR="00872823" w:rsidRPr="00275EA8" w:rsidRDefault="00872823">
      <w:pPr>
        <w:pStyle w:val="Yrkanden"/>
      </w:pPr>
      <w:r w:rsidRPr="00275EA8">
        <w:t>24. Riksdagen tillkännager för regeringen som sin mening vad i motionen anförs om att tillföra resurser så att modellen med kvinnliga affärsrådgiv</w:t>
      </w:r>
      <w:r w:rsidRPr="00275EA8">
        <w:t>a</w:t>
      </w:r>
      <w:r w:rsidRPr="00275EA8">
        <w:t xml:space="preserve">re, resurscentrum för kvinnor och kvinnolån kan permanentas. </w:t>
      </w:r>
    </w:p>
    <w:p w:rsidR="00872823" w:rsidRPr="00275EA8" w:rsidRDefault="00872823">
      <w:pPr>
        <w:pStyle w:val="Yrkanden"/>
      </w:pPr>
      <w:r w:rsidRPr="00275EA8">
        <w:t>25. Riksdagen tillkännager för regeringen som sin mening vad i motionen anförs om att den modell som visat sig lyckosam med kvinnliga affärsrå</w:t>
      </w:r>
      <w:r w:rsidRPr="00275EA8">
        <w:t>d</w:t>
      </w:r>
      <w:r w:rsidRPr="00275EA8">
        <w:t xml:space="preserve">givare, resurscentrum för kvinnor och särskilda kvinnolån bör tjäna som modell för att stötta invandrare som önskar starta företag. </w:t>
      </w:r>
    </w:p>
    <w:p w:rsidR="00872823" w:rsidRPr="00275EA8" w:rsidRDefault="00872823">
      <w:pPr>
        <w:pStyle w:val="Yrkanden"/>
      </w:pPr>
      <w:r w:rsidRPr="00275EA8">
        <w:t>27. Riksdagen tillkännager för regeringen som sin mening vad i motionen anförs om att förändringar i befintliga stödformer inte bör ske innan alte</w:t>
      </w:r>
      <w:r w:rsidRPr="00275EA8">
        <w:t>r</w:t>
      </w:r>
      <w:r w:rsidRPr="00275EA8">
        <w:t xml:space="preserve">nativa former har utvecklats. </w:t>
      </w:r>
    </w:p>
    <w:p w:rsidR="00872823" w:rsidRPr="00275EA8" w:rsidRDefault="00872823">
      <w:pPr>
        <w:pStyle w:val="Yrkanden"/>
      </w:pPr>
      <w:r w:rsidRPr="00275EA8">
        <w:t xml:space="preserve">29. Riksdagen tillkännager för regeringen som sin mening vad i motionen anförs om införandet av långsiktiga statliga lånegarantier för småföretag. </w:t>
      </w:r>
    </w:p>
    <w:p w:rsidR="00872823" w:rsidRPr="00275EA8" w:rsidRDefault="00872823">
      <w:pPr>
        <w:pStyle w:val="Yrkanden"/>
      </w:pPr>
      <w:r w:rsidRPr="00275EA8">
        <w:t>30. Riksdagen tillkännager för regeringen som sin mening vad i motionen anförs om att utforma olika modeller för breddning av riskkapitalmarkn</w:t>
      </w:r>
      <w:r w:rsidRPr="00275EA8">
        <w:t>a</w:t>
      </w:r>
      <w:r w:rsidRPr="00275EA8">
        <w:t xml:space="preserve">der för företagare. </w:t>
      </w:r>
    </w:p>
    <w:p w:rsidR="00872823" w:rsidRPr="00275EA8" w:rsidRDefault="00872823">
      <w:pPr>
        <w:pStyle w:val="Yrkanden"/>
      </w:pPr>
      <w:r w:rsidRPr="00275EA8">
        <w:t xml:space="preserve">32. Riksdagen tillkännager för regeringen som sin mening vad i motionen anförs om att det kommunala självstyret är en viktig förutsättning för att utveckla den kommunala verksamheten utifrån lokala förutsättningar. </w:t>
      </w:r>
    </w:p>
    <w:p w:rsidR="00872823" w:rsidRPr="00275EA8" w:rsidRDefault="00872823">
      <w:pPr>
        <w:pStyle w:val="Yrkanden"/>
      </w:pPr>
      <w:r w:rsidRPr="00275EA8">
        <w:t xml:space="preserve">35. Riksdagen tillkännager för regeringen som sin mening vad i motionen anförs om inrättandet av en lokal utvecklingspeng. </w:t>
      </w:r>
    </w:p>
    <w:p w:rsidR="00872823" w:rsidRPr="00275EA8" w:rsidRDefault="00872823">
      <w:pPr>
        <w:pStyle w:val="Yrkanden"/>
      </w:pPr>
      <w:r w:rsidRPr="00275EA8">
        <w:t>37. Riksdagen tillkännager för regeringen som sin mening vad i motionen anförs om att stärka länsarbetsnämndernas ansvar och omfördela resurser från Arbetsmarknadsverket centralt till länsarbetsnämnderna för att ge de</w:t>
      </w:r>
      <w:r w:rsidRPr="00275EA8">
        <w:t>s</w:t>
      </w:r>
      <w:r w:rsidRPr="00275EA8">
        <w:t xml:space="preserve">sa möjlighet att utföra sitt uppdrag på ett effektivare sätt. </w:t>
      </w:r>
    </w:p>
    <w:p w:rsidR="00872823" w:rsidRPr="00275EA8" w:rsidRDefault="00872823">
      <w:pPr>
        <w:pStyle w:val="Yrkanden"/>
      </w:pPr>
      <w:r w:rsidRPr="00275EA8">
        <w:t xml:space="preserve">38. Riksdagen tillkännager för regeringen som sin mening vad i motionen anförs om fördelning av arbetsmarknadspolitiska resurser till lokal nivå. </w:t>
      </w:r>
    </w:p>
    <w:p w:rsidR="00872823" w:rsidRPr="00275EA8" w:rsidRDefault="00872823">
      <w:pPr>
        <w:pStyle w:val="Yrkanden"/>
      </w:pPr>
      <w:r w:rsidRPr="00275EA8">
        <w:t xml:space="preserve">39. Riksdagen tillkännager för regeringen som sin mening vad i motionen anförs om att beslut om hur de medel som i dag fördelas genom stat, kommun, landsting och regioner skall användas i större utsträckning bör fattas lokalt. </w:t>
      </w:r>
    </w:p>
    <w:p w:rsidR="00872823" w:rsidRPr="00275EA8" w:rsidRDefault="00872823">
      <w:pPr>
        <w:pStyle w:val="Yrkanden"/>
      </w:pPr>
      <w:r w:rsidRPr="00275EA8">
        <w:t xml:space="preserve">40. Riksdagen beslutar att reseavdraget till och från arbetet höjs till 20 kr per mil och även kommer att omfatta resor till och från barnomsorg. </w:t>
      </w:r>
    </w:p>
    <w:p w:rsidR="00872823" w:rsidRPr="00275EA8" w:rsidRDefault="00872823">
      <w:pPr>
        <w:pStyle w:val="Yrkanden"/>
      </w:pPr>
      <w:r w:rsidRPr="00275EA8">
        <w:t>41. Riksdagen beslutar att den självkostnadspremie motsvarande 7 000 kr som i dag finns i reseavdraget fortsättningsvis delas upp på årets 12 mån</w:t>
      </w:r>
      <w:r w:rsidRPr="00275EA8">
        <w:t>a</w:t>
      </w:r>
      <w:r w:rsidRPr="00275EA8">
        <w:t>der för att öka möjligheten för säsongsarbetare att kunna ta del av resea</w:t>
      </w:r>
      <w:r w:rsidRPr="00275EA8">
        <w:t>v</w:t>
      </w:r>
      <w:r w:rsidRPr="00275EA8">
        <w:t xml:space="preserve">draget. </w:t>
      </w:r>
    </w:p>
    <w:p w:rsidR="00872823" w:rsidRPr="00275EA8" w:rsidRDefault="00872823">
      <w:pPr>
        <w:pStyle w:val="Yrkanden"/>
      </w:pPr>
      <w:r w:rsidRPr="00275EA8">
        <w:t xml:space="preserve">42. Riksdagen tillkännager för regeringen som sin mening vad i motionen anförs om utlokalisering av statliga myndigheter, bolag och verk. </w:t>
      </w:r>
    </w:p>
    <w:p w:rsidR="00872823" w:rsidRPr="00275EA8" w:rsidRDefault="00872823">
      <w:pPr>
        <w:pStyle w:val="Yrkanden"/>
      </w:pPr>
      <w:r w:rsidRPr="00275EA8">
        <w:t>43. Riksdagen tillkännager för regeringen som sin mening vad i motionen anförs om att kommunerna bör ha ansvaret för utformningen av stran</w:t>
      </w:r>
      <w:r w:rsidRPr="00275EA8">
        <w:t>d</w:t>
      </w:r>
      <w:r w:rsidRPr="00275EA8">
        <w:t xml:space="preserve">skyddet. </w:t>
      </w:r>
    </w:p>
    <w:p w:rsidR="00872823" w:rsidRPr="00275EA8" w:rsidRDefault="00872823">
      <w:pPr>
        <w:pStyle w:val="Motioner"/>
        <w:jc w:val="both"/>
      </w:pPr>
      <w:r w:rsidRPr="00275EA8">
        <w:t>2001/02:N28 av Carin Lundberg och Lars Lilja (s):</w:t>
      </w:r>
    </w:p>
    <w:p w:rsidR="00872823" w:rsidRPr="00275EA8" w:rsidRDefault="00872823">
      <w:r w:rsidRPr="00275EA8">
        <w:t xml:space="preserve">Riksdagen tillkännager för regeringen som sin mening vad i motionen anförs om mantalsskrivning av gifta i syfte att öka rörligheten på arbetsmarknaden. </w:t>
      </w:r>
    </w:p>
    <w:p w:rsidR="00872823" w:rsidRPr="00275EA8" w:rsidRDefault="00872823">
      <w:pPr>
        <w:pStyle w:val="Motioner"/>
        <w:jc w:val="both"/>
      </w:pPr>
      <w:r w:rsidRPr="00275EA8">
        <w:t>2001/02:N29 av Sven-Erik Österberg m.fl. (s):</w:t>
      </w:r>
    </w:p>
    <w:p w:rsidR="00872823" w:rsidRPr="00275EA8" w:rsidRDefault="00872823">
      <w:r w:rsidRPr="00275EA8">
        <w:t xml:space="preserve">Riksdagen tillkännager för regeringen som sin mening vad i motionen anförs om behovet av en kraftfull regionalpolitik för Västmanlands län. </w:t>
      </w:r>
    </w:p>
    <w:p w:rsidR="00872823" w:rsidRPr="00275EA8" w:rsidRDefault="00872823">
      <w:pPr>
        <w:pStyle w:val="Motioner"/>
        <w:jc w:val="both"/>
      </w:pPr>
      <w:r w:rsidRPr="00275EA8">
        <w:t>2001/02:N30 av Lars U Granberg (s):</w:t>
      </w:r>
    </w:p>
    <w:p w:rsidR="00872823" w:rsidRPr="00275EA8" w:rsidRDefault="00872823">
      <w:r w:rsidRPr="00275EA8">
        <w:t>Riksdagen tillkännager för regeringen som sin mening vad i motionen anförs om reseavdrag.</w:t>
      </w:r>
    </w:p>
    <w:p w:rsidR="00872823" w:rsidRPr="00275EA8" w:rsidRDefault="00872823">
      <w:pPr>
        <w:pStyle w:val="Motioner"/>
        <w:jc w:val="both"/>
      </w:pPr>
      <w:r w:rsidRPr="00275EA8">
        <w:t>2001/02:N31 av Harald Bergström m.fl. (kd):</w:t>
      </w:r>
    </w:p>
    <w:p w:rsidR="00872823" w:rsidRPr="00275EA8" w:rsidRDefault="00872823">
      <w:pPr>
        <w:pStyle w:val="Yrkanden"/>
      </w:pPr>
      <w:r w:rsidRPr="00275EA8">
        <w:t xml:space="preserve">1. Riksdagen tillkännager för regeringen som sin mening vad i motionen anförs om principer och mål för regional politik (avsnitt 4). </w:t>
      </w:r>
    </w:p>
    <w:p w:rsidR="00872823" w:rsidRPr="00275EA8" w:rsidRDefault="00872823">
      <w:pPr>
        <w:pStyle w:val="Yrkanden"/>
      </w:pPr>
      <w:r w:rsidRPr="00275EA8">
        <w:t xml:space="preserve">2. Riksdagen tillkännager för regeringen som sin mening vad i motionen anförs om tillväxtavtalen (avsnitt 8). </w:t>
      </w:r>
    </w:p>
    <w:p w:rsidR="00872823" w:rsidRPr="00275EA8" w:rsidRDefault="00872823">
      <w:pPr>
        <w:pStyle w:val="Yrkanden"/>
      </w:pPr>
      <w:r w:rsidRPr="00275EA8">
        <w:t xml:space="preserve">3. Riksdagen tillkännager för regeringen som sin mening vad i motionen anförs om infrastrukturen (avsnitt 10). </w:t>
      </w:r>
    </w:p>
    <w:p w:rsidR="00872823" w:rsidRPr="00275EA8" w:rsidRDefault="00872823">
      <w:pPr>
        <w:pStyle w:val="Yrkanden"/>
      </w:pPr>
      <w:r w:rsidRPr="00275EA8">
        <w:t xml:space="preserve">9. Riksdagen tillkännager för regeringen som sin mening vad i motionen anförs om stärkt lokal näringslivsutveckling (avsnitt 14.4). </w:t>
      </w:r>
    </w:p>
    <w:p w:rsidR="00872823" w:rsidRPr="00275EA8" w:rsidRDefault="00872823">
      <w:pPr>
        <w:pStyle w:val="Yrkanden"/>
      </w:pPr>
      <w:r w:rsidRPr="00275EA8">
        <w:t xml:space="preserve">11. Riksdagen tillkännager för regeringen som sin mening vad i motionen anförs om regionalt nedsatta socialavgifter (avsnitt 14.6). </w:t>
      </w:r>
    </w:p>
    <w:p w:rsidR="00872823" w:rsidRPr="00275EA8" w:rsidRDefault="00872823">
      <w:pPr>
        <w:pStyle w:val="Yrkanden"/>
      </w:pPr>
      <w:r w:rsidRPr="00275EA8">
        <w:t xml:space="preserve">12. Riksdagen tillkännager för regeringen som sin mening vad i motionen anförs om lån och garantier (avsnitt 14.7). </w:t>
      </w:r>
    </w:p>
    <w:p w:rsidR="00872823" w:rsidRPr="00275EA8" w:rsidRDefault="00872823">
      <w:pPr>
        <w:pStyle w:val="Motioner"/>
        <w:jc w:val="both"/>
      </w:pPr>
      <w:r w:rsidRPr="00275EA8">
        <w:t>2001/02:N32 av Kristina Zakrisson (s):</w:t>
      </w:r>
    </w:p>
    <w:p w:rsidR="00872823" w:rsidRPr="00275EA8" w:rsidRDefault="00872823">
      <w:r w:rsidRPr="00275EA8">
        <w:t xml:space="preserve">Riksdagen tillkännager för regeringen som sin mening vad i motionen anförs om flygtrafikens betydelse i Norrlands inland. </w:t>
      </w:r>
    </w:p>
    <w:p w:rsidR="00872823" w:rsidRPr="00275EA8" w:rsidRDefault="00872823">
      <w:pPr>
        <w:pStyle w:val="Motioner"/>
        <w:jc w:val="both"/>
      </w:pPr>
      <w:r w:rsidRPr="00275EA8">
        <w:t>2001/02:N33 av Lars Lilja och Carin Lundberg (s):</w:t>
      </w:r>
    </w:p>
    <w:p w:rsidR="00872823" w:rsidRPr="00275EA8" w:rsidRDefault="00872823">
      <w:r w:rsidRPr="00275EA8">
        <w:t xml:space="preserve">Riksdagen tillkännager för regeringen som sin mening vad i motionen anförs om reseavdrag. </w:t>
      </w:r>
    </w:p>
    <w:p w:rsidR="00872823" w:rsidRPr="00275EA8" w:rsidRDefault="00872823">
      <w:pPr>
        <w:pStyle w:val="R2"/>
        <w:spacing w:before="375"/>
      </w:pPr>
      <w:r w:rsidRPr="00275EA8">
        <w:t>Motion med anledning av proposition 2001/02:7</w:t>
      </w:r>
    </w:p>
    <w:p w:rsidR="00872823" w:rsidRPr="00275EA8" w:rsidRDefault="00872823">
      <w:pPr>
        <w:pStyle w:val="Motioner"/>
        <w:spacing w:before="63"/>
        <w:jc w:val="both"/>
      </w:pPr>
      <w:r w:rsidRPr="00275EA8">
        <w:t>2001/02:K16 av Roy Hansson (m):</w:t>
      </w:r>
    </w:p>
    <w:p w:rsidR="00872823" w:rsidRPr="00275EA8" w:rsidRDefault="00872823">
      <w:r w:rsidRPr="00275EA8">
        <w:t>2. Riksdagen tillkännager för regeringen som sin mening vad i motionen anförs om godkännande av tillväxtavtalen.</w:t>
      </w:r>
    </w:p>
    <w:p w:rsidR="00872823" w:rsidRPr="00275EA8" w:rsidRDefault="00872823">
      <w:pPr>
        <w:pStyle w:val="R2"/>
        <w:spacing w:before="375"/>
      </w:pPr>
      <w:r w:rsidRPr="00275EA8">
        <w:t>Motion från allmänna motionstiden 2000/01</w:t>
      </w:r>
    </w:p>
    <w:p w:rsidR="00872823" w:rsidRPr="00275EA8" w:rsidRDefault="00872823">
      <w:pPr>
        <w:pStyle w:val="Motioner"/>
        <w:spacing w:before="63"/>
        <w:jc w:val="both"/>
      </w:pPr>
      <w:r w:rsidRPr="00275EA8">
        <w:t>2000/01:N274 av Ann-Kristine Johansson och Helena Zakariasén (s):</w:t>
      </w:r>
    </w:p>
    <w:p w:rsidR="00872823" w:rsidRPr="00275EA8" w:rsidRDefault="00872823">
      <w:r w:rsidRPr="00275EA8">
        <w:t xml:space="preserve">Riksdagen tillkännager för regeringen som sin mening vad i motionen anförs om lokal utveckling och tillväxt. </w:t>
      </w:r>
    </w:p>
    <w:p w:rsidR="00872823" w:rsidRPr="00275EA8" w:rsidRDefault="00872823">
      <w:pPr>
        <w:pStyle w:val="R2"/>
        <w:spacing w:before="375"/>
      </w:pPr>
      <w:r w:rsidRPr="00275EA8">
        <w:t>Motioner från allmänna motionstiden 2001/02</w:t>
      </w:r>
    </w:p>
    <w:p w:rsidR="00872823" w:rsidRPr="00275EA8" w:rsidRDefault="00872823">
      <w:pPr>
        <w:pStyle w:val="Motioner"/>
        <w:spacing w:before="63"/>
        <w:jc w:val="both"/>
      </w:pPr>
      <w:r w:rsidRPr="00275EA8">
        <w:t>2001/02:Sk288 av Bo Lundgren m.fl. (m):</w:t>
      </w:r>
    </w:p>
    <w:p w:rsidR="00872823" w:rsidRPr="00275EA8" w:rsidRDefault="00872823">
      <w:pPr>
        <w:pStyle w:val="Yrkanden"/>
      </w:pPr>
      <w:r w:rsidRPr="00275EA8">
        <w:t xml:space="preserve">17. Riksdagen tillkännager för regeringen som sin mening vad i motionen anförs om att öka möjligheterna att bevara och utveckla grundläggande samhällsservice på landsbygden och i glesbygden genom lokal samverkan samt genom att nya såväl privata som kooperativa aktörer får möjlighet att utföra dessa uppgifter. </w:t>
      </w:r>
    </w:p>
    <w:p w:rsidR="00872823" w:rsidRPr="00275EA8" w:rsidRDefault="00872823">
      <w:pPr>
        <w:pStyle w:val="Motioner"/>
        <w:jc w:val="both"/>
      </w:pPr>
      <w:r w:rsidRPr="00275EA8">
        <w:t>2001/02:Sf400 av Lars Leijonborg m.fl. (fp):</w:t>
      </w:r>
    </w:p>
    <w:p w:rsidR="00872823" w:rsidRPr="00275EA8" w:rsidRDefault="00872823">
      <w:pPr>
        <w:pStyle w:val="Yrkanden"/>
      </w:pPr>
      <w:r w:rsidRPr="00275EA8">
        <w:t xml:space="preserve">7. Riksdagen tillkännager för regeringen som sin mening vad som i motionen anförs om mikrolån. </w:t>
      </w:r>
    </w:p>
    <w:p w:rsidR="00872823" w:rsidRPr="00275EA8" w:rsidRDefault="00872823">
      <w:pPr>
        <w:pStyle w:val="Yrkanden"/>
      </w:pPr>
    </w:p>
    <w:p w:rsidR="00872823" w:rsidRPr="00275EA8" w:rsidRDefault="00872823">
      <w:pPr>
        <w:pStyle w:val="Yrkanden"/>
      </w:pPr>
    </w:p>
    <w:p w:rsidR="00872823" w:rsidRPr="00275EA8" w:rsidRDefault="00872823">
      <w:pPr>
        <w:pStyle w:val="Yrkanden"/>
      </w:pPr>
    </w:p>
    <w:p w:rsidR="00872823" w:rsidRPr="00275EA8" w:rsidRDefault="00872823">
      <w:pPr>
        <w:pStyle w:val="Motioner"/>
        <w:jc w:val="both"/>
      </w:pPr>
      <w:r w:rsidRPr="00275EA8">
        <w:t>2001/02:So501 av Agne Hansson m.fl. (c):</w:t>
      </w:r>
    </w:p>
    <w:p w:rsidR="00872823" w:rsidRPr="00275EA8" w:rsidRDefault="00872823">
      <w:pPr>
        <w:pStyle w:val="Yrkanden"/>
      </w:pPr>
      <w:r w:rsidRPr="00275EA8">
        <w:t>5. Riksdagen tillkännager för regeringen som sin mening vad i motionen anförs om ökad samordning och ökat samarbete mellan myndigheter, e</w:t>
      </w:r>
      <w:r w:rsidRPr="00275EA8">
        <w:t>n</w:t>
      </w:r>
      <w:r w:rsidRPr="00275EA8">
        <w:t xml:space="preserve">skilda och olika organisationer för trygghet i stadsmiljön. </w:t>
      </w:r>
    </w:p>
    <w:p w:rsidR="00872823" w:rsidRPr="00275EA8" w:rsidRDefault="00872823">
      <w:pPr>
        <w:pStyle w:val="Motioner"/>
        <w:jc w:val="both"/>
      </w:pPr>
      <w:r w:rsidRPr="00275EA8">
        <w:t>2001/02:So637 av Lars Leijonborg m.fl. (fp):</w:t>
      </w:r>
    </w:p>
    <w:p w:rsidR="00872823" w:rsidRPr="00275EA8" w:rsidRDefault="00872823">
      <w:pPr>
        <w:pStyle w:val="Yrkanden"/>
      </w:pPr>
      <w:r w:rsidRPr="00275EA8">
        <w:t>22. Riksdagen tillkännager för regeringen som sin mening vad i motionen anförs om ökad frihet att bo var man vill i Sverige genom en liberal regi</w:t>
      </w:r>
      <w:r w:rsidRPr="00275EA8">
        <w:t>o</w:t>
      </w:r>
      <w:r w:rsidRPr="00275EA8">
        <w:t xml:space="preserve">nalpolitik, som skapar förutsättningar för tillväxt i hela landet. </w:t>
      </w:r>
    </w:p>
    <w:p w:rsidR="00872823" w:rsidRPr="00275EA8" w:rsidRDefault="00872823">
      <w:pPr>
        <w:pStyle w:val="Motioner"/>
        <w:jc w:val="both"/>
      </w:pPr>
      <w:r w:rsidRPr="00275EA8">
        <w:t>2001/02:Kr279 av Agne Hansson m.fl. (c):</w:t>
      </w:r>
    </w:p>
    <w:p w:rsidR="00872823" w:rsidRPr="00275EA8" w:rsidRDefault="00872823">
      <w:pPr>
        <w:pStyle w:val="Yrkanden"/>
      </w:pPr>
      <w:r w:rsidRPr="00275EA8">
        <w:t xml:space="preserve">13. Riksdagen tillkännager för regeringen som sin mening vad i motionen anförs om att Turistdelegationen tillsammans med Landstingsförbundet och Kommunförbundet bör få i uppdrag att utveckla kulturturism, att se hur kulturen på ett mer aktivt sätt kan placeras i turistsammanhang. </w:t>
      </w:r>
    </w:p>
    <w:p w:rsidR="00872823" w:rsidRPr="00275EA8" w:rsidRDefault="00872823">
      <w:pPr>
        <w:pStyle w:val="Motioner"/>
        <w:jc w:val="both"/>
      </w:pPr>
      <w:r w:rsidRPr="00275EA8">
        <w:t>2001/02:MJ220 av Åke Sandström m.fl. (c):</w:t>
      </w:r>
    </w:p>
    <w:p w:rsidR="00872823" w:rsidRPr="00275EA8" w:rsidRDefault="00872823">
      <w:pPr>
        <w:pStyle w:val="Yrkanden"/>
      </w:pPr>
      <w:r w:rsidRPr="00275EA8">
        <w:t xml:space="preserve">4. Riksdagen tillkännager för regeringen som sin mening vad i motionen anförs om att förändra dagens trygghetssystem så att även olika former av kombinationssysselsättning ingår i systemet. </w:t>
      </w:r>
    </w:p>
    <w:p w:rsidR="00872823" w:rsidRPr="00275EA8" w:rsidRDefault="00872823">
      <w:pPr>
        <w:pStyle w:val="Motioner"/>
        <w:jc w:val="both"/>
      </w:pPr>
      <w:r w:rsidRPr="00275EA8">
        <w:t>2001/02:N201 av Rolf Gunnarsson (m):</w:t>
      </w:r>
    </w:p>
    <w:p w:rsidR="00872823" w:rsidRPr="00275EA8" w:rsidRDefault="00872823">
      <w:r w:rsidRPr="00275EA8">
        <w:t xml:space="preserve">Riksdagen tillkännager för regeringen som sin mening vad i motionen anförs om utlokalisering av statlig verksamhet från det överhettade Stockholm. </w:t>
      </w:r>
    </w:p>
    <w:p w:rsidR="00872823" w:rsidRPr="00275EA8" w:rsidRDefault="00872823">
      <w:pPr>
        <w:pStyle w:val="Motioner"/>
        <w:jc w:val="both"/>
      </w:pPr>
      <w:r w:rsidRPr="00275EA8">
        <w:t>2001/02:N203 av Rolf Gunnarsson (m):</w:t>
      </w:r>
    </w:p>
    <w:p w:rsidR="00872823" w:rsidRPr="00275EA8" w:rsidRDefault="00872823">
      <w:r w:rsidRPr="00275EA8">
        <w:t xml:space="preserve">Riksdagen tillkännager för regeringen som sin mening vad i motionen anförs om förutsättningar för en ökad turism. </w:t>
      </w:r>
    </w:p>
    <w:p w:rsidR="00872823" w:rsidRPr="00275EA8" w:rsidRDefault="00872823">
      <w:pPr>
        <w:pStyle w:val="Motioner"/>
        <w:jc w:val="both"/>
      </w:pPr>
      <w:r w:rsidRPr="00275EA8">
        <w:t>2001/02:N216 av Lena Ek (c):</w:t>
      </w:r>
    </w:p>
    <w:p w:rsidR="00872823" w:rsidRPr="00275EA8" w:rsidRDefault="00872823">
      <w:r w:rsidRPr="00275EA8">
        <w:t xml:space="preserve">Riksdagen tillkännager för regeringen som sin mening vad i motionen anförs om en strategisk satsning på forskning och företagande runt flygverksamhet på Malmen i Linköping. </w:t>
      </w:r>
    </w:p>
    <w:p w:rsidR="00872823" w:rsidRPr="00275EA8" w:rsidRDefault="00872823">
      <w:pPr>
        <w:pStyle w:val="Motioner"/>
        <w:jc w:val="both"/>
      </w:pPr>
      <w:r w:rsidRPr="00275EA8">
        <w:t>2001/02:N218 av Ulf Nilsson (fp):</w:t>
      </w:r>
    </w:p>
    <w:p w:rsidR="00872823" w:rsidRPr="00275EA8" w:rsidRDefault="00872823">
      <w:pPr>
        <w:pStyle w:val="Yrkanden"/>
      </w:pPr>
      <w:r w:rsidRPr="00275EA8">
        <w:t xml:space="preserve">1. Riksdagen tillkännager för regeringen som sin mening vad i motionen anförs om hinder mot utveckling i Öresundsregionen. </w:t>
      </w:r>
    </w:p>
    <w:p w:rsidR="00872823" w:rsidRPr="00275EA8" w:rsidRDefault="00872823">
      <w:pPr>
        <w:pStyle w:val="Motioner"/>
        <w:jc w:val="both"/>
      </w:pPr>
      <w:r w:rsidRPr="00275EA8">
        <w:t>2001/02:N224 av Bo Lundgren m.fl. (m):</w:t>
      </w:r>
    </w:p>
    <w:p w:rsidR="00872823" w:rsidRPr="00275EA8" w:rsidRDefault="00872823">
      <w:pPr>
        <w:pStyle w:val="Yrkanden"/>
      </w:pPr>
      <w:r w:rsidRPr="00275EA8">
        <w:t xml:space="preserve">1. Riksdagen tillkännager för regeringen som sin mening vad i motionen anförs om inriktning och utformning av storstadspolitiken. </w:t>
      </w:r>
    </w:p>
    <w:p w:rsidR="00872823" w:rsidRPr="00275EA8" w:rsidRDefault="00872823">
      <w:pPr>
        <w:pStyle w:val="Yrkanden"/>
      </w:pPr>
    </w:p>
    <w:p w:rsidR="00872823" w:rsidRPr="00275EA8" w:rsidRDefault="00872823">
      <w:pPr>
        <w:pStyle w:val="Yrkanden"/>
      </w:pPr>
    </w:p>
    <w:p w:rsidR="00872823" w:rsidRPr="00275EA8" w:rsidRDefault="00872823">
      <w:pPr>
        <w:pStyle w:val="Yrkanden"/>
      </w:pPr>
    </w:p>
    <w:p w:rsidR="00872823" w:rsidRPr="00275EA8" w:rsidRDefault="00872823">
      <w:pPr>
        <w:pStyle w:val="Motioner"/>
        <w:jc w:val="both"/>
      </w:pPr>
      <w:r w:rsidRPr="00275EA8">
        <w:t>2001/02:N227 av Erling Wälivaara (kd):</w:t>
      </w:r>
    </w:p>
    <w:p w:rsidR="00872823" w:rsidRPr="00275EA8" w:rsidRDefault="00872823">
      <w:r w:rsidRPr="00275EA8">
        <w:t xml:space="preserve">Riksdagen tillkännager för regeringen som sin mening vad i motionen anförs om att frågan om återbäring av en del av vattenkraftsvinsterna till de län där vattenkraften produceras utreds. </w:t>
      </w:r>
    </w:p>
    <w:p w:rsidR="00872823" w:rsidRPr="00275EA8" w:rsidRDefault="00872823">
      <w:pPr>
        <w:pStyle w:val="Motioner"/>
        <w:jc w:val="both"/>
      </w:pPr>
      <w:r w:rsidRPr="00275EA8">
        <w:t>2001/02:N230 av Sven Brus och Rosita Runegrund (kd):</w:t>
      </w:r>
    </w:p>
    <w:p w:rsidR="00872823" w:rsidRPr="00275EA8" w:rsidRDefault="00872823">
      <w:pPr>
        <w:pStyle w:val="Yrkanden"/>
      </w:pPr>
      <w:r w:rsidRPr="00275EA8">
        <w:t xml:space="preserve">1. Riksdagen begär att regeringen lägger fram förslag om en samlad politik för utveckling av de svenska skärgårdsområdena. </w:t>
      </w:r>
    </w:p>
    <w:p w:rsidR="00872823" w:rsidRPr="00275EA8" w:rsidRDefault="00872823">
      <w:pPr>
        <w:pStyle w:val="Yrkanden"/>
      </w:pPr>
      <w:r w:rsidRPr="00275EA8">
        <w:t xml:space="preserve">2. Riksdagen tillkännager för regeringen som sin mening vad i motionen anförs om samordningsansvaret för statlig verksamhet i skärgården. </w:t>
      </w:r>
    </w:p>
    <w:p w:rsidR="00872823" w:rsidRPr="00275EA8" w:rsidRDefault="00872823">
      <w:pPr>
        <w:pStyle w:val="Yrkanden"/>
      </w:pPr>
      <w:r w:rsidRPr="00275EA8">
        <w:t xml:space="preserve">3. Riksdagen tillkännager för regeringen som sin mening vad i motionen anförs om skärgårdsfiskarnas möjligheter att hålla skarv- och sälbeståndet på en för näringen acceptabel nivå. </w:t>
      </w:r>
    </w:p>
    <w:p w:rsidR="00872823" w:rsidRPr="00275EA8" w:rsidRDefault="00872823">
      <w:pPr>
        <w:pStyle w:val="Motioner"/>
        <w:jc w:val="both"/>
      </w:pPr>
      <w:r w:rsidRPr="00275EA8">
        <w:t>2001/02:N231 av Birgitta Sellén och Erik Arthur Egervärn (c):</w:t>
      </w:r>
    </w:p>
    <w:p w:rsidR="00872823" w:rsidRPr="00275EA8" w:rsidRDefault="00872823">
      <w:r w:rsidRPr="00275EA8">
        <w:t>Riksdagen tillkännager för regeringen som sin mening vad i motionen anförs om att utreda förutsättningarna för en återföring av pengar från vattenkraft</w:t>
      </w:r>
      <w:r w:rsidRPr="00275EA8">
        <w:t>s</w:t>
      </w:r>
      <w:r w:rsidRPr="00275EA8">
        <w:t xml:space="preserve">produktionen till kommuner och regioner där vattenkraften produceras. </w:t>
      </w:r>
    </w:p>
    <w:p w:rsidR="00872823" w:rsidRPr="00275EA8" w:rsidRDefault="00872823">
      <w:pPr>
        <w:pStyle w:val="Motioner"/>
        <w:jc w:val="both"/>
      </w:pPr>
      <w:r w:rsidRPr="00275EA8">
        <w:t>2001/02:N232 av Lennart Fridén (m):</w:t>
      </w:r>
    </w:p>
    <w:p w:rsidR="00872823" w:rsidRPr="00275EA8" w:rsidRDefault="00872823">
      <w:r w:rsidRPr="00275EA8">
        <w:t xml:space="preserve">Riksdagen tillkännager för regeringen som sin mening vad i motionen anförs om att en samlad strategi utarbetas för näringslivs- och befolkningsutveckling i skärgården och med sikte på ett bättre utnyttjande av EU:s strukturfonder och övriga resurser. </w:t>
      </w:r>
    </w:p>
    <w:p w:rsidR="00872823" w:rsidRPr="00275EA8" w:rsidRDefault="00872823">
      <w:pPr>
        <w:pStyle w:val="Motioner"/>
        <w:jc w:val="both"/>
      </w:pPr>
      <w:r w:rsidRPr="00275EA8">
        <w:t>2001/02:N235 av Kenneth Johansson m.fl. (c):</w:t>
      </w:r>
    </w:p>
    <w:p w:rsidR="00872823" w:rsidRPr="00275EA8" w:rsidRDefault="00872823">
      <w:r w:rsidRPr="00275EA8">
        <w:t xml:space="preserve">Riksdagen tillkännager för regeringen som sin mening vad i motionen anförs om återförande av pengar från vattenkraftsproduktionen till kommuner och regioner där den produceras. </w:t>
      </w:r>
    </w:p>
    <w:p w:rsidR="00872823" w:rsidRPr="00275EA8" w:rsidRDefault="00872823">
      <w:pPr>
        <w:pStyle w:val="Motioner"/>
        <w:jc w:val="both"/>
      </w:pPr>
      <w:r w:rsidRPr="00275EA8">
        <w:t>2001/02:N236 av Maria Larsson och Ragnwi Marcelind (kd):</w:t>
      </w:r>
    </w:p>
    <w:p w:rsidR="00872823" w:rsidRPr="00275EA8" w:rsidRDefault="00872823">
      <w:pPr>
        <w:pStyle w:val="Yrkanden"/>
      </w:pPr>
      <w:r w:rsidRPr="00275EA8">
        <w:t>1. Riksdagen tillkännager för regeringen som sin mening vad i motionen anförs om ändrad organisation för genomförande av Regionala tillväxta</w:t>
      </w:r>
      <w:r w:rsidRPr="00275EA8">
        <w:t>v</w:t>
      </w:r>
      <w:r w:rsidRPr="00275EA8">
        <w:t xml:space="preserve">tal (RTA). </w:t>
      </w:r>
    </w:p>
    <w:p w:rsidR="00872823" w:rsidRPr="00275EA8" w:rsidRDefault="00872823">
      <w:pPr>
        <w:pStyle w:val="Yrkanden"/>
      </w:pPr>
      <w:r w:rsidRPr="00275EA8">
        <w:t xml:space="preserve">2. Riksdagen tillkännager för regeringen som sin mening vad i motionen anförs om utökade möjligheter till dispens från regelverk. </w:t>
      </w:r>
    </w:p>
    <w:p w:rsidR="00872823" w:rsidRPr="00275EA8" w:rsidRDefault="00872823">
      <w:pPr>
        <w:pStyle w:val="Yrkanden"/>
      </w:pPr>
      <w:r w:rsidRPr="00275EA8">
        <w:t xml:space="preserve">3. Riksdagen tillkännager för regeringen som sin mening vad i motionen anförs om att utöka näringslivets deltagande i det regionala tillväxtavtal-arbetet. </w:t>
      </w:r>
    </w:p>
    <w:p w:rsidR="00872823" w:rsidRPr="00275EA8" w:rsidRDefault="00872823">
      <w:pPr>
        <w:pStyle w:val="Motioner"/>
        <w:jc w:val="both"/>
      </w:pPr>
      <w:r w:rsidRPr="00275EA8">
        <w:t>2001/02:N240 av Inger Lundberg m.fl. (s):</w:t>
      </w:r>
    </w:p>
    <w:p w:rsidR="00872823" w:rsidRPr="00275EA8" w:rsidRDefault="00872823">
      <w:pPr>
        <w:pStyle w:val="Yrkanden"/>
      </w:pPr>
      <w:r w:rsidRPr="00275EA8">
        <w:t xml:space="preserve">1. Riksdagen tillkännager för regeringen som sin mening vad i motionen anförs om lokalisering av statlig verksamhet. </w:t>
      </w:r>
    </w:p>
    <w:p w:rsidR="00872823" w:rsidRPr="00275EA8" w:rsidRDefault="00872823">
      <w:pPr>
        <w:pStyle w:val="Yrkanden"/>
      </w:pPr>
      <w:r w:rsidRPr="00275EA8">
        <w:t>2. Riksdagen tillkännager för regeringen som sin mening vad i motionen anförs om behovet av en mer samlad strategi för regionindelning av statl</w:t>
      </w:r>
      <w:r w:rsidRPr="00275EA8">
        <w:t>i</w:t>
      </w:r>
      <w:r w:rsidRPr="00275EA8">
        <w:t xml:space="preserve">ga verk och bolag. </w:t>
      </w:r>
    </w:p>
    <w:p w:rsidR="00872823" w:rsidRPr="00275EA8" w:rsidRDefault="00872823">
      <w:pPr>
        <w:pStyle w:val="Motioner"/>
        <w:jc w:val="both"/>
      </w:pPr>
      <w:r w:rsidRPr="00275EA8">
        <w:t>2001/02:N242 av Caroline Hagström (kd):</w:t>
      </w:r>
    </w:p>
    <w:p w:rsidR="00872823" w:rsidRPr="00275EA8" w:rsidRDefault="00872823">
      <w:r w:rsidRPr="00275EA8">
        <w:t>Riksdagen tillkännager för regeringen som sin mening vad i motionen anförs om utlokalisering av statliga verksamheter till Stockholmsregionens yttero</w:t>
      </w:r>
      <w:r w:rsidRPr="00275EA8">
        <w:t>m</w:t>
      </w:r>
      <w:r w:rsidRPr="00275EA8">
        <w:t xml:space="preserve">råden. </w:t>
      </w:r>
    </w:p>
    <w:p w:rsidR="00872823" w:rsidRPr="00275EA8" w:rsidRDefault="00872823">
      <w:pPr>
        <w:pStyle w:val="Motioner"/>
        <w:jc w:val="both"/>
      </w:pPr>
      <w:r w:rsidRPr="00275EA8">
        <w:t>2001/02:N245 av Ingemar Josefsson m.fl. (s):</w:t>
      </w:r>
    </w:p>
    <w:p w:rsidR="00872823" w:rsidRPr="00275EA8" w:rsidRDefault="00872823">
      <w:r w:rsidRPr="00275EA8">
        <w:t xml:space="preserve">Riksdagen tillkännager för regeringen som sin mening vad i motionen anförs om behovet av att ytterligare utveckla storstadspolitiken för att motverka ökade samhällsklyftor och segregation. </w:t>
      </w:r>
    </w:p>
    <w:p w:rsidR="00872823" w:rsidRPr="00275EA8" w:rsidRDefault="00872823">
      <w:pPr>
        <w:pStyle w:val="Motioner"/>
        <w:jc w:val="both"/>
      </w:pPr>
      <w:r w:rsidRPr="00275EA8">
        <w:t>2001/02:N247 av Gunilla Wahlén m.fl. (v):</w:t>
      </w:r>
    </w:p>
    <w:p w:rsidR="00872823" w:rsidRPr="00275EA8" w:rsidRDefault="00872823">
      <w:pPr>
        <w:pStyle w:val="Yrkanden"/>
      </w:pPr>
      <w:r w:rsidRPr="00275EA8">
        <w:t xml:space="preserve">1. Riksdagen tillkännager för regeringen som sin mening vad i motionen anförs om en bred riskkapitalutredning. </w:t>
      </w:r>
    </w:p>
    <w:p w:rsidR="00872823" w:rsidRPr="00275EA8" w:rsidRDefault="00872823">
      <w:pPr>
        <w:pStyle w:val="Yrkanden"/>
      </w:pPr>
      <w:r w:rsidRPr="00275EA8">
        <w:t xml:space="preserve">2. Riksdagen tillkännager för regeringen som sin mening vad i motionen anförs om en utvecklingsfond. </w:t>
      </w:r>
    </w:p>
    <w:p w:rsidR="00872823" w:rsidRPr="00275EA8" w:rsidRDefault="00872823">
      <w:pPr>
        <w:pStyle w:val="Motioner"/>
        <w:jc w:val="both"/>
      </w:pPr>
      <w:r w:rsidRPr="00275EA8">
        <w:t>2001/02:N250 av Camilla Sköld Jansson m.fl. (v):</w:t>
      </w:r>
    </w:p>
    <w:p w:rsidR="00872823" w:rsidRPr="00275EA8" w:rsidRDefault="00872823">
      <w:r w:rsidRPr="00275EA8">
        <w:t>Riksdagen begär att regeringen lägger fram förslag om hur en del av vatte</w:t>
      </w:r>
      <w:r w:rsidRPr="00275EA8">
        <w:t>n</w:t>
      </w:r>
      <w:r w:rsidRPr="00275EA8">
        <w:t>kraftsvinsterna skall kunna återföras till de vattenkraftsproducerande regi</w:t>
      </w:r>
      <w:r w:rsidRPr="00275EA8">
        <w:t>o</w:t>
      </w:r>
      <w:r w:rsidRPr="00275EA8">
        <w:t xml:space="preserve">nerna enligt vad i motionen anförs. </w:t>
      </w:r>
    </w:p>
    <w:p w:rsidR="00872823" w:rsidRPr="00275EA8" w:rsidRDefault="00872823">
      <w:pPr>
        <w:pStyle w:val="Motioner"/>
        <w:jc w:val="both"/>
      </w:pPr>
      <w:r w:rsidRPr="00275EA8">
        <w:t>2001/02:N254 av Eva Flyborg och Yvonne Ångström (fp):</w:t>
      </w:r>
    </w:p>
    <w:p w:rsidR="00872823" w:rsidRPr="00275EA8" w:rsidRDefault="00872823">
      <w:pPr>
        <w:pStyle w:val="Yrkanden"/>
      </w:pPr>
      <w:r w:rsidRPr="00275EA8">
        <w:t>1. Riksdagen tillkännager för regeringen som sin mening vad i motionen anförs om nyetablering, utlokalisering eller avknoppning av statliga styre</w:t>
      </w:r>
      <w:r w:rsidRPr="00275EA8">
        <w:t>l</w:t>
      </w:r>
      <w:r w:rsidRPr="00275EA8">
        <w:t xml:space="preserve">ser, myndigheter eller verk. </w:t>
      </w:r>
    </w:p>
    <w:p w:rsidR="00872823" w:rsidRPr="00275EA8" w:rsidRDefault="00872823">
      <w:pPr>
        <w:pStyle w:val="Yrkanden"/>
      </w:pPr>
      <w:r w:rsidRPr="00275EA8">
        <w:t>2. Riksdagen tillkännager för regeringen som sin mening vad i motionen anförs om att en utredning om de samhälleliga konsekvenserna av ko</w:t>
      </w:r>
      <w:r w:rsidRPr="00275EA8">
        <w:t>n</w:t>
      </w:r>
      <w:r w:rsidRPr="00275EA8">
        <w:t>centration av statliga verk och styrelser till Stockholmsområdet bör tillsä</w:t>
      </w:r>
      <w:r w:rsidRPr="00275EA8">
        <w:t>t</w:t>
      </w:r>
      <w:r w:rsidRPr="00275EA8">
        <w:t xml:space="preserve">tas. </w:t>
      </w:r>
    </w:p>
    <w:p w:rsidR="00872823" w:rsidRPr="00275EA8" w:rsidRDefault="00872823">
      <w:pPr>
        <w:pStyle w:val="Motioner"/>
        <w:jc w:val="both"/>
      </w:pPr>
      <w:r w:rsidRPr="00275EA8">
        <w:t>2001/02:N256 av Erling Wälivaara (kd):</w:t>
      </w:r>
    </w:p>
    <w:p w:rsidR="00872823" w:rsidRPr="00275EA8" w:rsidRDefault="00872823">
      <w:r w:rsidRPr="00275EA8">
        <w:t xml:space="preserve">Riksdagen tillkännager för regeringen som sin mening vad i motionen anförs om förutsättningarna för en levande landsbygd. </w:t>
      </w:r>
    </w:p>
    <w:p w:rsidR="00872823" w:rsidRPr="00275EA8" w:rsidRDefault="00872823">
      <w:pPr>
        <w:pStyle w:val="Motioner"/>
        <w:jc w:val="both"/>
      </w:pPr>
      <w:r w:rsidRPr="00275EA8">
        <w:t>2001/02:N257 av Erling Wälivaara (kd):</w:t>
      </w:r>
    </w:p>
    <w:p w:rsidR="00872823" w:rsidRPr="00275EA8" w:rsidRDefault="00872823">
      <w:r w:rsidRPr="00275EA8">
        <w:t xml:space="preserve">Riksdagen tillkännager för regeringen som sin mening vad i motionen anförs om riskkapitalförsörjning för utveckling av landsbygdsföretag. </w:t>
      </w:r>
    </w:p>
    <w:p w:rsidR="00872823" w:rsidRPr="00275EA8" w:rsidRDefault="00872823">
      <w:pPr>
        <w:pStyle w:val="Normaltindrag"/>
      </w:pPr>
    </w:p>
    <w:p w:rsidR="00872823" w:rsidRPr="00275EA8" w:rsidRDefault="00872823">
      <w:pPr>
        <w:pStyle w:val="Normaltindrag"/>
      </w:pPr>
    </w:p>
    <w:p w:rsidR="00872823" w:rsidRPr="00275EA8" w:rsidRDefault="00872823">
      <w:pPr>
        <w:pStyle w:val="Normaltindrag"/>
      </w:pPr>
    </w:p>
    <w:p w:rsidR="00872823" w:rsidRPr="00275EA8" w:rsidRDefault="00872823">
      <w:pPr>
        <w:pStyle w:val="Motioner"/>
        <w:jc w:val="both"/>
      </w:pPr>
      <w:r w:rsidRPr="00275EA8">
        <w:t>2001/02:N258 av Margareta Viklund (kd):</w:t>
      </w:r>
    </w:p>
    <w:p w:rsidR="00872823" w:rsidRPr="00275EA8" w:rsidRDefault="00872823">
      <w:pPr>
        <w:pStyle w:val="Yrkanden"/>
      </w:pPr>
      <w:r w:rsidRPr="00275EA8">
        <w:t xml:space="preserve">1. Riksdagen tillkännager för regeringen som sin mening vad i motionen anförs om att aktivt arbeta för att finna samarbetskanaler mellan Danmark och Sverige. </w:t>
      </w:r>
    </w:p>
    <w:p w:rsidR="00872823" w:rsidRPr="00275EA8" w:rsidRDefault="00872823">
      <w:pPr>
        <w:pStyle w:val="Yrkanden"/>
      </w:pPr>
      <w:r w:rsidRPr="00275EA8">
        <w:t xml:space="preserve">2. Riksdagen tillkännager för regeringen som sin mening vad i motionen anförs om att tillsätta en utredning som ser över den regionala samverkan i ett större europeiskt perspektiv. </w:t>
      </w:r>
    </w:p>
    <w:p w:rsidR="00872823" w:rsidRPr="00275EA8" w:rsidRDefault="00872823">
      <w:pPr>
        <w:pStyle w:val="Yrkanden"/>
      </w:pPr>
      <w:r w:rsidRPr="00275EA8">
        <w:t xml:space="preserve">3. Riksdagen tillkännager för regeringen som sin mening vad i motionen anförs om att Skåne–Köpenhamn-regionen blir ett försöksområde för en utvidgning av regionerna. </w:t>
      </w:r>
    </w:p>
    <w:p w:rsidR="00872823" w:rsidRPr="00275EA8" w:rsidRDefault="00872823">
      <w:pPr>
        <w:pStyle w:val="Motioner"/>
        <w:jc w:val="both"/>
      </w:pPr>
      <w:r w:rsidRPr="00275EA8">
        <w:t>2001/02:N259 av Margareta Viklund (kd):</w:t>
      </w:r>
    </w:p>
    <w:p w:rsidR="00872823" w:rsidRPr="00275EA8" w:rsidRDefault="00872823">
      <w:pPr>
        <w:pStyle w:val="Yrkanden"/>
      </w:pPr>
      <w:r w:rsidRPr="00275EA8">
        <w:t>1. Riksdagen tillkännager för regeringen som sin mening vad i motionen anförs om tillsättande av en särskild parlamentarisk arbetsgrupp med up</w:t>
      </w:r>
      <w:r w:rsidRPr="00275EA8">
        <w:t>p</w:t>
      </w:r>
      <w:r w:rsidRPr="00275EA8">
        <w:t>draget att undersöka i vilken utsträckning regeringen uppfyllt sina åtaga</w:t>
      </w:r>
      <w:r w:rsidRPr="00275EA8">
        <w:t>n</w:t>
      </w:r>
      <w:r w:rsidRPr="00275EA8">
        <w:t xml:space="preserve">den när det gäller att skapa ersättningsjobb på de orter som drabbades i samband med regementsnedläggningarna år 2000. </w:t>
      </w:r>
    </w:p>
    <w:p w:rsidR="00872823" w:rsidRPr="00275EA8" w:rsidRDefault="00872823">
      <w:pPr>
        <w:pStyle w:val="Yrkanden"/>
      </w:pPr>
      <w:r w:rsidRPr="00275EA8">
        <w:t>2. Riksdagen tillkännager för regeringen som sin mening vad i motionen anförs om att ge i uppdrag åt den parlamentariska arbetsgruppen att ko</w:t>
      </w:r>
      <w:r w:rsidRPr="00275EA8">
        <w:t>m</w:t>
      </w:r>
      <w:r w:rsidRPr="00275EA8">
        <w:t xml:space="preserve">ma med förslag till åtgärder i de fall det finns skillnader mellan de löften som regeringen har ställt och det faktiska utfallet när det gäller att skapa ersättningsjobb. </w:t>
      </w:r>
    </w:p>
    <w:p w:rsidR="00872823" w:rsidRPr="00275EA8" w:rsidRDefault="00872823">
      <w:pPr>
        <w:pStyle w:val="Motioner"/>
        <w:jc w:val="both"/>
      </w:pPr>
      <w:r w:rsidRPr="00275EA8">
        <w:t>2001/02:N262 av Yvonne Ångström m.fl. (fp):</w:t>
      </w:r>
    </w:p>
    <w:p w:rsidR="00872823" w:rsidRPr="00275EA8" w:rsidRDefault="00872823">
      <w:pPr>
        <w:pStyle w:val="Yrkanden"/>
      </w:pPr>
      <w:r w:rsidRPr="00275EA8">
        <w:t xml:space="preserve">1. Riksdagen tillkännager för regeringen som sin mening vad i motionen anförs om människans rätt att välja var man vill bo. </w:t>
      </w:r>
    </w:p>
    <w:p w:rsidR="00872823" w:rsidRPr="00275EA8" w:rsidRDefault="00872823">
      <w:pPr>
        <w:pStyle w:val="Yrkanden"/>
      </w:pPr>
      <w:r w:rsidRPr="00275EA8">
        <w:t xml:space="preserve">2. Riksdagen tillkännager för regeringen som sin mening vad i motionen anförs om den djupa regionalpolitiken för ökad egenmakt. </w:t>
      </w:r>
    </w:p>
    <w:p w:rsidR="00872823" w:rsidRPr="00275EA8" w:rsidRDefault="00872823">
      <w:pPr>
        <w:pStyle w:val="Yrkanden"/>
      </w:pPr>
      <w:r w:rsidRPr="00275EA8">
        <w:t xml:space="preserve">3. Riksdagen tillkännager för regeringen som sin mening vad i motionen anförs om en politik som tar sin utgångspunkt i en lokal mobilisering av resurser. </w:t>
      </w:r>
    </w:p>
    <w:p w:rsidR="00872823" w:rsidRPr="00275EA8" w:rsidRDefault="00872823">
      <w:pPr>
        <w:pStyle w:val="Yrkanden"/>
      </w:pPr>
      <w:r w:rsidRPr="00275EA8">
        <w:t>9. Riksdagen tillkännager för regeringen som sin mening vad i motionen anförs om upphandling av grundläggande samhällsservice i regionalpol</w:t>
      </w:r>
      <w:r w:rsidRPr="00275EA8">
        <w:t>i</w:t>
      </w:r>
      <w:r w:rsidRPr="00275EA8">
        <w:t xml:space="preserve">tiskt utsatta områden. </w:t>
      </w:r>
    </w:p>
    <w:p w:rsidR="00872823" w:rsidRPr="00275EA8" w:rsidRDefault="00872823">
      <w:pPr>
        <w:pStyle w:val="Yrkanden"/>
      </w:pPr>
      <w:r w:rsidRPr="00275EA8">
        <w:t xml:space="preserve">10. Riksdagen tillkännager för regeringen som sin mening vad i motionen anförs om att den grundläggande samhällsservicen bör tryggas i lag. </w:t>
      </w:r>
    </w:p>
    <w:p w:rsidR="00872823" w:rsidRPr="00275EA8" w:rsidRDefault="00872823">
      <w:pPr>
        <w:pStyle w:val="Yrkanden"/>
      </w:pPr>
      <w:r w:rsidRPr="00275EA8">
        <w:t xml:space="preserve">13. Riksdagen tillkännager för regeringen som sin mening vad i motionen anförs om åtgärder för fler jobb på landsbygden. </w:t>
      </w:r>
    </w:p>
    <w:p w:rsidR="00872823" w:rsidRPr="00275EA8" w:rsidRDefault="00872823">
      <w:pPr>
        <w:pStyle w:val="Yrkanden"/>
      </w:pPr>
      <w:r w:rsidRPr="00275EA8">
        <w:t xml:space="preserve">14. Riksdagen tillkännager för regeringen som sin mening vad i motionen anförs om statliga myndigheters lokalisering. </w:t>
      </w:r>
    </w:p>
    <w:p w:rsidR="00872823" w:rsidRPr="00275EA8" w:rsidRDefault="00872823">
      <w:pPr>
        <w:pStyle w:val="Yrkanden"/>
      </w:pPr>
      <w:r w:rsidRPr="00275EA8">
        <w:t xml:space="preserve">16. Riksdagen tillkännager för regeringen som sin mening vad i motionen anförs om behovet av att reformera de regionala tillväxtavtalen. </w:t>
      </w:r>
    </w:p>
    <w:p w:rsidR="00872823" w:rsidRPr="00275EA8" w:rsidRDefault="00872823">
      <w:pPr>
        <w:pStyle w:val="Motioner"/>
        <w:jc w:val="both"/>
      </w:pPr>
      <w:r w:rsidRPr="00275EA8">
        <w:t>2001/02:N263 av Agne Hansson m.fl. (c):</w:t>
      </w:r>
    </w:p>
    <w:p w:rsidR="00872823" w:rsidRPr="00275EA8" w:rsidRDefault="00872823">
      <w:pPr>
        <w:pStyle w:val="Yrkanden"/>
      </w:pPr>
      <w:r w:rsidRPr="00275EA8">
        <w:t>4. Riksdagen tillkännager för regeringen som sin mening vad i motionen anförs om att ge samtliga myndigheter och verk i uppdrag att anpassa sitt arbetssätt och sin verksamhet för att stödja processerna inom tillväxtavt</w:t>
      </w:r>
      <w:r w:rsidRPr="00275EA8">
        <w:t>a</w:t>
      </w:r>
      <w:r w:rsidRPr="00275EA8">
        <w:t xml:space="preserve">len. </w:t>
      </w:r>
    </w:p>
    <w:p w:rsidR="00872823" w:rsidRPr="00275EA8" w:rsidRDefault="00872823">
      <w:pPr>
        <w:pStyle w:val="Yrkanden"/>
      </w:pPr>
      <w:r w:rsidRPr="00275EA8">
        <w:t>10. Riksdagen tillkännager för regeringen som sin mening vad i motionen anförs om att bre</w:t>
      </w:r>
      <w:r w:rsidRPr="00275EA8">
        <w:t>d</w:t>
      </w:r>
      <w:r w:rsidRPr="00275EA8">
        <w:t xml:space="preserve">da tillgången till riskkapital utanför bankerna. </w:t>
      </w:r>
    </w:p>
    <w:p w:rsidR="00872823" w:rsidRPr="00275EA8" w:rsidRDefault="00872823">
      <w:pPr>
        <w:pStyle w:val="Yrkanden"/>
      </w:pPr>
      <w:r w:rsidRPr="00275EA8">
        <w:t>11. Riksdagen tillkännager för regeringen som sin mening vad i motionen anförs om att utlokalisera en större del av den statliga verksamheten till andra delar av la</w:t>
      </w:r>
      <w:r w:rsidRPr="00275EA8">
        <w:t>n</w:t>
      </w:r>
      <w:r w:rsidRPr="00275EA8">
        <w:t xml:space="preserve">det. </w:t>
      </w:r>
    </w:p>
    <w:p w:rsidR="00872823" w:rsidRPr="00275EA8" w:rsidRDefault="00872823">
      <w:pPr>
        <w:pStyle w:val="Motioner"/>
        <w:jc w:val="both"/>
      </w:pPr>
      <w:r w:rsidRPr="00275EA8">
        <w:t>2001/02:N265 av Ulf Björklund m.fl. (kd):</w:t>
      </w:r>
    </w:p>
    <w:p w:rsidR="00872823" w:rsidRPr="00275EA8" w:rsidRDefault="00872823">
      <w:pPr>
        <w:pStyle w:val="Yrkanden"/>
      </w:pPr>
      <w:r w:rsidRPr="00275EA8">
        <w:t xml:space="preserve">2. Riksdagen tillkännager för regeringen som sin mening vad i motionen anförs om möjligheter till lokal förvaltning. </w:t>
      </w:r>
    </w:p>
    <w:p w:rsidR="00872823" w:rsidRPr="00275EA8" w:rsidRDefault="00872823">
      <w:pPr>
        <w:pStyle w:val="Yrkanden"/>
      </w:pPr>
      <w:r w:rsidRPr="00275EA8">
        <w:t xml:space="preserve">3. Riksdagen tillkännager för regeringen som sin mening vad i motionen anförs om infrastrukturens betydelse för en levande landsbygd. </w:t>
      </w:r>
    </w:p>
    <w:p w:rsidR="00872823" w:rsidRPr="00275EA8" w:rsidRDefault="00872823">
      <w:pPr>
        <w:pStyle w:val="Yrkanden"/>
      </w:pPr>
      <w:r w:rsidRPr="00275EA8">
        <w:t xml:space="preserve">6. Riksdagen tillkännager för regeringen som sin mening vad i motionen anförs om behovet av en samordningsfunktion vid länsbygderåden. </w:t>
      </w:r>
    </w:p>
    <w:p w:rsidR="00872823" w:rsidRPr="00275EA8" w:rsidRDefault="00872823">
      <w:pPr>
        <w:pStyle w:val="Yrkanden"/>
      </w:pPr>
      <w:r w:rsidRPr="00275EA8">
        <w:t xml:space="preserve">7. Riksdagen tillkännager för regeringen som sin mening vad i motionen anförs om en vidareutveckling av Folkrörelserådets verksamhet. </w:t>
      </w:r>
    </w:p>
    <w:p w:rsidR="00872823" w:rsidRPr="00275EA8" w:rsidRDefault="00872823">
      <w:pPr>
        <w:pStyle w:val="Yrkanden"/>
      </w:pPr>
      <w:r w:rsidRPr="00275EA8">
        <w:t xml:space="preserve">9. Riksdagen tillkännager för regeringen som sin mening vad i motionen anförs om grundservicepaket och servicepunkter. </w:t>
      </w:r>
    </w:p>
    <w:p w:rsidR="00872823" w:rsidRPr="00275EA8" w:rsidRDefault="00872823">
      <w:pPr>
        <w:pStyle w:val="Yrkanden"/>
      </w:pPr>
      <w:r w:rsidRPr="00275EA8">
        <w:t xml:space="preserve">10. Riksdagen tillkännager för regeringen som sin mening vad i motionen anförs om riskkapitalförsörjning för utveckling av landsbygdsföretag. </w:t>
      </w:r>
    </w:p>
    <w:p w:rsidR="00872823" w:rsidRPr="00275EA8" w:rsidRDefault="00872823">
      <w:pPr>
        <w:pStyle w:val="Yrkanden"/>
      </w:pPr>
      <w:r w:rsidRPr="00275EA8">
        <w:t xml:space="preserve">13. Riksdagen tillkännager för regeringen som sin mening vad i motionen anförs om möjligheter till vildmarksturism och fisketurism. </w:t>
      </w:r>
    </w:p>
    <w:p w:rsidR="00872823" w:rsidRPr="00275EA8" w:rsidRDefault="00872823">
      <w:pPr>
        <w:pStyle w:val="Yrkanden"/>
      </w:pPr>
      <w:r w:rsidRPr="00275EA8">
        <w:t xml:space="preserve">15. Riksdagen tillkännager för regeringen som sin mening vad i motionen anförs om ett delat Sverige. </w:t>
      </w:r>
    </w:p>
    <w:p w:rsidR="00872823" w:rsidRPr="00275EA8" w:rsidRDefault="00872823">
      <w:pPr>
        <w:pStyle w:val="Motioner"/>
        <w:jc w:val="both"/>
      </w:pPr>
      <w:r w:rsidRPr="00275EA8">
        <w:t>2001/02:N270 av Cristina Husmark Pehrsson (m):</w:t>
      </w:r>
    </w:p>
    <w:p w:rsidR="00872823" w:rsidRPr="00275EA8" w:rsidRDefault="00872823">
      <w:r w:rsidRPr="00275EA8">
        <w:t xml:space="preserve">Riksdagen tillkännager för regeringen som sin mening vad i motionen anförs om vikten av mångfald och alternativa lösningar för att skapa förutsättningar för att leva och bo på landet. </w:t>
      </w:r>
    </w:p>
    <w:p w:rsidR="00872823" w:rsidRPr="00275EA8" w:rsidRDefault="00872823">
      <w:pPr>
        <w:pStyle w:val="Motioner"/>
        <w:jc w:val="both"/>
      </w:pPr>
      <w:r w:rsidRPr="00275EA8">
        <w:t>2001/02:N276 av Olle Lindström (m):</w:t>
      </w:r>
    </w:p>
    <w:p w:rsidR="00872823" w:rsidRPr="00275EA8" w:rsidRDefault="00872823">
      <w:r w:rsidRPr="00275EA8">
        <w:t>Riksdagen tillkännager för regeringen som sin mening att regeringen bör tillsätta en parlamentarisk grupp med uppdrag att snarast undersöka hur r</w:t>
      </w:r>
      <w:r w:rsidRPr="00275EA8">
        <w:t>e</w:t>
      </w:r>
      <w:r w:rsidRPr="00275EA8">
        <w:t>geringen uppfyllt sitt åtagande vad gäller ersättningsjobb på orter där reg</w:t>
      </w:r>
      <w:r w:rsidRPr="00275EA8">
        <w:t>e</w:t>
      </w:r>
      <w:r w:rsidRPr="00275EA8">
        <w:t xml:space="preserve">menten lagts ned. </w:t>
      </w:r>
    </w:p>
    <w:p w:rsidR="00872823" w:rsidRPr="00275EA8" w:rsidRDefault="00872823">
      <w:pPr>
        <w:pStyle w:val="Normaltindrag"/>
      </w:pPr>
    </w:p>
    <w:p w:rsidR="00872823" w:rsidRPr="00275EA8" w:rsidRDefault="00872823">
      <w:pPr>
        <w:pStyle w:val="Normaltindrag"/>
      </w:pPr>
    </w:p>
    <w:p w:rsidR="00872823" w:rsidRPr="00275EA8" w:rsidRDefault="00872823">
      <w:pPr>
        <w:pStyle w:val="Normaltindrag"/>
      </w:pPr>
    </w:p>
    <w:p w:rsidR="00872823" w:rsidRPr="00275EA8" w:rsidRDefault="00872823">
      <w:pPr>
        <w:pStyle w:val="Motioner"/>
        <w:jc w:val="both"/>
      </w:pPr>
      <w:r w:rsidRPr="00275EA8">
        <w:t>2001/02:N280 av Maria Larsson m.fl. (kd, s, m, v, c):</w:t>
      </w:r>
    </w:p>
    <w:p w:rsidR="00872823" w:rsidRPr="00275EA8" w:rsidRDefault="00872823">
      <w:r w:rsidRPr="00275EA8">
        <w:t xml:space="preserve">Riksdagen tillkännager för regeringen som sin mening vad i motionen anförs om att i samarbete med övriga Östersjöländer utarbeta och marknadsföra en världsarvsrutt runt Östersjön. </w:t>
      </w:r>
    </w:p>
    <w:p w:rsidR="00872823" w:rsidRPr="00275EA8" w:rsidRDefault="00872823">
      <w:pPr>
        <w:pStyle w:val="Motioner"/>
        <w:jc w:val="both"/>
      </w:pPr>
      <w:r w:rsidRPr="00275EA8">
        <w:t>2001/02:N284 av Ulla-Britt Hagström och Holger Gustafsson (kd):</w:t>
      </w:r>
    </w:p>
    <w:p w:rsidR="00872823" w:rsidRPr="00275EA8" w:rsidRDefault="00872823">
      <w:r w:rsidRPr="00275EA8">
        <w:t xml:space="preserve">Riksdagen tillkännager för regeringen som sin mening vad i motionen anförs om att genomförande av konsekvensanalyser inför ny- och omlokaliseringar av statliga verk skall innehålla beskrivning av specifika kompetenser. </w:t>
      </w:r>
    </w:p>
    <w:p w:rsidR="00872823" w:rsidRPr="00275EA8" w:rsidRDefault="00872823">
      <w:pPr>
        <w:pStyle w:val="Motioner"/>
        <w:jc w:val="both"/>
      </w:pPr>
      <w:r w:rsidRPr="00275EA8">
        <w:t>2001/02:N287 av Ingegerd Saarinen (mp):</w:t>
      </w:r>
    </w:p>
    <w:p w:rsidR="00872823" w:rsidRPr="00275EA8" w:rsidRDefault="00872823">
      <w:pPr>
        <w:pStyle w:val="Yrkanden"/>
      </w:pPr>
      <w:r w:rsidRPr="00275EA8">
        <w:t>1. Riksdagen tillkännager för regeringen som sin mening vad i motionen anförs om en hållbar strategi för näringspolitisk och regionalpolitisk u</w:t>
      </w:r>
      <w:r w:rsidRPr="00275EA8">
        <w:t>t</w:t>
      </w:r>
      <w:r w:rsidRPr="00275EA8">
        <w:t xml:space="preserve">veckling. </w:t>
      </w:r>
    </w:p>
    <w:p w:rsidR="00872823" w:rsidRPr="00275EA8" w:rsidRDefault="00872823">
      <w:pPr>
        <w:pStyle w:val="Yrkanden"/>
      </w:pPr>
      <w:r w:rsidRPr="00275EA8">
        <w:t xml:space="preserve">2. Riksdagen tillkännager för regeringen som sin mening vad i motionen anförs om att komplettera de 15 miljömålen med fyra systemvillkor. </w:t>
      </w:r>
    </w:p>
    <w:p w:rsidR="00872823" w:rsidRPr="00275EA8" w:rsidRDefault="00872823">
      <w:pPr>
        <w:pStyle w:val="Yrkanden"/>
      </w:pPr>
      <w:r w:rsidRPr="00275EA8">
        <w:t xml:space="preserve">3. Riksdagen tillkännager för regeringen som sin mening vad i motionen anförs om att ålägga varje kommun och län att undersöka hur material- och energibalansen ser ut i just deras område. </w:t>
      </w:r>
    </w:p>
    <w:p w:rsidR="00872823" w:rsidRPr="00275EA8" w:rsidRDefault="00872823">
      <w:pPr>
        <w:pStyle w:val="Yrkanden"/>
      </w:pPr>
      <w:r w:rsidRPr="00275EA8">
        <w:t xml:space="preserve">4. Riksdagen tillkännager för regeringen som sin mening behovet av en ny regionalpolitisk strategi i enlighet med de fyra punkterna i motionen. </w:t>
      </w:r>
    </w:p>
    <w:p w:rsidR="00872823" w:rsidRPr="00275EA8" w:rsidRDefault="00872823">
      <w:pPr>
        <w:pStyle w:val="Yrkanden"/>
      </w:pPr>
      <w:r w:rsidRPr="00275EA8">
        <w:t xml:space="preserve">5. Riksdagen tillkännager för regeringen som sin mening vad i motionen anförs om att stimulera de kommuner som upprättar en hållbar strategi. </w:t>
      </w:r>
    </w:p>
    <w:p w:rsidR="00872823" w:rsidRPr="00275EA8" w:rsidRDefault="00872823">
      <w:pPr>
        <w:pStyle w:val="Yrkanden"/>
      </w:pPr>
      <w:r w:rsidRPr="00275EA8">
        <w:t xml:space="preserve">6. Riksdagen tillkännager för regeringen som sin mening vad i motionen anförs om behovet av fullskalemodeller. </w:t>
      </w:r>
    </w:p>
    <w:p w:rsidR="00872823" w:rsidRPr="00275EA8" w:rsidRDefault="00872823">
      <w:pPr>
        <w:pStyle w:val="Yrkanden"/>
      </w:pPr>
      <w:r w:rsidRPr="00275EA8">
        <w:t xml:space="preserve">7. Riksdagen tillkännager för regeringen som sin mening vad i motionen anförs om kompetensuppbyggnad. </w:t>
      </w:r>
    </w:p>
    <w:p w:rsidR="00872823" w:rsidRPr="00275EA8" w:rsidRDefault="00872823">
      <w:pPr>
        <w:pStyle w:val="Yrkanden"/>
      </w:pPr>
      <w:r w:rsidRPr="00275EA8">
        <w:t xml:space="preserve">8. Riksdagen tillkännager för regeringen som sin mening vad i motionen anförs om regionala och lokala kunskapscentrum. </w:t>
      </w:r>
    </w:p>
    <w:p w:rsidR="00872823" w:rsidRPr="00275EA8" w:rsidRDefault="00872823">
      <w:pPr>
        <w:pStyle w:val="Yrkanden"/>
      </w:pPr>
      <w:r w:rsidRPr="00275EA8">
        <w:t xml:space="preserve">9. Riksdagen tillkännager för regeringen som sin mening vad i motionen anförs om kompetensnätverk kring hållbar utveckling. </w:t>
      </w:r>
    </w:p>
    <w:p w:rsidR="00872823" w:rsidRPr="00275EA8" w:rsidRDefault="00872823">
      <w:pPr>
        <w:pStyle w:val="Yrkanden"/>
      </w:pPr>
      <w:r w:rsidRPr="00275EA8">
        <w:t>10. Riksdagen tillkännager för regeringen som sin mening vad i motionen anförs om statliga riktlinjer och ekonomiskt stöd till kommuner och län</w:t>
      </w:r>
      <w:r w:rsidRPr="00275EA8">
        <w:t>s</w:t>
      </w:r>
      <w:r w:rsidRPr="00275EA8">
        <w:t xml:space="preserve">organ. </w:t>
      </w:r>
    </w:p>
    <w:p w:rsidR="00872823" w:rsidRPr="00275EA8" w:rsidRDefault="00872823">
      <w:pPr>
        <w:pStyle w:val="Yrkanden"/>
      </w:pPr>
      <w:r w:rsidRPr="00275EA8">
        <w:t>11. Riksdagen tillkännager för regeringen som sin mening vad i motionen anförs om att påbörja utvecklingen i full skala med början i Sveriges gle</w:t>
      </w:r>
      <w:r w:rsidRPr="00275EA8">
        <w:t>s</w:t>
      </w:r>
      <w:r w:rsidRPr="00275EA8">
        <w:t xml:space="preserve">bygdskommuner. </w:t>
      </w:r>
    </w:p>
    <w:p w:rsidR="00872823" w:rsidRPr="00275EA8" w:rsidRDefault="00872823">
      <w:pPr>
        <w:pStyle w:val="Motioner"/>
        <w:jc w:val="both"/>
      </w:pPr>
      <w:r w:rsidRPr="00275EA8">
        <w:t>2001/02:N291 av Sven Bergström och Kenth Högström (c, s):</w:t>
      </w:r>
    </w:p>
    <w:p w:rsidR="00872823" w:rsidRPr="00275EA8" w:rsidRDefault="00872823">
      <w:r w:rsidRPr="00275EA8">
        <w:t xml:space="preserve">Riksdagen tillkännager för regeringen som sin mening vad i motionen anförs om en rimligare fördelning över landet av statliga verk och myndigheter. </w:t>
      </w:r>
    </w:p>
    <w:p w:rsidR="00872823" w:rsidRPr="00275EA8" w:rsidRDefault="00872823">
      <w:pPr>
        <w:pStyle w:val="Normaltindrag"/>
      </w:pPr>
    </w:p>
    <w:p w:rsidR="00872823" w:rsidRPr="00275EA8" w:rsidRDefault="00872823">
      <w:pPr>
        <w:pStyle w:val="Motioner"/>
        <w:jc w:val="both"/>
      </w:pPr>
      <w:r w:rsidRPr="00275EA8">
        <w:t>2001/02:N293 av Göran Norlander och Kerstin Kristiansson Karlstedt (s):</w:t>
      </w:r>
    </w:p>
    <w:p w:rsidR="00872823" w:rsidRPr="00275EA8" w:rsidRDefault="00872823">
      <w:r w:rsidRPr="00275EA8">
        <w:t xml:space="preserve">Riksdagen tillkännager för regeringen som sin mening vad i motionen anförs om försöksverksamhet med lokal råd- och långivning. </w:t>
      </w:r>
    </w:p>
    <w:p w:rsidR="00872823" w:rsidRPr="00275EA8" w:rsidRDefault="00872823">
      <w:pPr>
        <w:pStyle w:val="Motioner"/>
        <w:jc w:val="both"/>
      </w:pPr>
      <w:r w:rsidRPr="00275EA8">
        <w:t>2001/02:N294 av Hans Stenberg och Göran Norlander (s):</w:t>
      </w:r>
    </w:p>
    <w:p w:rsidR="00872823" w:rsidRPr="00275EA8" w:rsidRDefault="00872823">
      <w:r w:rsidRPr="00275EA8">
        <w:t xml:space="preserve">Riksdagen tillkännager för regeringen som sin mening vad i motionen anförs om omlokalisering av statlig verksamhet. </w:t>
      </w:r>
    </w:p>
    <w:p w:rsidR="00872823" w:rsidRPr="00275EA8" w:rsidRDefault="00872823">
      <w:pPr>
        <w:pStyle w:val="Motioner"/>
        <w:jc w:val="both"/>
      </w:pPr>
      <w:r w:rsidRPr="00275EA8">
        <w:t>2001/02:N301 av Agne Hansson (c):</w:t>
      </w:r>
    </w:p>
    <w:p w:rsidR="00872823" w:rsidRPr="00275EA8" w:rsidRDefault="00872823">
      <w:r w:rsidRPr="00275EA8">
        <w:t xml:space="preserve">Riksdagen tillkännager för regeringen som sin mening vad i motionen anförs om utlokalisering av statlig verksamhet till Kalmar län. </w:t>
      </w:r>
    </w:p>
    <w:p w:rsidR="00872823" w:rsidRPr="00275EA8" w:rsidRDefault="00872823">
      <w:pPr>
        <w:pStyle w:val="Motioner"/>
        <w:jc w:val="both"/>
      </w:pPr>
      <w:r w:rsidRPr="00275EA8">
        <w:t>2001/02:N309 av Margareta Andersson och Agne Hansson (c):</w:t>
      </w:r>
    </w:p>
    <w:p w:rsidR="00872823" w:rsidRPr="00275EA8" w:rsidRDefault="00872823">
      <w:r w:rsidRPr="00275EA8">
        <w:t xml:space="preserve">Riksdagen tillkännager som sin mening vad i motionen anförs om ökad statlig finansiering av fiskvägar i Emån. </w:t>
      </w:r>
    </w:p>
    <w:p w:rsidR="00872823" w:rsidRPr="00275EA8" w:rsidRDefault="00872823">
      <w:pPr>
        <w:pStyle w:val="Motioner"/>
        <w:jc w:val="both"/>
      </w:pPr>
      <w:r w:rsidRPr="00275EA8">
        <w:t>2001/02:N313 av Marietta de Pourbaix-Lundin m.fl. (m):</w:t>
      </w:r>
    </w:p>
    <w:p w:rsidR="00872823" w:rsidRPr="00275EA8" w:rsidRDefault="00872823">
      <w:pPr>
        <w:pStyle w:val="Yrkanden"/>
      </w:pPr>
      <w:r w:rsidRPr="00275EA8">
        <w:t>1. Riksdagen tillkännager för regeringen som sin mening vad i motionen anförs om behovet av åtgärder för att främja fortsatt tillväxt i Stockholm</w:t>
      </w:r>
      <w:r w:rsidRPr="00275EA8">
        <w:t>s</w:t>
      </w:r>
      <w:r w:rsidRPr="00275EA8">
        <w:t xml:space="preserve">regionen. </w:t>
      </w:r>
    </w:p>
    <w:p w:rsidR="00872823" w:rsidRPr="00275EA8" w:rsidRDefault="00872823">
      <w:pPr>
        <w:pStyle w:val="Motioner"/>
        <w:jc w:val="both"/>
      </w:pPr>
      <w:r w:rsidRPr="00275EA8">
        <w:t>2001/02:N314 av Agne Hansson m.fl. (c):</w:t>
      </w:r>
    </w:p>
    <w:p w:rsidR="00872823" w:rsidRPr="00275EA8" w:rsidRDefault="00872823">
      <w:pPr>
        <w:pStyle w:val="Yrkanden"/>
      </w:pPr>
      <w:r w:rsidRPr="00275EA8">
        <w:t>7. Riksdagen tillkännager för regeringen som sin mening vad i motionen anförs om att utreda en sänkning av gränsen för det egna kapitalet och att denna gräns skall vara i kronor i stället för euro för kreditgarantiförenin</w:t>
      </w:r>
      <w:r w:rsidRPr="00275EA8">
        <w:t>g</w:t>
      </w:r>
      <w:r w:rsidRPr="00275EA8">
        <w:t xml:space="preserve">ar. </w:t>
      </w:r>
    </w:p>
    <w:p w:rsidR="00872823" w:rsidRPr="00275EA8" w:rsidRDefault="00872823">
      <w:pPr>
        <w:pStyle w:val="Motioner"/>
        <w:jc w:val="both"/>
      </w:pPr>
      <w:r w:rsidRPr="00275EA8">
        <w:t>2001/02:N316 av Göran Lindblad (m):</w:t>
      </w:r>
    </w:p>
    <w:p w:rsidR="00872823" w:rsidRPr="00275EA8" w:rsidRDefault="00872823">
      <w:pPr>
        <w:pStyle w:val="Yrkanden"/>
      </w:pPr>
      <w:r w:rsidRPr="00275EA8">
        <w:t xml:space="preserve">4. Riksdagen tillkännager för regeringen som sin mening vad i motionen anförs om en omläggning av regionalpolitiken. </w:t>
      </w:r>
    </w:p>
    <w:p w:rsidR="00872823" w:rsidRPr="00275EA8" w:rsidRDefault="00872823">
      <w:pPr>
        <w:pStyle w:val="Motioner"/>
        <w:jc w:val="both"/>
      </w:pPr>
      <w:r w:rsidRPr="00275EA8">
        <w:t>2001/02:N317 av Sonja Fransson m.fl. (s):</w:t>
      </w:r>
    </w:p>
    <w:p w:rsidR="00872823" w:rsidRPr="00275EA8" w:rsidRDefault="00872823">
      <w:pPr>
        <w:pStyle w:val="Yrkanden"/>
      </w:pPr>
      <w:r w:rsidRPr="00275EA8">
        <w:t xml:space="preserve">1. Riksdagen tillkännager för regeringen som sin mening vad i motionen anförs om att arbetet med tillväxtavtalen bör fortsätta och vidareutvecklas. </w:t>
      </w:r>
    </w:p>
    <w:p w:rsidR="00872823" w:rsidRPr="00275EA8" w:rsidRDefault="00872823">
      <w:pPr>
        <w:pStyle w:val="Yrkanden"/>
      </w:pPr>
      <w:r w:rsidRPr="00275EA8">
        <w:t xml:space="preserve">2. Riksdagen tillkännager för regeringen som sin mening vad i motionen anförs om vikten av att fungerande service finns tillgänglig på landsbygd och i glesbygd. </w:t>
      </w:r>
    </w:p>
    <w:p w:rsidR="00872823" w:rsidRPr="00275EA8" w:rsidRDefault="00872823">
      <w:pPr>
        <w:pStyle w:val="Yrkanden"/>
      </w:pPr>
      <w:r w:rsidRPr="00275EA8">
        <w:t xml:space="preserve">3. Riksdagen tillkännager för regeringen som sin mening vad i motionen anförs om turismens betydelse för Västsverige. </w:t>
      </w:r>
    </w:p>
    <w:p w:rsidR="00872823" w:rsidRPr="00275EA8" w:rsidRDefault="00872823">
      <w:pPr>
        <w:pStyle w:val="Yrkanden"/>
      </w:pPr>
      <w:r w:rsidRPr="00275EA8">
        <w:t xml:space="preserve">5. Riksdagen tillkännager för regeringen som sin mening vad i motionen anförs om vikten av en fungerande infrastruktur i Västsverige. </w:t>
      </w:r>
    </w:p>
    <w:p w:rsidR="00872823" w:rsidRPr="00275EA8" w:rsidRDefault="00872823">
      <w:pPr>
        <w:pStyle w:val="Yrkanden"/>
      </w:pPr>
      <w:r w:rsidRPr="00275EA8">
        <w:t xml:space="preserve">6. Riksdagen tillkännager för regeringen som sin mening vad i motionen anförs om ökade satsningar på utbildning, forskning och forskarutbildning i Västsverige. </w:t>
      </w:r>
    </w:p>
    <w:p w:rsidR="00872823" w:rsidRPr="00275EA8" w:rsidRDefault="00872823">
      <w:pPr>
        <w:pStyle w:val="Yrkanden"/>
      </w:pPr>
      <w:r w:rsidRPr="00275EA8">
        <w:t>7. Riksdagen tillkännager för regeringen som sin mening vad i motionen anförs om vikten av att tillskapa arbetstillfällen för högskoleutbildade oc</w:t>
      </w:r>
      <w:r w:rsidRPr="00275EA8">
        <w:t>k</w:t>
      </w:r>
      <w:r w:rsidRPr="00275EA8">
        <w:t xml:space="preserve">så på landsbygd och i glesbygd. </w:t>
      </w:r>
    </w:p>
    <w:p w:rsidR="00872823" w:rsidRPr="00275EA8" w:rsidRDefault="00872823">
      <w:pPr>
        <w:pStyle w:val="Yrkanden"/>
      </w:pPr>
      <w:r w:rsidRPr="00275EA8">
        <w:t xml:space="preserve">8. Riksdagen tillkännager för regeringen som sin mening vad i motionen anförs om en fortsatt satsning på form och design i Västsverige. </w:t>
      </w:r>
    </w:p>
    <w:p w:rsidR="00872823" w:rsidRPr="00275EA8" w:rsidRDefault="00872823">
      <w:pPr>
        <w:pStyle w:val="Motioner"/>
        <w:jc w:val="both"/>
      </w:pPr>
      <w:r w:rsidRPr="00275EA8">
        <w:t>2001/02:N319 av Margareta Cederfelt m.fl. (m):</w:t>
      </w:r>
    </w:p>
    <w:p w:rsidR="00872823" w:rsidRPr="00275EA8" w:rsidRDefault="00872823">
      <w:pPr>
        <w:pStyle w:val="Yrkanden"/>
      </w:pPr>
      <w:r w:rsidRPr="00275EA8">
        <w:t xml:space="preserve">1. Riksdagen tillkännager för regeringen som sin mening vad i motionen anförs om Stockholmsregionens förutsättningar och dessas betydelse för landets framtid. </w:t>
      </w:r>
    </w:p>
    <w:p w:rsidR="00872823" w:rsidRPr="00275EA8" w:rsidRDefault="00872823">
      <w:pPr>
        <w:pStyle w:val="Motioner"/>
        <w:jc w:val="both"/>
      </w:pPr>
      <w:r w:rsidRPr="00275EA8">
        <w:t>2001/02:N325 av Runar Patriksson och Elver Jonsson (fp):</w:t>
      </w:r>
    </w:p>
    <w:p w:rsidR="00872823" w:rsidRPr="00275EA8" w:rsidRDefault="00872823">
      <w:pPr>
        <w:pStyle w:val="Yrkanden"/>
      </w:pPr>
      <w:r w:rsidRPr="00275EA8">
        <w:t xml:space="preserve">1. Riksdagen tillkännager för regeringen som sin mening vad i motionen anförs om människors rätt att bo där de vill. </w:t>
      </w:r>
    </w:p>
    <w:p w:rsidR="00872823" w:rsidRPr="00275EA8" w:rsidRDefault="00872823">
      <w:pPr>
        <w:pStyle w:val="Yrkanden"/>
      </w:pPr>
      <w:r w:rsidRPr="00275EA8">
        <w:t xml:space="preserve">2. Riksdagen tillkännager för regeringen som sin mening vad i motionen anförs om satsningar på vägnätet, järnväg, IT, Vänersjöfarten och flyget. </w:t>
      </w:r>
    </w:p>
    <w:p w:rsidR="00872823" w:rsidRPr="00275EA8" w:rsidRDefault="00872823">
      <w:pPr>
        <w:pStyle w:val="Yrkanden"/>
      </w:pPr>
      <w:r w:rsidRPr="00275EA8">
        <w:t xml:space="preserve">4. Riksdagen tillkännager för regeringen som sin mening vad i motionen anförs om en utredning av småföretagares rätt till uppskjuten beskattning av vinsten i fem år. </w:t>
      </w:r>
    </w:p>
    <w:p w:rsidR="00872823" w:rsidRPr="00275EA8" w:rsidRDefault="00872823">
      <w:pPr>
        <w:pStyle w:val="Yrkanden"/>
      </w:pPr>
      <w:r w:rsidRPr="00275EA8">
        <w:t xml:space="preserve">5. Riksdagen tillkännager för regeringen som sin mening vad i motionen anförs om utökad avdragsrätt för resor. </w:t>
      </w:r>
    </w:p>
    <w:p w:rsidR="00872823" w:rsidRPr="00275EA8" w:rsidRDefault="00872823">
      <w:pPr>
        <w:pStyle w:val="Yrkanden"/>
      </w:pPr>
      <w:r w:rsidRPr="00275EA8">
        <w:t xml:space="preserve">6. Riksdagen tillkännager för regeringen som sin mening vad i motionen anförs om förenklingar i regelsystemet för gränsövergångar beträffande tjänster och varor mellan Sverige och Norge. </w:t>
      </w:r>
    </w:p>
    <w:p w:rsidR="00872823" w:rsidRPr="00275EA8" w:rsidRDefault="00872823">
      <w:pPr>
        <w:pStyle w:val="Motioner"/>
        <w:jc w:val="both"/>
      </w:pPr>
      <w:r w:rsidRPr="00275EA8">
        <w:t>2001/02:N333 av Ulla-Britt Hagström (kd):</w:t>
      </w:r>
    </w:p>
    <w:p w:rsidR="00872823" w:rsidRPr="00275EA8" w:rsidRDefault="00872823">
      <w:pPr>
        <w:pStyle w:val="Yrkanden"/>
      </w:pPr>
      <w:r w:rsidRPr="00275EA8">
        <w:t>1. Riksdagen tillkännager för regeringen som sin mening vad i motionen anförs om vikten av att utveckla målområdesverksamheten för utsatta o</w:t>
      </w:r>
      <w:r w:rsidRPr="00275EA8">
        <w:t>m</w:t>
      </w:r>
      <w:r w:rsidRPr="00275EA8">
        <w:t xml:space="preserve">råden i Västra Götaland. </w:t>
      </w:r>
    </w:p>
    <w:p w:rsidR="00872823" w:rsidRPr="00275EA8" w:rsidRDefault="00872823">
      <w:pPr>
        <w:pStyle w:val="Yrkanden"/>
      </w:pPr>
      <w:r w:rsidRPr="00275EA8">
        <w:t xml:space="preserve">2. Riksdagen tillkännager för regeringen som sin mening vad i motionen anförs om behovet av ökade universitets- och högskoleplatser i Västra Götaland. </w:t>
      </w:r>
    </w:p>
    <w:p w:rsidR="00872823" w:rsidRPr="00275EA8" w:rsidRDefault="00872823">
      <w:pPr>
        <w:pStyle w:val="Yrkanden"/>
      </w:pPr>
      <w:r w:rsidRPr="00275EA8">
        <w:t>3. Riksdagen tillkännager för regeringen som sin mening vad i motionen anförs om att de mindre högskolorna i Västra Götaland ges ökade fors</w:t>
      </w:r>
      <w:r w:rsidRPr="00275EA8">
        <w:t>k</w:t>
      </w:r>
      <w:r w:rsidRPr="00275EA8">
        <w:t xml:space="preserve">ningsresurser. </w:t>
      </w:r>
    </w:p>
    <w:p w:rsidR="00872823" w:rsidRPr="00275EA8" w:rsidRDefault="00872823">
      <w:pPr>
        <w:pStyle w:val="Yrkanden"/>
      </w:pPr>
      <w:r w:rsidRPr="00275EA8">
        <w:t xml:space="preserve">4. Riksdagen tillkännager för regeringen som sin mening vad i motionen anförs om att kulturverksamheten i Västra Götaland skall ges bättre stöd. </w:t>
      </w:r>
    </w:p>
    <w:p w:rsidR="00872823" w:rsidRPr="00275EA8" w:rsidRDefault="00872823">
      <w:pPr>
        <w:pStyle w:val="Motioner"/>
        <w:jc w:val="both"/>
      </w:pPr>
      <w:r w:rsidRPr="00275EA8">
        <w:t>2001/02:N346 av Peter Pedersen (v):</w:t>
      </w:r>
    </w:p>
    <w:p w:rsidR="00872823" w:rsidRPr="00275EA8" w:rsidRDefault="00872823">
      <w:r w:rsidRPr="00275EA8">
        <w:t xml:space="preserve">Riksdagen tillkännager för regeringen som sin mening vad i motionen anförs om att öka Degerfors kommuns förutsättningar genom ett särskilt ”Degerforspaket”. </w:t>
      </w:r>
    </w:p>
    <w:p w:rsidR="00872823" w:rsidRPr="00275EA8" w:rsidRDefault="00872823">
      <w:pPr>
        <w:pStyle w:val="Normaltindrag"/>
      </w:pPr>
    </w:p>
    <w:p w:rsidR="00872823" w:rsidRPr="00275EA8" w:rsidRDefault="00872823">
      <w:pPr>
        <w:pStyle w:val="Motioner"/>
        <w:jc w:val="both"/>
      </w:pPr>
      <w:r w:rsidRPr="00275EA8">
        <w:t>2001/02:N353 av Lena Ek (c):</w:t>
      </w:r>
    </w:p>
    <w:p w:rsidR="00872823" w:rsidRPr="00275EA8" w:rsidRDefault="00872823">
      <w:pPr>
        <w:pStyle w:val="Yrkanden"/>
      </w:pPr>
      <w:r w:rsidRPr="00275EA8">
        <w:t>1. Riksdagen tillkännager för regeringen som sin mening vad i motionen anförs om intensifiering av det internationella samarbetet för att rädda Ö</w:t>
      </w:r>
      <w:r w:rsidRPr="00275EA8">
        <w:t>s</w:t>
      </w:r>
      <w:r w:rsidRPr="00275EA8">
        <w:t xml:space="preserve">tersjön. </w:t>
      </w:r>
    </w:p>
    <w:p w:rsidR="00872823" w:rsidRPr="00275EA8" w:rsidRDefault="00872823">
      <w:pPr>
        <w:pStyle w:val="Yrkanden"/>
      </w:pPr>
      <w:r w:rsidRPr="00275EA8">
        <w:t>2. Riksdagen tillkännager för regeringen som sin mening vad i motionen anförs om att särskild strategi bör utarbetas för att få heltäckande fors</w:t>
      </w:r>
      <w:r w:rsidRPr="00275EA8">
        <w:t>k</w:t>
      </w:r>
      <w:r w:rsidRPr="00275EA8">
        <w:t xml:space="preserve">ningsprogram runt frågor som rör vattenkvalitet och hälsotillståndet för fisk. </w:t>
      </w:r>
    </w:p>
    <w:p w:rsidR="00872823" w:rsidRPr="00275EA8" w:rsidRDefault="00872823">
      <w:pPr>
        <w:pStyle w:val="Yrkanden"/>
      </w:pPr>
      <w:r w:rsidRPr="00275EA8">
        <w:t>3. Riksdagen begär att regeringen återkommer till riksdagen med förslag rörande omställningsersättning till de fiskare i skärgården eller skärgård</w:t>
      </w:r>
      <w:r w:rsidRPr="00275EA8">
        <w:t>s</w:t>
      </w:r>
      <w:r w:rsidRPr="00275EA8">
        <w:t xml:space="preserve">nära områden som kan komma att mista hela eller delar av sin försörjning med anledning av eventuellt myndighetsbeslut rörande dioxinhalt i fisk. </w:t>
      </w:r>
    </w:p>
    <w:p w:rsidR="00872823" w:rsidRPr="00275EA8" w:rsidRDefault="00872823">
      <w:pPr>
        <w:pStyle w:val="Yrkanden"/>
      </w:pPr>
      <w:r w:rsidRPr="00275EA8">
        <w:t xml:space="preserve">4. Riksdagen tillkännager för regeringen som sin mening vad i motionen anförs om ett nationellt utvecklingsprogram för tillväxt och utveckling i landets skärgårdar. </w:t>
      </w:r>
    </w:p>
    <w:p w:rsidR="00872823" w:rsidRPr="00275EA8" w:rsidRDefault="00872823">
      <w:pPr>
        <w:pStyle w:val="Yrkanden"/>
      </w:pPr>
      <w:r w:rsidRPr="00275EA8">
        <w:t xml:space="preserve">5. Riksdagen tillkännager för regeringen som sin mening vad i motionen anförs om om utredning av ett heltäckande trafiksystem i skärgårdarna. </w:t>
      </w:r>
    </w:p>
    <w:p w:rsidR="00872823" w:rsidRPr="00275EA8" w:rsidRDefault="00872823">
      <w:pPr>
        <w:pStyle w:val="Yrkanden"/>
      </w:pPr>
      <w:r w:rsidRPr="00275EA8">
        <w:t xml:space="preserve">6. Riksdagen tillkännager för regeringen som sin mening vad i motionen anförs om att regeringen återkommer till riksdagen med förslag på lösning av skärgårdarnas telefon- och datakommunikationsproblem. </w:t>
      </w:r>
    </w:p>
    <w:p w:rsidR="00872823" w:rsidRPr="00275EA8" w:rsidRDefault="00872823">
      <w:pPr>
        <w:pStyle w:val="Motioner"/>
        <w:jc w:val="both"/>
      </w:pPr>
      <w:r w:rsidRPr="00275EA8">
        <w:t>2001/02:N354 av Reynoldh Furustrand m.fl. (s):</w:t>
      </w:r>
    </w:p>
    <w:p w:rsidR="00872823" w:rsidRPr="00275EA8" w:rsidRDefault="00872823">
      <w:r w:rsidRPr="00275EA8">
        <w:t xml:space="preserve">Riksdagen tillkännager för regeringen som sin mening vad i motionen anförs om en statlig politik som ökar möjligheterna att eliminera flaskhalsar och ta till vara utvecklingsmöjligheter i östra Mellansverige och utveckla moderna utvecklings- och planeringsinstrument för morgondagens samhälle. </w:t>
      </w:r>
    </w:p>
    <w:p w:rsidR="00872823" w:rsidRPr="00275EA8" w:rsidRDefault="00872823">
      <w:pPr>
        <w:pStyle w:val="Motioner"/>
        <w:jc w:val="both"/>
      </w:pPr>
      <w:r w:rsidRPr="00275EA8">
        <w:t>2001/02:N355 av Birgitta Sellén m.fl. (c, kd, v):</w:t>
      </w:r>
    </w:p>
    <w:p w:rsidR="00872823" w:rsidRPr="00275EA8" w:rsidRDefault="00872823">
      <w:pPr>
        <w:pStyle w:val="Yrkanden"/>
      </w:pPr>
      <w:r w:rsidRPr="00275EA8">
        <w:t xml:space="preserve">1. Riksdagen tillkännager för regeringen som sin mening vad i motionen anförs om att regeringen bör ta initiativ till en försöksverksamhet med en regional sparform där sparmedlen investeras i den region där sparandet sker. </w:t>
      </w:r>
    </w:p>
    <w:p w:rsidR="00872823" w:rsidRPr="00275EA8" w:rsidRDefault="00872823">
      <w:pPr>
        <w:pStyle w:val="Yrkanden"/>
      </w:pPr>
      <w:r w:rsidRPr="00275EA8">
        <w:t xml:space="preserve">2. Riksdagen tillkännager för regeringen som sin mening vad i motionen anförs om att initiativ tas till en försöksverksamhet med lokal, kollegial råd- och lånegivning enligt i motionen skisserad modell på ett antal lokala arbetsmarknader, förslagsvis i skogslänen, där problemen på detta område är störst. </w:t>
      </w:r>
    </w:p>
    <w:p w:rsidR="00872823" w:rsidRPr="00275EA8" w:rsidRDefault="00872823">
      <w:pPr>
        <w:pStyle w:val="Yrkanden"/>
      </w:pPr>
      <w:r w:rsidRPr="00275EA8">
        <w:t xml:space="preserve">3. Riksdagen tillkännager för regeringen som sin mening vad i motionen anförs om att Västernorrlands län bör bli ett försökslän. </w:t>
      </w:r>
    </w:p>
    <w:p w:rsidR="00872823" w:rsidRPr="00275EA8" w:rsidRDefault="00872823">
      <w:pPr>
        <w:pStyle w:val="Yrkanden"/>
      </w:pPr>
    </w:p>
    <w:p w:rsidR="00872823" w:rsidRPr="00275EA8" w:rsidRDefault="00872823">
      <w:pPr>
        <w:pStyle w:val="Yrkanden"/>
      </w:pPr>
    </w:p>
    <w:p w:rsidR="00872823" w:rsidRPr="00275EA8" w:rsidRDefault="00872823">
      <w:pPr>
        <w:pStyle w:val="Yrkanden"/>
      </w:pPr>
    </w:p>
    <w:p w:rsidR="00872823" w:rsidRPr="00275EA8" w:rsidRDefault="00872823">
      <w:pPr>
        <w:pStyle w:val="Motioner"/>
        <w:jc w:val="both"/>
      </w:pPr>
      <w:r w:rsidRPr="00275EA8">
        <w:t>2001/02:N363 av Åke Sandström m.fl. (c, kd, fp, mp):</w:t>
      </w:r>
    </w:p>
    <w:p w:rsidR="00872823" w:rsidRPr="00275EA8" w:rsidRDefault="00872823">
      <w:r w:rsidRPr="00275EA8">
        <w:t xml:space="preserve">Riksdagen tillkännager för regeringen som sin mening vad i motionen anförs om nödvändigheten av en utredning om förutsättningarna för återbäring av vattenkraften enligt norsk modell. </w:t>
      </w:r>
    </w:p>
    <w:p w:rsidR="00872823" w:rsidRPr="00275EA8" w:rsidRDefault="00872823">
      <w:pPr>
        <w:pStyle w:val="Motioner"/>
        <w:jc w:val="both"/>
      </w:pPr>
      <w:r w:rsidRPr="00275EA8">
        <w:t>2001/02:N364 av Ingegerd Saarinen m.fl. (mp):</w:t>
      </w:r>
    </w:p>
    <w:p w:rsidR="00872823" w:rsidRPr="00275EA8" w:rsidRDefault="00872823">
      <w:pPr>
        <w:pStyle w:val="Yrkanden"/>
      </w:pPr>
      <w:r w:rsidRPr="00275EA8">
        <w:t>4. Riksdagen tillkännager för regeringen som sin mening vad i motionen anförs om att stimulera kommunerna att vara aktivare i arbetet kring til</w:t>
      </w:r>
      <w:r w:rsidRPr="00275EA8">
        <w:t>l</w:t>
      </w:r>
      <w:r w:rsidRPr="00275EA8">
        <w:t xml:space="preserve">växtavtalens skrivningar. </w:t>
      </w:r>
    </w:p>
    <w:p w:rsidR="00872823" w:rsidRPr="00275EA8" w:rsidRDefault="00872823">
      <w:pPr>
        <w:pStyle w:val="Yrkanden"/>
      </w:pPr>
      <w:r w:rsidRPr="00275EA8">
        <w:t xml:space="preserve">8. Riksdagen tillkännager för regeringen som sin mening vad i motionen anförs om att stimulera upprättandet av kreditgarantiföreningar. </w:t>
      </w:r>
    </w:p>
    <w:p w:rsidR="00872823" w:rsidRPr="00275EA8" w:rsidRDefault="00872823">
      <w:pPr>
        <w:pStyle w:val="Yrkanden"/>
      </w:pPr>
      <w:r w:rsidRPr="00275EA8">
        <w:t>10. Riksdagen tillkännager för regeringen som sin mening vad som i moti</w:t>
      </w:r>
      <w:r w:rsidRPr="00275EA8">
        <w:t>o</w:t>
      </w:r>
      <w:r w:rsidRPr="00275EA8">
        <w:t>nen anförs om starkare styrning av statliga verk och att tydligare direktiv skall krävas av statliga verk och bolag för att dessa inte skall överge min</w:t>
      </w:r>
      <w:r w:rsidRPr="00275EA8">
        <w:t>d</w:t>
      </w:r>
      <w:r w:rsidRPr="00275EA8">
        <w:t xml:space="preserve">re orter och glesbygd. </w:t>
      </w:r>
    </w:p>
    <w:p w:rsidR="00872823" w:rsidRPr="00275EA8" w:rsidRDefault="00872823">
      <w:pPr>
        <w:pStyle w:val="Yrkanden"/>
      </w:pPr>
      <w:r w:rsidRPr="00275EA8">
        <w:t xml:space="preserve">13. Riksdagen tillkännager för regeringen som sin mening vad i motionen anförs om samordning av transporter av gods och resenärer. </w:t>
      </w:r>
    </w:p>
    <w:p w:rsidR="00872823" w:rsidRPr="00275EA8" w:rsidRDefault="00872823">
      <w:pPr>
        <w:pStyle w:val="Yrkanden"/>
      </w:pPr>
      <w:r w:rsidRPr="00275EA8">
        <w:t xml:space="preserve">14. Riksdagen tillkännager för regeringen som sin mening vad i motionen anförs om vattenkraften. </w:t>
      </w:r>
    </w:p>
    <w:p w:rsidR="00872823" w:rsidRPr="00275EA8" w:rsidRDefault="00872823">
      <w:pPr>
        <w:pStyle w:val="Yrkanden"/>
      </w:pPr>
      <w:r w:rsidRPr="00275EA8">
        <w:t>21. Riksdagen tillkännager för regeringen som sin mening vad som i moti</w:t>
      </w:r>
      <w:r w:rsidRPr="00275EA8">
        <w:t>o</w:t>
      </w:r>
      <w:r w:rsidRPr="00275EA8">
        <w:t xml:space="preserve">nen anförs om att ge lokalbefolkningens och regionens invånare ökad makt över de regionalpolitiska medlen. </w:t>
      </w:r>
    </w:p>
    <w:p w:rsidR="00872823" w:rsidRPr="00275EA8" w:rsidRDefault="00872823">
      <w:pPr>
        <w:pStyle w:val="Motioner"/>
        <w:jc w:val="both"/>
      </w:pPr>
      <w:r w:rsidRPr="00275EA8">
        <w:t>2001/02:N365 av Ingegerd Saarinen m.fl. (mp):</w:t>
      </w:r>
    </w:p>
    <w:p w:rsidR="00872823" w:rsidRPr="00275EA8" w:rsidRDefault="00872823">
      <w:pPr>
        <w:pStyle w:val="Yrkanden"/>
      </w:pPr>
      <w:r w:rsidRPr="00275EA8">
        <w:t xml:space="preserve">9. Riksdagen tillkännager för regeringen som sin mening vad i motionen anförs om att stimulera upprättandet av kreditgarantiföreningar. </w:t>
      </w:r>
    </w:p>
    <w:p w:rsidR="00872823" w:rsidRPr="00275EA8" w:rsidRDefault="00872823">
      <w:pPr>
        <w:pStyle w:val="Motioner"/>
        <w:jc w:val="both"/>
      </w:pPr>
      <w:r w:rsidRPr="00275EA8">
        <w:t>2001/02:N372 av Harald Bergström m.fl. (kd):</w:t>
      </w:r>
    </w:p>
    <w:p w:rsidR="00872823" w:rsidRPr="00275EA8" w:rsidRDefault="00872823">
      <w:pPr>
        <w:pStyle w:val="Yrkanden"/>
      </w:pPr>
      <w:r w:rsidRPr="00275EA8">
        <w:t xml:space="preserve">1. Riksdagen tillkännager för regeringen som sin mening vad i motionen anförs om grundläggande principer för regionalpolitiken. </w:t>
      </w:r>
    </w:p>
    <w:p w:rsidR="00872823" w:rsidRPr="00275EA8" w:rsidRDefault="00872823">
      <w:pPr>
        <w:pStyle w:val="Yrkanden"/>
      </w:pPr>
      <w:r w:rsidRPr="00275EA8">
        <w:t xml:space="preserve">5. Riksdagen tillkännager för regeringen som sin mening vad i motionen anförs om regionalpolitikens indelning i politik- och utgiftsområde. </w:t>
      </w:r>
    </w:p>
    <w:p w:rsidR="00872823" w:rsidRPr="00275EA8" w:rsidRDefault="00872823">
      <w:pPr>
        <w:pStyle w:val="Yrkanden"/>
      </w:pPr>
      <w:r w:rsidRPr="00275EA8">
        <w:t xml:space="preserve">8. Riksdagen tillkännager för regeringen som sin mening vad i motionen anförs om nedsättning av social- och arbetsgivaravgifter i stödområde A. </w:t>
      </w:r>
    </w:p>
    <w:p w:rsidR="00872823" w:rsidRPr="00275EA8" w:rsidRDefault="00872823">
      <w:pPr>
        <w:pStyle w:val="Motioner"/>
        <w:jc w:val="both"/>
      </w:pPr>
      <w:r w:rsidRPr="00275EA8">
        <w:t>2001/02:N374 av Inger Strömbom m.fl. (kd):</w:t>
      </w:r>
    </w:p>
    <w:p w:rsidR="00872823" w:rsidRPr="00275EA8" w:rsidRDefault="00872823">
      <w:pPr>
        <w:pStyle w:val="Yrkanden"/>
      </w:pPr>
      <w:r w:rsidRPr="00275EA8">
        <w:t>6. Riksdagen tillkännager för regeringen som sin mening vad i motionen anförs om den småskaliga landsbygdsturismens och fjäll- och skärgårdst</w:t>
      </w:r>
      <w:r w:rsidRPr="00275EA8">
        <w:t>u</w:t>
      </w:r>
      <w:r w:rsidRPr="00275EA8">
        <w:t xml:space="preserve">rismens betydelse. </w:t>
      </w:r>
    </w:p>
    <w:p w:rsidR="00872823" w:rsidRPr="00275EA8" w:rsidRDefault="00872823">
      <w:pPr>
        <w:pStyle w:val="Motioner"/>
        <w:jc w:val="both"/>
      </w:pPr>
      <w:r w:rsidRPr="00275EA8">
        <w:t>2001/02:A212 av Agne Hansson m.fl. (c):</w:t>
      </w:r>
    </w:p>
    <w:p w:rsidR="00872823" w:rsidRPr="00275EA8" w:rsidRDefault="00872823">
      <w:pPr>
        <w:pStyle w:val="Yrkanden"/>
      </w:pPr>
      <w:r w:rsidRPr="00275EA8">
        <w:t xml:space="preserve">10. Riksdagen tillkännager för regeringen som sin mening vad i motionen anförs om att tillföra resurser för att återinföra och permanenta kvinnliga affärsrådgivare, kvinnliga resurscentrum och kvinnolån för att stimulera kvinnligt företagande. </w:t>
      </w:r>
    </w:p>
    <w:p w:rsidR="00872823" w:rsidRPr="00275EA8" w:rsidRDefault="00872823">
      <w:pPr>
        <w:pStyle w:val="Tryckort"/>
        <w:framePr w:wrap="around"/>
      </w:pPr>
      <w:r w:rsidRPr="00275EA8">
        <w:t>Elanders Gotab, Stockholm  2001</w:t>
      </w:r>
    </w:p>
    <w:p w:rsidR="00872823" w:rsidRPr="00275EA8" w:rsidRDefault="00872823">
      <w:pPr>
        <w:pStyle w:val="Yrkanden"/>
      </w:pPr>
    </w:p>
    <w:sectPr w:rsidR="00872823" w:rsidRPr="00275EA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823" w:rsidRPr="00275EA8" w:rsidRDefault="00872823">
      <w:pPr>
        <w:spacing w:before="0" w:line="240" w:lineRule="auto"/>
      </w:pPr>
      <w:r w:rsidRPr="00275EA8">
        <w:separator/>
      </w:r>
    </w:p>
  </w:endnote>
  <w:endnote w:type="continuationSeparator" w:id="0">
    <w:p w:rsidR="00872823" w:rsidRPr="00275EA8" w:rsidRDefault="00872823">
      <w:pPr>
        <w:spacing w:before="0" w:line="240" w:lineRule="auto"/>
      </w:pPr>
      <w:r w:rsidRPr="00275E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4</w:t>
    </w:r>
    <w:r w:rsidRPr="00275EA8">
      <w:fldChar w:fldCharType="end"/>
    </w:r>
  </w:p>
  <w:p w:rsidR="00872823" w:rsidRPr="00275EA8" w:rsidRDefault="008728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12</w:t>
    </w:r>
    <w:r w:rsidRPr="00275EA8">
      <w:fldChar w:fldCharType="end"/>
    </w:r>
  </w:p>
  <w:p w:rsidR="00872823" w:rsidRPr="00275EA8" w:rsidRDefault="008728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11</w:t>
    </w:r>
    <w:r w:rsidRPr="00275EA8">
      <w:fldChar w:fldCharType="end"/>
    </w:r>
  </w:p>
  <w:p w:rsidR="00872823" w:rsidRPr="00275EA8" w:rsidRDefault="008728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11</w:instrText>
    </w:r>
    <w:r w:rsidRPr="00275EA8">
      <w:fldChar w:fldCharType="end"/>
    </w:r>
    <w:r w:rsidRPr="00275EA8">
      <w:instrText xml:space="preserve">/2 </w:instrText>
    </w:r>
    <w:r w:rsidRPr="00275EA8">
      <w:fldChar w:fldCharType="separate"/>
    </w:r>
    <w:r w:rsidRPr="00275EA8">
      <w:instrText>5,5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11</w:instrText>
    </w:r>
    <w:r w:rsidRPr="00275EA8">
      <w:fldChar w:fldCharType="end"/>
    </w:r>
    <w:r w:rsidRPr="00275EA8">
      <w:instrText xml:space="preserve">/2) </w:instrText>
    </w:r>
    <w:r w:rsidRPr="00275EA8">
      <w:fldChar w:fldCharType="separate"/>
    </w:r>
    <w:r w:rsidRPr="00275EA8">
      <w:instrText>5</w:instrText>
    </w:r>
    <w:r w:rsidRPr="00275EA8">
      <w:fldChar w:fldCharType="end"/>
    </w:r>
    <w:r w:rsidRPr="00275EA8">
      <w:fldChar w:fldCharType="separate"/>
    </w:r>
    <w:r w:rsidRPr="00275EA8">
      <w:instrText>0,5</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10</w:instrText>
    </w:r>
    <w:r w:rsidRPr="00275EA8">
      <w:fldChar w:fldCharType="end"/>
    </w:r>
  </w:p>
  <w:p w:rsidR="00872823" w:rsidRPr="00275EA8" w:rsidRDefault="00872823">
    <w:pPr>
      <w:pStyle w:val="SidfotH"/>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11</w:instrText>
    </w:r>
    <w:r w:rsidRPr="00275EA8">
      <w:fldChar w:fldCharType="end"/>
    </w:r>
    <w:r w:rsidRPr="00275EA8">
      <w:instrText>"</w:instrText>
    </w:r>
    <w:r w:rsidRPr="00275EA8">
      <w:fldChar w:fldCharType="separate"/>
    </w:r>
    <w:r w:rsidRPr="00275EA8">
      <w:t>11</w:t>
    </w:r>
    <w:r w:rsidRPr="00275EA8">
      <w:fldChar w:fldCharType="end"/>
    </w:r>
  </w:p>
  <w:p w:rsidR="00872823" w:rsidRPr="00275EA8" w:rsidRDefault="008728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100</w:t>
    </w:r>
    <w:r w:rsidRPr="00275EA8">
      <w:fldChar w:fldCharType="end"/>
    </w:r>
  </w:p>
  <w:p w:rsidR="00872823" w:rsidRPr="00275EA8" w:rsidRDefault="008728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99</w:t>
    </w:r>
    <w:r w:rsidRPr="00275EA8">
      <w:fldChar w:fldCharType="end"/>
    </w:r>
  </w:p>
  <w:p w:rsidR="00872823" w:rsidRPr="00275EA8" w:rsidRDefault="008728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101</w:instrText>
    </w:r>
    <w:r w:rsidRPr="00275EA8">
      <w:fldChar w:fldCharType="end"/>
    </w:r>
    <w:r w:rsidRPr="00275EA8">
      <w:instrText xml:space="preserve">/2 </w:instrText>
    </w:r>
    <w:r w:rsidRPr="00275EA8">
      <w:fldChar w:fldCharType="separate"/>
    </w:r>
    <w:r w:rsidRPr="00275EA8">
      <w:instrText>50,5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101</w:instrText>
    </w:r>
    <w:r w:rsidRPr="00275EA8">
      <w:fldChar w:fldCharType="end"/>
    </w:r>
    <w:r w:rsidRPr="00275EA8">
      <w:instrText xml:space="preserve">/2) </w:instrText>
    </w:r>
    <w:r w:rsidRPr="00275EA8">
      <w:fldChar w:fldCharType="separate"/>
    </w:r>
    <w:r w:rsidRPr="00275EA8">
      <w:instrText>50</w:instrText>
    </w:r>
    <w:r w:rsidRPr="00275EA8">
      <w:fldChar w:fldCharType="end"/>
    </w:r>
    <w:r w:rsidRPr="00275EA8">
      <w:fldChar w:fldCharType="separate"/>
    </w:r>
    <w:r w:rsidRPr="00275EA8">
      <w:instrText>0,5</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12</w:instrText>
    </w:r>
    <w:r w:rsidRPr="00275EA8">
      <w:fldChar w:fldCharType="end"/>
    </w:r>
  </w:p>
  <w:p w:rsidR="00872823" w:rsidRPr="00275EA8" w:rsidRDefault="00872823">
    <w:pPr>
      <w:pStyle w:val="SidfotH"/>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101</w:instrText>
    </w:r>
    <w:r w:rsidRPr="00275EA8">
      <w:fldChar w:fldCharType="end"/>
    </w:r>
    <w:r w:rsidRPr="00275EA8">
      <w:instrText>"</w:instrText>
    </w:r>
    <w:r w:rsidRPr="00275EA8">
      <w:fldChar w:fldCharType="separate"/>
    </w:r>
    <w:r w:rsidRPr="00275EA8">
      <w:t>101</w:t>
    </w:r>
    <w:r w:rsidRPr="00275EA8">
      <w:fldChar w:fldCharType="end"/>
    </w:r>
  </w:p>
  <w:p w:rsidR="00872823" w:rsidRPr="00275EA8" w:rsidRDefault="0087282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114</w:t>
    </w:r>
    <w:r w:rsidRPr="00275EA8">
      <w:fldChar w:fldCharType="end"/>
    </w:r>
  </w:p>
  <w:p w:rsidR="00872823" w:rsidRPr="00275EA8" w:rsidRDefault="0087282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115</w:t>
    </w:r>
    <w:r w:rsidRPr="00275EA8">
      <w:fldChar w:fldCharType="end"/>
    </w:r>
  </w:p>
  <w:p w:rsidR="00872823" w:rsidRPr="00275EA8" w:rsidRDefault="0087282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102</w:instrText>
    </w:r>
    <w:r w:rsidRPr="00275EA8">
      <w:fldChar w:fldCharType="end"/>
    </w:r>
    <w:r w:rsidRPr="00275EA8">
      <w:instrText xml:space="preserve">/2 </w:instrText>
    </w:r>
    <w:r w:rsidRPr="00275EA8">
      <w:fldChar w:fldCharType="separate"/>
    </w:r>
    <w:r w:rsidRPr="00275EA8">
      <w:instrText>51</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102</w:instrText>
    </w:r>
    <w:r w:rsidRPr="00275EA8">
      <w:fldChar w:fldCharType="end"/>
    </w:r>
    <w:r w:rsidRPr="00275EA8">
      <w:instrText xml:space="preserve">/2) </w:instrText>
    </w:r>
    <w:r w:rsidRPr="00275EA8">
      <w:fldChar w:fldCharType="separate"/>
    </w:r>
    <w:r w:rsidRPr="00275EA8">
      <w:instrText>51</w:instrText>
    </w:r>
    <w:r w:rsidRPr="00275EA8">
      <w:fldChar w:fldCharType="end"/>
    </w:r>
    <w:r w:rsidRPr="00275EA8">
      <w:fldChar w:fldCharType="separate"/>
    </w:r>
    <w:r w:rsidRPr="00275EA8">
      <w:instrText>0</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102</w:instrText>
    </w:r>
    <w:r w:rsidRPr="00275EA8">
      <w:fldChar w:fldCharType="end"/>
    </w:r>
  </w:p>
  <w:p w:rsidR="00872823" w:rsidRPr="00275EA8" w:rsidRDefault="00872823">
    <w:pPr>
      <w:pStyle w:val="SidfotV"/>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101</w:instrText>
    </w:r>
    <w:r w:rsidRPr="00275EA8">
      <w:fldChar w:fldCharType="end"/>
    </w:r>
    <w:r w:rsidRPr="00275EA8">
      <w:instrText>"</w:instrText>
    </w:r>
    <w:r w:rsidRPr="00275EA8">
      <w:fldChar w:fldCharType="separate"/>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102</w:t>
    </w:r>
    <w:r w:rsidRPr="00275EA8">
      <w:fldChar w:fldCharType="end"/>
    </w:r>
  </w:p>
  <w:p w:rsidR="00872823" w:rsidRPr="00275EA8" w:rsidRDefault="00872823">
    <w:pPr>
      <w:pStyle w:val="SidfotH"/>
      <w:framePr w:w="8732" w:h="284" w:hRule="exact" w:hSpace="0" w:vSpace="0" w:wrap="around" w:xAlign="inside" w:y="13042" w:anchorLock="0"/>
    </w:pPr>
    <w:r w:rsidRPr="00275EA8">
      <w:fldChar w:fldCharType="end"/>
    </w:r>
  </w:p>
  <w:p w:rsidR="00872823" w:rsidRPr="00275EA8" w:rsidRDefault="0087282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130</w:t>
    </w:r>
    <w:r w:rsidRPr="00275EA8">
      <w:fldChar w:fldCharType="end"/>
    </w:r>
  </w:p>
  <w:p w:rsidR="00872823" w:rsidRPr="00275EA8" w:rsidRDefault="008728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3</w:t>
    </w:r>
    <w:r w:rsidRPr="00275EA8">
      <w:fldChar w:fldCharType="end"/>
    </w:r>
  </w:p>
  <w:p w:rsidR="00872823" w:rsidRPr="00275EA8" w:rsidRDefault="0087282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129</w:t>
    </w:r>
    <w:r w:rsidRPr="00275EA8">
      <w:fldChar w:fldCharType="end"/>
    </w:r>
  </w:p>
  <w:p w:rsidR="00872823" w:rsidRPr="00275EA8" w:rsidRDefault="0087282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116</w:instrText>
    </w:r>
    <w:r w:rsidRPr="00275EA8">
      <w:fldChar w:fldCharType="end"/>
    </w:r>
    <w:r w:rsidRPr="00275EA8">
      <w:instrText xml:space="preserve">/2 </w:instrText>
    </w:r>
    <w:r w:rsidRPr="00275EA8">
      <w:fldChar w:fldCharType="separate"/>
    </w:r>
    <w:r w:rsidRPr="00275EA8">
      <w:instrText>58</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116</w:instrText>
    </w:r>
    <w:r w:rsidRPr="00275EA8">
      <w:fldChar w:fldCharType="end"/>
    </w:r>
    <w:r w:rsidRPr="00275EA8">
      <w:instrText xml:space="preserve">/2) </w:instrText>
    </w:r>
    <w:r w:rsidRPr="00275EA8">
      <w:fldChar w:fldCharType="separate"/>
    </w:r>
    <w:r w:rsidRPr="00275EA8">
      <w:instrText>58</w:instrText>
    </w:r>
    <w:r w:rsidRPr="00275EA8">
      <w:fldChar w:fldCharType="end"/>
    </w:r>
    <w:r w:rsidRPr="00275EA8">
      <w:fldChar w:fldCharType="separate"/>
    </w:r>
    <w:r w:rsidRPr="00275EA8">
      <w:instrText>0</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116</w:instrText>
    </w:r>
    <w:r w:rsidRPr="00275EA8">
      <w:fldChar w:fldCharType="end"/>
    </w:r>
  </w:p>
  <w:p w:rsidR="00872823" w:rsidRPr="00275EA8" w:rsidRDefault="00872823">
    <w:pPr>
      <w:pStyle w:val="SidfotV"/>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119</w:instrText>
    </w:r>
    <w:r w:rsidRPr="00275EA8">
      <w:fldChar w:fldCharType="end"/>
    </w:r>
    <w:r w:rsidRPr="00275EA8">
      <w:instrText>"</w:instrText>
    </w:r>
    <w:r w:rsidRPr="00275EA8">
      <w:fldChar w:fldCharType="separate"/>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116</w:t>
    </w:r>
    <w:r w:rsidRPr="00275EA8">
      <w:fldChar w:fldCharType="end"/>
    </w:r>
  </w:p>
  <w:p w:rsidR="00872823" w:rsidRPr="00275EA8" w:rsidRDefault="00872823">
    <w:pPr>
      <w:pStyle w:val="SidfotH"/>
      <w:framePr w:w="8732" w:h="284" w:hRule="exact" w:hSpace="0" w:vSpace="0" w:wrap="around" w:xAlign="inside" w:y="13042" w:anchorLock="0"/>
    </w:pPr>
    <w:r w:rsidRPr="00275EA8">
      <w:fldChar w:fldCharType="end"/>
    </w:r>
  </w:p>
  <w:p w:rsidR="00872823" w:rsidRPr="00275EA8" w:rsidRDefault="008728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00275EA8">
      <w:rPr>
        <w:noProof/>
      </w:rPr>
      <w:instrText>1</w:instrText>
    </w:r>
    <w:r w:rsidRPr="00275EA8">
      <w:fldChar w:fldCharType="end"/>
    </w:r>
    <w:r w:rsidRPr="00275EA8">
      <w:instrText xml:space="preserve">/2 </w:instrText>
    </w:r>
    <w:r w:rsidRPr="00275EA8">
      <w:fldChar w:fldCharType="separate"/>
    </w:r>
    <w:r w:rsidR="00275EA8">
      <w:rPr>
        <w:noProof/>
      </w:rPr>
      <w:instrText>0,5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00275EA8">
      <w:rPr>
        <w:noProof/>
      </w:rPr>
      <w:instrText>1</w:instrText>
    </w:r>
    <w:r w:rsidRPr="00275EA8">
      <w:fldChar w:fldCharType="end"/>
    </w:r>
    <w:r w:rsidRPr="00275EA8">
      <w:instrText xml:space="preserve">/2) </w:instrText>
    </w:r>
    <w:r w:rsidRPr="00275EA8">
      <w:fldChar w:fldCharType="separate"/>
    </w:r>
    <w:r w:rsidR="00275EA8">
      <w:rPr>
        <w:noProof/>
      </w:rPr>
      <w:instrText>0</w:instrText>
    </w:r>
    <w:r w:rsidRPr="00275EA8">
      <w:fldChar w:fldCharType="end"/>
    </w:r>
    <w:r w:rsidRPr="00275EA8">
      <w:fldChar w:fldCharType="separate"/>
    </w:r>
    <w:r w:rsidR="00275EA8">
      <w:rPr>
        <w:noProof/>
      </w:rPr>
      <w:instrText>0,5</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14</w:instrText>
    </w:r>
    <w:r w:rsidRPr="00275EA8">
      <w:fldChar w:fldCharType="end"/>
    </w:r>
  </w:p>
  <w:p w:rsidR="00872823" w:rsidRPr="00275EA8" w:rsidRDefault="00872823">
    <w:pPr>
      <w:pStyle w:val="SidfotH"/>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00275EA8">
      <w:rPr>
        <w:noProof/>
      </w:rPr>
      <w:instrText>1</w:instrText>
    </w:r>
    <w:r w:rsidRPr="00275EA8">
      <w:fldChar w:fldCharType="end"/>
    </w:r>
    <w:r w:rsidRPr="00275EA8">
      <w:instrText>"</w:instrText>
    </w:r>
    <w:r w:rsidRPr="00275EA8">
      <w:fldChar w:fldCharType="separate"/>
    </w:r>
    <w:r w:rsidR="00275EA8">
      <w:rPr>
        <w:noProof/>
      </w:rPr>
      <w:t>1</w:t>
    </w:r>
    <w:r w:rsidRPr="00275EA8">
      <w:fldChar w:fldCharType="end"/>
    </w:r>
  </w:p>
  <w:p w:rsidR="00872823" w:rsidRPr="00275EA8" w:rsidRDefault="008728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6</w:t>
    </w:r>
    <w:r w:rsidRPr="00275EA8">
      <w:fldChar w:fldCharType="end"/>
    </w:r>
  </w:p>
  <w:p w:rsidR="00872823" w:rsidRPr="00275EA8" w:rsidRDefault="008728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7</w:t>
    </w:r>
    <w:r w:rsidRPr="00275EA8">
      <w:fldChar w:fldCharType="end"/>
    </w:r>
  </w:p>
  <w:p w:rsidR="00872823" w:rsidRPr="00275EA8" w:rsidRDefault="008728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5</w:instrText>
    </w:r>
    <w:r w:rsidRPr="00275EA8">
      <w:fldChar w:fldCharType="end"/>
    </w:r>
    <w:r w:rsidRPr="00275EA8">
      <w:instrText xml:space="preserve">/2 </w:instrText>
    </w:r>
    <w:r w:rsidRPr="00275EA8">
      <w:fldChar w:fldCharType="separate"/>
    </w:r>
    <w:r w:rsidRPr="00275EA8">
      <w:instrText>2,5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5</w:instrText>
    </w:r>
    <w:r w:rsidRPr="00275EA8">
      <w:fldChar w:fldCharType="end"/>
    </w:r>
    <w:r w:rsidRPr="00275EA8">
      <w:instrText xml:space="preserve">/2) </w:instrText>
    </w:r>
    <w:r w:rsidRPr="00275EA8">
      <w:fldChar w:fldCharType="separate"/>
    </w:r>
    <w:r w:rsidRPr="00275EA8">
      <w:instrText>2</w:instrText>
    </w:r>
    <w:r w:rsidRPr="00275EA8">
      <w:fldChar w:fldCharType="end"/>
    </w:r>
    <w:r w:rsidRPr="00275EA8">
      <w:fldChar w:fldCharType="separate"/>
    </w:r>
    <w:r w:rsidRPr="00275EA8">
      <w:instrText>0,5</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2</w:instrText>
    </w:r>
    <w:r w:rsidRPr="00275EA8">
      <w:fldChar w:fldCharType="end"/>
    </w:r>
  </w:p>
  <w:p w:rsidR="00872823" w:rsidRPr="00275EA8" w:rsidRDefault="00872823">
    <w:pPr>
      <w:pStyle w:val="SidfotH"/>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5</w:instrText>
    </w:r>
    <w:r w:rsidRPr="00275EA8">
      <w:fldChar w:fldCharType="end"/>
    </w:r>
    <w:r w:rsidRPr="00275EA8">
      <w:instrText>"</w:instrText>
    </w:r>
    <w:r w:rsidRPr="00275EA8">
      <w:fldChar w:fldCharType="separate"/>
    </w:r>
    <w:r w:rsidRPr="00275EA8">
      <w:t>5</w:t>
    </w:r>
    <w:r w:rsidRPr="00275EA8">
      <w:fldChar w:fldCharType="end"/>
    </w:r>
  </w:p>
  <w:p w:rsidR="00872823" w:rsidRPr="00275EA8" w:rsidRDefault="008728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10</w:t>
    </w:r>
    <w:r w:rsidRPr="00275EA8">
      <w:fldChar w:fldCharType="end"/>
    </w:r>
  </w:p>
  <w:p w:rsidR="00872823" w:rsidRPr="00275EA8" w:rsidRDefault="008728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H"/>
      <w:framePr w:w="8732" w:h="284" w:hRule="exact" w:hSpace="0" w:vSpace="0" w:wrap="around" w:xAlign="inside" w:y="13042" w:anchorLock="0"/>
    </w:pP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t>9</w:t>
    </w:r>
    <w:r w:rsidRPr="00275EA8">
      <w:fldChar w:fldCharType="end"/>
    </w:r>
  </w:p>
  <w:p w:rsidR="00872823" w:rsidRPr="00275EA8" w:rsidRDefault="008728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fotV"/>
      <w:framePr w:w="8732" w:h="284" w:hRule="exact" w:hSpace="0" w:vSpace="0" w:wrap="around" w:xAlign="inside" w:y="13042" w:anchorLock="0"/>
    </w:pP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7</w:instrText>
    </w:r>
    <w:r w:rsidRPr="00275EA8">
      <w:fldChar w:fldCharType="end"/>
    </w:r>
    <w:r w:rsidRPr="00275EA8">
      <w:instrText xml:space="preserve">/2 </w:instrText>
    </w:r>
    <w:r w:rsidRPr="00275EA8">
      <w:fldChar w:fldCharType="separate"/>
    </w:r>
    <w:r w:rsidRPr="00275EA8">
      <w:instrText>3,5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7</w:instrText>
    </w:r>
    <w:r w:rsidRPr="00275EA8">
      <w:fldChar w:fldCharType="end"/>
    </w:r>
    <w:r w:rsidRPr="00275EA8">
      <w:instrText xml:space="preserve">/2) </w:instrText>
    </w:r>
    <w:r w:rsidRPr="00275EA8">
      <w:fldChar w:fldCharType="separate"/>
    </w:r>
    <w:r w:rsidRPr="00275EA8">
      <w:instrText>3</w:instrText>
    </w:r>
    <w:r w:rsidRPr="00275EA8">
      <w:fldChar w:fldCharType="end"/>
    </w:r>
    <w:r w:rsidRPr="00275EA8">
      <w:fldChar w:fldCharType="separate"/>
    </w:r>
    <w:r w:rsidRPr="00275EA8">
      <w:instrText>0,5</w:instrText>
    </w:r>
    <w:r w:rsidRPr="00275EA8">
      <w:fldChar w:fldCharType="end"/>
    </w:r>
    <w:r w:rsidRPr="00275EA8">
      <w:instrText xml:space="preserve"> = 0 "</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6</w:instrText>
    </w:r>
    <w:r w:rsidRPr="00275EA8">
      <w:fldChar w:fldCharType="end"/>
    </w:r>
  </w:p>
  <w:p w:rsidR="00872823" w:rsidRPr="00275EA8" w:rsidRDefault="00872823">
    <w:pPr>
      <w:pStyle w:val="SidfotH"/>
      <w:framePr w:w="8732" w:h="284" w:hRule="exact" w:hSpace="0" w:vSpace="0" w:wrap="around" w:xAlign="inside" w:y="13042" w:anchorLock="0"/>
    </w:pPr>
    <w:r w:rsidRPr="00275EA8">
      <w:instrText>""</w:instrText>
    </w:r>
    <w:r w:rsidRPr="00275EA8">
      <w:fldChar w:fldCharType="begin" w:fldLock="1"/>
    </w:r>
    <w:r w:rsidRPr="00275EA8">
      <w:instrText xml:space="preserve"> P</w:instrText>
    </w:r>
    <w:r w:rsidRPr="00275EA8">
      <w:instrText>A</w:instrText>
    </w:r>
    <w:r w:rsidRPr="00275EA8">
      <w:instrText xml:space="preserve">GE </w:instrText>
    </w:r>
    <w:r w:rsidRPr="00275EA8">
      <w:fldChar w:fldCharType="separate"/>
    </w:r>
    <w:r w:rsidRPr="00275EA8">
      <w:instrText>7</w:instrText>
    </w:r>
    <w:r w:rsidRPr="00275EA8">
      <w:fldChar w:fldCharType="end"/>
    </w:r>
    <w:r w:rsidRPr="00275EA8">
      <w:instrText>"</w:instrText>
    </w:r>
    <w:r w:rsidRPr="00275EA8">
      <w:fldChar w:fldCharType="separate"/>
    </w:r>
    <w:r w:rsidRPr="00275EA8">
      <w:t>7</w:t>
    </w:r>
    <w:r w:rsidRPr="00275EA8">
      <w:fldChar w:fldCharType="end"/>
    </w:r>
  </w:p>
  <w:p w:rsidR="00872823" w:rsidRPr="00275EA8" w:rsidRDefault="008728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823" w:rsidRPr="00275EA8" w:rsidRDefault="00872823">
      <w:pPr>
        <w:pStyle w:val="Sidfot"/>
      </w:pPr>
    </w:p>
  </w:footnote>
  <w:footnote w:type="continuationSeparator" w:id="0">
    <w:p w:rsidR="00872823" w:rsidRPr="00275EA8" w:rsidRDefault="00872823">
      <w:pPr>
        <w:spacing w:before="0" w:line="240" w:lineRule="auto"/>
      </w:pPr>
      <w:r w:rsidRPr="00275E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t>2001/02:NU4</w:t>
    </w:r>
    <w:r w:rsidRPr="00275EA8">
      <w:t xml:space="preserve">     </w:t>
    </w:r>
    <w:r w:rsidRPr="00275EA8">
      <w:rPr>
        <w:rStyle w:val="SidhuvudBilaga"/>
      </w:rPr>
      <w:t xml:space="preserve"> </w:t>
    </w:r>
    <w:r w:rsidRPr="00275EA8">
      <w:rPr>
        <w:rStyle w:val="SidhuvudRubrikReferens"/>
      </w:rPr>
      <w:t>Sammanfattning</w:t>
    </w:r>
  </w:p>
  <w:p w:rsidR="00872823" w:rsidRPr="00275EA8" w:rsidRDefault="00872823">
    <w:pPr>
      <w:pStyle w:val="SidhuvudKantJmn"/>
      <w:framePr w:w="8732" w:h="567" w:hRule="exact" w:vSpace="0" w:wrap="around" w:vAnchor="page" w:y="341" w:anchorLock="0"/>
    </w:pPr>
  </w:p>
  <w:p w:rsidR="00872823" w:rsidRPr="00275EA8" w:rsidRDefault="008728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t>2001/02:NU4</w:t>
    </w:r>
    <w:r w:rsidRPr="00275EA8">
      <w:t xml:space="preserve">     </w:t>
    </w:r>
    <w:r w:rsidRPr="00275EA8">
      <w:rPr>
        <w:rStyle w:val="SidhuvudBilaga"/>
      </w:rPr>
      <w:t xml:space="preserve"> </w:t>
    </w:r>
    <w:r w:rsidRPr="00275EA8">
      <w:rPr>
        <w:rStyle w:val="SidhuvudRubrikReferens"/>
      </w:rPr>
      <w:t>Redogörelse för ärendet</w:t>
    </w:r>
  </w:p>
  <w:p w:rsidR="00872823" w:rsidRPr="00275EA8" w:rsidRDefault="00872823">
    <w:pPr>
      <w:pStyle w:val="SidhuvudKantJmn"/>
      <w:framePr w:w="8732" w:h="567" w:hRule="exact" w:vSpace="0" w:wrap="around" w:vAnchor="page" w:y="341" w:anchorLock="0"/>
    </w:pPr>
  </w:p>
  <w:p w:rsidR="00872823" w:rsidRPr="00275EA8" w:rsidRDefault="008728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Utskottets förslag till riksdagsbeslut</w:t>
    </w:r>
    <w:r w:rsidRPr="00275EA8">
      <w:rPr>
        <w:rStyle w:val="SidhuvudRubrikReferens"/>
      </w:rPr>
      <w:fldChar w:fldCharType="end"/>
    </w:r>
    <w:r w:rsidRPr="00275EA8">
      <w:rPr>
        <w:rStyle w:val="SidhuvudBilaga"/>
      </w:rPr>
      <w:t xml:space="preserve"> </w:t>
    </w:r>
    <w:r w:rsidRPr="00275EA8">
      <w:t xml:space="preserve">     </w: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w:instrText>
    </w:r>
    <w:r w:rsidRPr="00275EA8">
      <w:instrText xml:space="preserve"> </w:instrText>
    </w:r>
    <w:r w:rsidRPr="00275EA8">
      <w:rPr>
        <w:rStyle w:val="SidhuvudUtskott"/>
      </w:rPr>
      <w:instrText>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w:instrText>
    </w:r>
    <w:r w:rsidRPr="00275EA8">
      <w:rPr>
        <w:rStyle w:val="SidhuvudUtskott"/>
      </w:rPr>
      <w:instrText>n</w:instrText>
    </w:r>
    <w:r w:rsidRPr="00275EA8">
      <w:rPr>
        <w:rStyle w:val="SidhuvudUtskott"/>
      </w:rPr>
      <w:instrText>kandeNr</w:instrText>
    </w:r>
    <w:r w:rsidRPr="00275EA8">
      <w:rPr>
        <w:rStyle w:val="SidhuvudUtskott"/>
      </w:rPr>
      <w:fldChar w:fldCharType="separate"/>
    </w:r>
    <w:r w:rsidRPr="00275EA8">
      <w:rPr>
        <w:rStyle w:val="SidhuvudUtskott"/>
      </w:rPr>
      <w:t>4</w: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p>
  <w:p w:rsidR="00872823" w:rsidRPr="00275EA8" w:rsidRDefault="008728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t>2001/02:NU4</w:t>
    </w:r>
    <w:r w:rsidRPr="00275EA8">
      <w:t xml:space="preserve">     </w:t>
    </w:r>
    <w:r w:rsidRPr="00275EA8">
      <w:rPr>
        <w:rStyle w:val="SidhuvudBilaga"/>
      </w:rPr>
      <w:t xml:space="preserve"> </w:t>
    </w:r>
    <w:r w:rsidRPr="00275EA8">
      <w:rPr>
        <w:rStyle w:val="SidhuvudRubrikReferens"/>
      </w:rPr>
      <w:t>Utskottets överväganden</w:t>
    </w:r>
  </w:p>
  <w:p w:rsidR="00872823" w:rsidRPr="00275EA8" w:rsidRDefault="00872823">
    <w:pPr>
      <w:pStyle w:val="SidhuvudKantJmn"/>
      <w:framePr w:w="8732" w:h="567" w:hRule="exact" w:vSpace="0" w:wrap="around" w:vAnchor="page" w:y="341" w:anchorLock="0"/>
    </w:pPr>
  </w:p>
  <w:p w:rsidR="00872823" w:rsidRPr="00275EA8" w:rsidRDefault="008728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t>Utskottets överväganden</w:t>
    </w:r>
    <w:r w:rsidRPr="00275EA8">
      <w:rPr>
        <w:rStyle w:val="SidhuvudBilaga"/>
      </w:rPr>
      <w:t xml:space="preserve"> </w:t>
    </w: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t>4</w:t>
    </w:r>
    <w:r w:rsidRPr="00275EA8">
      <w:rPr>
        <w:rStyle w:val="SidhuvudUtskott"/>
      </w:rPr>
      <w:fldChar w:fldCharType="end"/>
    </w:r>
    <w:r w:rsidRPr="00275EA8">
      <w:t xml:space="preserve">     </w:t>
    </w:r>
    <w:r w:rsidRPr="00275EA8">
      <w:rPr>
        <w:rStyle w:val="SidhuvudBilaga"/>
      </w:rPr>
      <w:t xml:space="preserve"> </w:t>
    </w: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Reservationer</w:t>
    </w:r>
    <w:r w:rsidRPr="00275EA8">
      <w:rPr>
        <w:rStyle w:val="SidhuvudRubrikReferens"/>
      </w:rPr>
      <w:fldChar w:fldCharType="end"/>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Reservationer</w:t>
    </w:r>
    <w:r w:rsidRPr="00275EA8">
      <w:rPr>
        <w:rStyle w:val="SidhuvudRubrikReferens"/>
      </w:rPr>
      <w:fldChar w:fldCharType="end"/>
    </w:r>
    <w:r w:rsidRPr="00275EA8">
      <w:rPr>
        <w:rStyle w:val="SidhuvudBilaga"/>
      </w:rPr>
      <w:t xml:space="preserve"> </w:t>
    </w:r>
    <w:r w:rsidRPr="00275EA8">
      <w:t xml:space="preserve">     </w: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w:instrText>
    </w:r>
    <w:r w:rsidRPr="00275EA8">
      <w:instrText xml:space="preserve"> </w:instrText>
    </w:r>
    <w:r w:rsidRPr="00275EA8">
      <w:rPr>
        <w:rStyle w:val="SidhuvudUtskott"/>
      </w:rPr>
      <w:instrText>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w:instrText>
    </w:r>
    <w:r w:rsidRPr="00275EA8">
      <w:rPr>
        <w:rStyle w:val="SidhuvudUtskott"/>
      </w:rPr>
      <w:instrText>n</w:instrText>
    </w:r>
    <w:r w:rsidRPr="00275EA8">
      <w:rPr>
        <w:rStyle w:val="SidhuvudUtskott"/>
      </w:rPr>
      <w:instrText>kandeNr</w:instrText>
    </w:r>
    <w:r w:rsidRPr="00275EA8">
      <w:rPr>
        <w:rStyle w:val="SidhuvudUtskott"/>
      </w:rPr>
      <w:fldChar w:fldCharType="separate"/>
    </w:r>
    <w:r w:rsidRPr="00275EA8">
      <w:rPr>
        <w:rStyle w:val="SidhuvudUtskott"/>
      </w:rPr>
      <w:t>4</w: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p>
  <w:p w:rsidR="00872823" w:rsidRPr="00275EA8" w:rsidRDefault="0087282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fldChar w:fldCharType="begin" w:fldLock="1"/>
    </w:r>
    <w:r w:rsidRPr="00275EA8">
      <w:instrText xml:space="preserve"> if </w:instrText>
    </w:r>
    <w:r w:rsidRPr="00275EA8">
      <w:fldChar w:fldCharType="begin" w:fldLock="1"/>
    </w:r>
    <w:r w:rsidRPr="00275EA8">
      <w:instrText xml:space="preserve"> page</w:instrText>
    </w:r>
    <w:r w:rsidRPr="00275EA8">
      <w:fldChar w:fldCharType="separate"/>
    </w:r>
    <w:r w:rsidRPr="00275EA8">
      <w:instrText>102</w:instrText>
    </w:r>
    <w:r w:rsidRPr="00275EA8">
      <w:fldChar w:fldCharType="end"/>
    </w:r>
    <w:r w:rsidRPr="00275EA8">
      <w:instrText xml:space="preserve"> &gt; 1 "</w:instrText>
    </w: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102</w:instrText>
    </w:r>
    <w:r w:rsidRPr="00275EA8">
      <w:fldChar w:fldCharType="end"/>
    </w:r>
    <w:r w:rsidRPr="00275EA8">
      <w:instrText xml:space="preserve">/2 </w:instrText>
    </w:r>
    <w:r w:rsidRPr="00275EA8">
      <w:fldChar w:fldCharType="separate"/>
    </w:r>
    <w:r w:rsidRPr="00275EA8">
      <w:instrText>51</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102</w:instrText>
    </w:r>
    <w:r w:rsidRPr="00275EA8">
      <w:fldChar w:fldCharType="end"/>
    </w:r>
    <w:r w:rsidRPr="00275EA8">
      <w:instrText xml:space="preserve">/2) </w:instrText>
    </w:r>
    <w:r w:rsidRPr="00275EA8">
      <w:fldChar w:fldCharType="separate"/>
    </w:r>
    <w:r w:rsidRPr="00275EA8">
      <w:instrText>51</w:instrText>
    </w:r>
    <w:r w:rsidRPr="00275EA8">
      <w:fldChar w:fldCharType="end"/>
    </w:r>
    <w:r w:rsidRPr="00275EA8">
      <w:fldChar w:fldCharType="separate"/>
    </w:r>
    <w:r w:rsidRPr="00275EA8">
      <w:instrText>0</w:instrText>
    </w:r>
    <w:r w:rsidRPr="00275EA8">
      <w:fldChar w:fldCharType="end"/>
    </w:r>
    <w:r w:rsidRPr="00275EA8">
      <w:instrText xml:space="preserve"> = 0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r w:rsidRPr="00275EA8">
      <w:instrText xml:space="preserve">    </w:instrTex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RubrikReferens"/>
        <w:smallCaps w:val="0"/>
        <w:spacing w:val="0"/>
        <w:sz w:val="19"/>
      </w:rPr>
      <w:instrText xml:space="preserve"> </w:instrText>
    </w:r>
    <w:r w:rsidRPr="00275EA8">
      <w:instrText xml:space="preserve">"  "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r w:rsidRPr="00275EA8">
      <w:instrText>"</w:instrText>
    </w:r>
    <w:r w:rsidRPr="00275EA8">
      <w:fldChar w:fldCharType="separate"/>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r w:rsidRPr="00275EA8">
      <w:instrText xml:space="preserve">    </w:instrTex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Jmn"/>
      <w:framePr w:w="8732" w:h="567" w:hRule="exact" w:vSpace="0" w:wrap="around" w:vAnchor="page" w:y="341" w:anchorLock="0"/>
    </w:pPr>
    <w:r w:rsidRPr="00275EA8">
      <w:rPr>
        <w:rStyle w:val="SidhuvudRubrikReferens"/>
        <w:smallCaps w:val="0"/>
        <w:spacing w:val="0"/>
        <w:sz w:val="19"/>
      </w:rPr>
      <w:instrText xml:space="preserve"> </w:instrText>
    </w:r>
    <w:r w:rsidRPr="00275EA8">
      <w:fldChar w:fldCharType="end"/>
    </w:r>
    <w:r w:rsidRPr="00275EA8">
      <w:instrText>" " "</w:instrText>
    </w:r>
    <w:r w:rsidRPr="00275EA8">
      <w:fldChar w:fldCharType="separate"/>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t>4</w:t>
    </w:r>
    <w:r w:rsidRPr="00275EA8">
      <w:rPr>
        <w:rStyle w:val="SidhuvudUtskott"/>
      </w:rPr>
      <w:fldChar w:fldCharType="end"/>
    </w:r>
    <w:r w:rsidRPr="00275EA8">
      <w:t xml:space="preserve">    </w: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RubrikReferens"/>
        <w:smallCaps w:val="0"/>
        <w:spacing w:val="0"/>
        <w:sz w:val="19"/>
      </w:rPr>
      <w:t xml:space="preserve"> </w:t>
    </w:r>
    <w:r w:rsidRPr="00275EA8">
      <w:fldChar w:fldCharType="end"/>
    </w:r>
  </w:p>
  <w:p w:rsidR="00872823" w:rsidRPr="00275EA8" w:rsidRDefault="0087282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t>4</w:t>
    </w:r>
    <w:r w:rsidRPr="00275EA8">
      <w:rPr>
        <w:rStyle w:val="SidhuvudUtskott"/>
      </w:rPr>
      <w:fldChar w:fldCharType="end"/>
    </w:r>
    <w:r w:rsidRPr="00275EA8">
      <w:t xml:space="preserve">     </w:t>
    </w:r>
    <w:r w:rsidRPr="00275EA8">
      <w:rPr>
        <w:rStyle w:val="SidhuvudBilaga"/>
      </w:rPr>
      <w:t xml:space="preserve"> BILAGA   </w:t>
    </w: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Förteckning över behandlade förslag</w:t>
    </w:r>
    <w:r w:rsidRPr="00275EA8">
      <w:rPr>
        <w:rStyle w:val="SidhuvudRubrikReferens"/>
      </w:rPr>
      <w:fldChar w:fldCharType="end"/>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t>Sammanfattning</w:t>
    </w:r>
    <w:r w:rsidRPr="00275EA8">
      <w:rPr>
        <w:rStyle w:val="SidhuvudBilaga"/>
      </w:rPr>
      <w:t xml:space="preserve"> </w:t>
    </w: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Förteckning över behandlade förslag</w:t>
    </w:r>
    <w:r w:rsidRPr="00275EA8">
      <w:rPr>
        <w:rStyle w:val="SidhuvudRubrikReferens"/>
      </w:rPr>
      <w:fldChar w:fldCharType="end"/>
    </w:r>
    <w:r w:rsidRPr="00275EA8">
      <w:rPr>
        <w:rStyle w:val="SidhuvudBilaga"/>
      </w:rPr>
      <w:t xml:space="preserve">   BILAGA </w:t>
    </w:r>
    <w:r w:rsidRPr="00275EA8">
      <w:t xml:space="preserve">     </w: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w:instrText>
    </w:r>
    <w:r w:rsidRPr="00275EA8">
      <w:instrText xml:space="preserve"> </w:instrText>
    </w:r>
    <w:r w:rsidRPr="00275EA8">
      <w:rPr>
        <w:rStyle w:val="SidhuvudUtskott"/>
      </w:rPr>
      <w:instrText>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w:instrText>
    </w:r>
    <w:r w:rsidRPr="00275EA8">
      <w:rPr>
        <w:rStyle w:val="SidhuvudUtskott"/>
      </w:rPr>
      <w:instrText>C</w:instrText>
    </w:r>
    <w:r w:rsidRPr="00275EA8">
      <w:rPr>
        <w:rStyle w:val="SidhuvudUtskott"/>
      </w:rPr>
      <w:instrText>PROPERTY Betä</w:instrText>
    </w:r>
    <w:r w:rsidRPr="00275EA8">
      <w:rPr>
        <w:rStyle w:val="SidhuvudUtskott"/>
      </w:rPr>
      <w:instrText>n</w:instrText>
    </w:r>
    <w:r w:rsidRPr="00275EA8">
      <w:rPr>
        <w:rStyle w:val="SidhuvudUtskott"/>
      </w:rPr>
      <w:instrText>kandeNr</w:instrText>
    </w:r>
    <w:r w:rsidRPr="00275EA8">
      <w:rPr>
        <w:rStyle w:val="SidhuvudUtskott"/>
      </w:rPr>
      <w:fldChar w:fldCharType="separate"/>
    </w:r>
    <w:r w:rsidRPr="00275EA8">
      <w:rPr>
        <w:rStyle w:val="SidhuvudUtskott"/>
      </w:rPr>
      <w:t>4</w: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p>
  <w:p w:rsidR="00872823" w:rsidRPr="00275EA8" w:rsidRDefault="0087282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fldChar w:fldCharType="begin" w:fldLock="1"/>
    </w:r>
    <w:r w:rsidRPr="00275EA8">
      <w:instrText xml:space="preserve"> if </w:instrText>
    </w:r>
    <w:r w:rsidRPr="00275EA8">
      <w:fldChar w:fldCharType="begin" w:fldLock="1"/>
    </w:r>
    <w:r w:rsidRPr="00275EA8">
      <w:instrText xml:space="preserve"> page</w:instrText>
    </w:r>
    <w:r w:rsidRPr="00275EA8">
      <w:fldChar w:fldCharType="separate"/>
    </w:r>
    <w:r w:rsidRPr="00275EA8">
      <w:instrText>116</w:instrText>
    </w:r>
    <w:r w:rsidRPr="00275EA8">
      <w:fldChar w:fldCharType="end"/>
    </w:r>
    <w:r w:rsidRPr="00275EA8">
      <w:instrText xml:space="preserve"> &gt; 1 "</w:instrText>
    </w: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116</w:instrText>
    </w:r>
    <w:r w:rsidRPr="00275EA8">
      <w:fldChar w:fldCharType="end"/>
    </w:r>
    <w:r w:rsidRPr="00275EA8">
      <w:instrText xml:space="preserve">/2 </w:instrText>
    </w:r>
    <w:r w:rsidRPr="00275EA8">
      <w:fldChar w:fldCharType="separate"/>
    </w:r>
    <w:r w:rsidRPr="00275EA8">
      <w:instrText>58</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116</w:instrText>
    </w:r>
    <w:r w:rsidRPr="00275EA8">
      <w:fldChar w:fldCharType="end"/>
    </w:r>
    <w:r w:rsidRPr="00275EA8">
      <w:instrText xml:space="preserve">/2) </w:instrText>
    </w:r>
    <w:r w:rsidRPr="00275EA8">
      <w:fldChar w:fldCharType="separate"/>
    </w:r>
    <w:r w:rsidRPr="00275EA8">
      <w:instrText>58</w:instrText>
    </w:r>
    <w:r w:rsidRPr="00275EA8">
      <w:fldChar w:fldCharType="end"/>
    </w:r>
    <w:r w:rsidRPr="00275EA8">
      <w:fldChar w:fldCharType="separate"/>
    </w:r>
    <w:r w:rsidRPr="00275EA8">
      <w:instrText>0</w:instrText>
    </w:r>
    <w:r w:rsidRPr="00275EA8">
      <w:fldChar w:fldCharType="end"/>
    </w:r>
    <w:r w:rsidRPr="00275EA8">
      <w:instrText xml:space="preserve"> = 0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r w:rsidRPr="00275EA8">
      <w:instrText xml:space="preserve">    </w:instrTex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RubrikReferens"/>
        <w:smallCaps w:val="0"/>
        <w:spacing w:val="0"/>
        <w:sz w:val="19"/>
      </w:rPr>
      <w:instrText xml:space="preserve"> </w:instrText>
    </w:r>
    <w:r w:rsidRPr="00275EA8">
      <w:instrText xml:space="preserve">"  "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r w:rsidRPr="00275EA8">
      <w:instrText>"</w:instrText>
    </w:r>
    <w:r w:rsidRPr="00275EA8">
      <w:fldChar w:fldCharType="separate"/>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2001/02</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instrText>NU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4</w:instrText>
    </w:r>
    <w:r w:rsidRPr="00275EA8">
      <w:rPr>
        <w:rStyle w:val="SidhuvudUtskott"/>
      </w:rPr>
      <w:fldChar w:fldCharType="end"/>
    </w:r>
    <w:r w:rsidRPr="00275EA8">
      <w:instrText xml:space="preserve">    </w:instrTex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Jmn"/>
      <w:framePr w:w="8732" w:h="567" w:hRule="exact" w:vSpace="0" w:wrap="around" w:vAnchor="page" w:y="341" w:anchorLock="0"/>
    </w:pPr>
    <w:r w:rsidRPr="00275EA8">
      <w:rPr>
        <w:rStyle w:val="SidhuvudRubrikReferens"/>
        <w:smallCaps w:val="0"/>
        <w:spacing w:val="0"/>
        <w:sz w:val="19"/>
      </w:rPr>
      <w:instrText xml:space="preserve"> </w:instrText>
    </w:r>
    <w:r w:rsidRPr="00275EA8">
      <w:fldChar w:fldCharType="end"/>
    </w:r>
    <w:r w:rsidRPr="00275EA8">
      <w:instrText>" " "</w:instrText>
    </w:r>
    <w:r w:rsidRPr="00275EA8">
      <w:fldChar w:fldCharType="separate"/>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t>4</w:t>
    </w:r>
    <w:r w:rsidRPr="00275EA8">
      <w:rPr>
        <w:rStyle w:val="SidhuvudUtskott"/>
      </w:rPr>
      <w:fldChar w:fldCharType="end"/>
    </w:r>
    <w:r w:rsidRPr="00275EA8">
      <w:t xml:space="preserve">    </w: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RubrikReferens"/>
        <w:smallCaps w:val="0"/>
        <w:spacing w:val="0"/>
        <w:sz w:val="19"/>
      </w:rPr>
      <w:t xml:space="preserve"> </w:t>
    </w:r>
    <w:r w:rsidRPr="00275EA8">
      <w:fldChar w:fldCharType="end"/>
    </w:r>
  </w:p>
  <w:p w:rsidR="00872823" w:rsidRPr="00275EA8" w:rsidRDefault="008728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fldChar w:fldCharType="begin" w:fldLock="1"/>
    </w:r>
    <w:r w:rsidRPr="00275EA8">
      <w:instrText xml:space="preserve"> if </w:instrText>
    </w:r>
    <w:r w:rsidRPr="00275EA8">
      <w:fldChar w:fldCharType="begin" w:fldLock="1"/>
    </w:r>
    <w:r w:rsidRPr="00275EA8">
      <w:instrText xml:space="preserve"> page</w:instrText>
    </w:r>
    <w:r w:rsidRPr="00275EA8">
      <w:fldChar w:fldCharType="separate"/>
    </w:r>
    <w:r w:rsidR="00275EA8">
      <w:rPr>
        <w:noProof/>
      </w:rPr>
      <w:instrText>1</w:instrText>
    </w:r>
    <w:r w:rsidRPr="00275EA8">
      <w:fldChar w:fldCharType="end"/>
    </w:r>
    <w:r w:rsidRPr="00275EA8">
      <w:instrText xml:space="preserve"> &gt; 1 "</w:instrText>
    </w:r>
    <w:r w:rsidRPr="00275EA8">
      <w:fldChar w:fldCharType="begin" w:fldLock="1"/>
    </w:r>
    <w:r w:rsidRPr="00275EA8">
      <w:instrText xml:space="preserve"> if </w:instrText>
    </w:r>
    <w:r w:rsidRPr="00275EA8">
      <w:fldChar w:fldCharType="begin" w:fldLock="1"/>
    </w:r>
    <w:r w:rsidRPr="00275EA8">
      <w:instrText xml:space="preserve"> = </w:instrText>
    </w:r>
    <w:r w:rsidRPr="00275EA8">
      <w:fldChar w:fldCharType="begin" w:fldLock="1"/>
    </w:r>
    <w:r w:rsidRPr="00275EA8">
      <w:instrText xml:space="preserve"> = </w:instrText>
    </w:r>
    <w:r w:rsidRPr="00275EA8">
      <w:fldChar w:fldCharType="begin" w:fldLock="1"/>
    </w:r>
    <w:r w:rsidRPr="00275EA8">
      <w:instrText xml:space="preserve"> page</w:instrText>
    </w:r>
    <w:r w:rsidRPr="00275EA8">
      <w:fldChar w:fldCharType="separate"/>
    </w:r>
    <w:r w:rsidRPr="00275EA8">
      <w:instrText>17</w:instrText>
    </w:r>
    <w:r w:rsidRPr="00275EA8">
      <w:fldChar w:fldCharType="end"/>
    </w:r>
    <w:r w:rsidRPr="00275EA8">
      <w:instrText xml:space="preserve">/2 </w:instrText>
    </w:r>
    <w:r w:rsidRPr="00275EA8">
      <w:fldChar w:fldCharType="separate"/>
    </w:r>
    <w:r w:rsidRPr="00275EA8">
      <w:instrText>8,5</w:instrText>
    </w:r>
    <w:r w:rsidRPr="00275EA8">
      <w:fldChar w:fldCharType="end"/>
    </w:r>
    <w:r w:rsidRPr="00275EA8">
      <w:instrText xml:space="preserve"> - </w:instrText>
    </w:r>
    <w:r w:rsidRPr="00275EA8">
      <w:fldChar w:fldCharType="begin" w:fldLock="1"/>
    </w:r>
    <w:r w:rsidRPr="00275EA8">
      <w:instrText xml:space="preserve"> = int(</w:instrText>
    </w:r>
    <w:r w:rsidRPr="00275EA8">
      <w:fldChar w:fldCharType="begin" w:fldLock="1"/>
    </w:r>
    <w:r w:rsidRPr="00275EA8">
      <w:instrText xml:space="preserve"> page</w:instrText>
    </w:r>
    <w:r w:rsidRPr="00275EA8">
      <w:fldChar w:fldCharType="separate"/>
    </w:r>
    <w:r w:rsidRPr="00275EA8">
      <w:instrText>17</w:instrText>
    </w:r>
    <w:r w:rsidRPr="00275EA8">
      <w:fldChar w:fldCharType="end"/>
    </w:r>
    <w:r w:rsidRPr="00275EA8">
      <w:instrText xml:space="preserve">/2) </w:instrText>
    </w:r>
    <w:r w:rsidRPr="00275EA8">
      <w:fldChar w:fldCharType="separate"/>
    </w:r>
    <w:r w:rsidRPr="00275EA8">
      <w:instrText>8</w:instrText>
    </w:r>
    <w:r w:rsidRPr="00275EA8">
      <w:fldChar w:fldCharType="end"/>
    </w:r>
    <w:r w:rsidRPr="00275EA8">
      <w:fldChar w:fldCharType="separate"/>
    </w:r>
    <w:r w:rsidRPr="00275EA8">
      <w:instrText>0,5</w:instrText>
    </w:r>
    <w:r w:rsidRPr="00275EA8">
      <w:fldChar w:fldCharType="end"/>
    </w:r>
    <w:r w:rsidRPr="00275EA8">
      <w:instrText xml:space="preserve"> = 0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1999/2000</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w:instrText>
    </w:r>
    <w:r w:rsidRPr="00275EA8">
      <w:rPr>
        <w:rStyle w:val="SidhuvudUtskott"/>
      </w:rPr>
      <w:instrText>R</w:instrText>
    </w:r>
    <w:r w:rsidRPr="00275EA8">
      <w:rPr>
        <w:rStyle w:val="SidhuvudUtskott"/>
      </w:rPr>
      <w:instrText>TY Utskott</w:instrText>
    </w:r>
    <w:r w:rsidRPr="00275EA8">
      <w:rPr>
        <w:rStyle w:val="SidhuvudUtskott"/>
      </w:rPr>
      <w:fldChar w:fldCharType="separate"/>
    </w:r>
    <w:r w:rsidRPr="00275EA8">
      <w:rPr>
        <w:rStyle w:val="SidhuvudUtskott"/>
      </w:rPr>
      <w:instrText>BoU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6678</w:instrText>
    </w:r>
    <w:r w:rsidRPr="00275EA8">
      <w:rPr>
        <w:rStyle w:val="SidhuvudUtskott"/>
      </w:rPr>
      <w:fldChar w:fldCharType="end"/>
    </w:r>
    <w:r w:rsidRPr="00275EA8">
      <w:instrText xml:space="preserve">    </w:instrText>
    </w:r>
  </w:p>
  <w:p w:rsidR="00872823" w:rsidRPr="00275EA8" w:rsidRDefault="00872823">
    <w:pPr>
      <w:pStyle w:val="SidhuvudKantJmn"/>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separate"/>
    </w:r>
    <w:r w:rsidRPr="00275EA8">
      <w:rPr>
        <w:rStyle w:val="SidhuvudUtskott"/>
      </w:rPr>
      <w:instrText>Utkast</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    </w:instrText>
    </w:r>
    <w:r w:rsidRPr="00275EA8">
      <w:rPr>
        <w:rStyle w:val="SidhuvudUtskott"/>
      </w:rPr>
      <w:fldChar w:fldCharType="begin" w:fldLock="1"/>
    </w:r>
    <w:r w:rsidRPr="00275EA8">
      <w:rPr>
        <w:rStyle w:val="SidhuvudUtskott"/>
      </w:rPr>
      <w:instrText xml:space="preserve"> PRINTDATE \@ "yyyy-MM-dd HH.mm"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separate"/>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RubrikReferens"/>
        <w:smallCaps w:val="0"/>
        <w:spacing w:val="0"/>
        <w:sz w:val="19"/>
      </w:rPr>
      <w:instrText xml:space="preserve"> </w:instrText>
    </w:r>
    <w:r w:rsidRPr="00275EA8">
      <w:instrText xml:space="preserve">"  "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1999/2000</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instrText>BoU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6678</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separate"/>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separate"/>
    </w:r>
    <w:r w:rsidRPr="00275EA8">
      <w:rPr>
        <w:rStyle w:val="SidhuvudUtskott"/>
      </w:rPr>
      <w:instrText>Utkast 2</w:instrText>
    </w:r>
    <w:r w:rsidRPr="00275EA8">
      <w:rPr>
        <w:rStyle w:val="SidhuvudUtskott"/>
      </w:rPr>
      <w:fldChar w:fldCharType="end"/>
    </w:r>
    <w:r w:rsidRPr="00275EA8">
      <w:instrText>"</w:instrText>
    </w:r>
    <w:r w:rsidRPr="00275EA8">
      <w:fldChar w:fldCharType="separate"/>
    </w:r>
    <w:r w:rsidRPr="00275EA8">
      <w:rPr>
        <w:position w:val="4"/>
        <w:sz w:val="28"/>
      </w:rPr>
      <w:instrText>|</w:instrText>
    </w:r>
    <w:r w:rsidRPr="00275EA8">
      <w:instrText xml:space="preserve">  </w:instrTex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instrText>1999/2000</w:instrText>
    </w:r>
    <w:r w:rsidRPr="00275EA8">
      <w:rPr>
        <w:rStyle w:val="SidhuvudUtskott"/>
      </w:rPr>
      <w:fldChar w:fldCharType="end"/>
    </w:r>
    <w:r w:rsidRPr="00275EA8">
      <w:rPr>
        <w:rStyle w:val="SidhuvudUtskott"/>
      </w:rPr>
      <w:instrText>:</w:instrText>
    </w:r>
    <w:r w:rsidRPr="00275EA8">
      <w:rPr>
        <w:rStyle w:val="SidhuvudUtskott"/>
      </w:rPr>
      <w:fldChar w:fldCharType="begin" w:fldLock="1"/>
    </w:r>
    <w:r w:rsidRPr="00275EA8">
      <w:rPr>
        <w:rStyle w:val="SidhuvudUtskott"/>
      </w:rPr>
      <w:instrText xml:space="preserve"> DOCPROPERTY Utskott</w:instrText>
    </w:r>
    <w:r w:rsidRPr="00275EA8">
      <w:rPr>
        <w:rStyle w:val="SidhuvudUtskott"/>
      </w:rPr>
      <w:fldChar w:fldCharType="separate"/>
    </w:r>
    <w:r w:rsidRPr="00275EA8">
      <w:rPr>
        <w:rStyle w:val="SidhuvudUtskott"/>
      </w:rPr>
      <w:instrText>BoU</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BetänkandeNr</w:instrText>
    </w:r>
    <w:r w:rsidRPr="00275EA8">
      <w:rPr>
        <w:rStyle w:val="SidhuvudUtskott"/>
      </w:rPr>
      <w:fldChar w:fldCharType="separate"/>
    </w:r>
    <w:r w:rsidRPr="00275EA8">
      <w:rPr>
        <w:rStyle w:val="SidhuvudUtskott"/>
      </w:rPr>
      <w:instrText>6678</w:instrTex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DOCPROPERTY Status</w:instrText>
    </w:r>
    <w:r w:rsidRPr="00275EA8">
      <w:rPr>
        <w:rStyle w:val="SidhuvudUtskott"/>
      </w:rPr>
      <w:fldChar w:fldCharType="separate"/>
    </w:r>
    <w:r w:rsidRPr="00275EA8">
      <w:rPr>
        <w:rStyle w:val="SidhuvudUtskott"/>
      </w:rPr>
      <w:instrText>Utkast 2</w:instrText>
    </w:r>
    <w:r w:rsidRPr="00275EA8">
      <w:rPr>
        <w:rStyle w:val="SidhuvudUtskott"/>
      </w:rPr>
      <w:fldChar w:fldCharType="end"/>
    </w:r>
    <w:r w:rsidRPr="00275EA8">
      <w:fldChar w:fldCharType="end"/>
    </w:r>
    <w:r w:rsidRPr="00275EA8">
      <w:instrText>" " "</w:instrText>
    </w:r>
    <w:r w:rsidRPr="00275EA8">
      <w:fldChar w:fldCharType="separate"/>
    </w:r>
    <w:r w:rsidR="00275EA8" w:rsidRPr="00275EA8">
      <w:rPr>
        <w:noProof/>
      </w:rPr>
      <w:t xml:space="preserve"> </w:t>
    </w:r>
    <w:r w:rsidRPr="00275EA8">
      <w:fldChar w:fldCharType="end"/>
    </w:r>
  </w:p>
  <w:p w:rsidR="00872823" w:rsidRPr="00275EA8" w:rsidRDefault="008728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t>2001/02:NU4</w:t>
    </w:r>
    <w:r w:rsidRPr="00275EA8">
      <w:t xml:space="preserve">     </w:t>
    </w:r>
    <w:r w:rsidRPr="00275EA8">
      <w:rPr>
        <w:rStyle w:val="SidhuvudBilaga"/>
      </w:rPr>
      <w:t xml:space="preserve"> </w:t>
    </w:r>
    <w:r w:rsidRPr="00275EA8">
      <w:rPr>
        <w:rStyle w:val="SidhuvudRubrikReferens"/>
      </w:rPr>
      <w:t>Innehållsförteckning</w:t>
    </w:r>
  </w:p>
  <w:p w:rsidR="00872823" w:rsidRPr="00275EA8" w:rsidRDefault="00872823">
    <w:pPr>
      <w:pStyle w:val="SidhuvudKantJmn"/>
      <w:framePr w:w="8732" w:h="567" w:hRule="exact" w:vSpace="0" w:wrap="around" w:vAnchor="page" w:y="341" w:anchorLock="0"/>
    </w:pPr>
  </w:p>
  <w:p w:rsidR="00872823" w:rsidRPr="00275EA8" w:rsidRDefault="008728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fldChar w:fldCharType="begin" w:fldLock="1"/>
    </w:r>
    <w:r w:rsidRPr="00275EA8">
      <w:rPr>
        <w:rStyle w:val="SidhuvudRubrikReferens"/>
      </w:rPr>
      <w:instrText xml:space="preserve"> StyleREF "Rubrik 1" </w:instrText>
    </w:r>
    <w:r w:rsidRPr="00275EA8">
      <w:rPr>
        <w:rStyle w:val="SidhuvudRubrikReferens"/>
      </w:rPr>
      <w:fldChar w:fldCharType="separate"/>
    </w:r>
    <w:r w:rsidRPr="00275EA8">
      <w:rPr>
        <w:rStyle w:val="SidhuvudRubrikReferens"/>
      </w:rPr>
      <w:t>Sammanfattning</w:t>
    </w:r>
    <w:r w:rsidRPr="00275EA8">
      <w:rPr>
        <w:rStyle w:val="SidhuvudRubrikReferens"/>
      </w:rPr>
      <w:fldChar w:fldCharType="end"/>
    </w:r>
    <w:r w:rsidRPr="00275EA8">
      <w:rPr>
        <w:rStyle w:val="SidhuvudBilaga"/>
      </w:rPr>
      <w:t xml:space="preserve"> </w:t>
    </w:r>
    <w:r w:rsidRPr="00275EA8">
      <w:t xml:space="preserve">     </w:t>
    </w:r>
    <w:r w:rsidRPr="00275EA8">
      <w:rPr>
        <w:rStyle w:val="SidhuvudUtskott"/>
      </w:rPr>
      <w:fldChar w:fldCharType="begin" w:fldLock="1"/>
    </w:r>
    <w:r w:rsidRPr="00275EA8">
      <w:rPr>
        <w:rStyle w:val="SidhuvudUtskott"/>
      </w:rPr>
      <w:instrText xml:space="preserve"> DOCPROPERTY BetänkandeÅr</w:instrText>
    </w:r>
    <w:r w:rsidRPr="00275EA8">
      <w:rPr>
        <w:rStyle w:val="SidhuvudUtskott"/>
      </w:rPr>
      <w:fldChar w:fldCharType="separate"/>
    </w:r>
    <w:r w:rsidRPr="00275EA8">
      <w:rPr>
        <w:rStyle w:val="SidhuvudUtskott"/>
      </w:rPr>
      <w:t>2001/02</w:t>
    </w:r>
    <w:r w:rsidRPr="00275EA8">
      <w:rPr>
        <w:rStyle w:val="SidhuvudUtskott"/>
      </w:rPr>
      <w:fldChar w:fldCharType="end"/>
    </w:r>
    <w:r w:rsidRPr="00275EA8">
      <w:rPr>
        <w:rStyle w:val="SidhuvudUtskott"/>
      </w:rPr>
      <w:t>:</w:t>
    </w:r>
    <w:r w:rsidRPr="00275EA8">
      <w:rPr>
        <w:rStyle w:val="SidhuvudUtskott"/>
      </w:rPr>
      <w:fldChar w:fldCharType="begin" w:fldLock="1"/>
    </w:r>
    <w:r w:rsidRPr="00275EA8">
      <w:rPr>
        <w:rStyle w:val="SidhuvudUtskott"/>
      </w:rPr>
      <w:instrText xml:space="preserve"> DOCPROPERTY</w:instrText>
    </w:r>
    <w:r w:rsidRPr="00275EA8">
      <w:instrText xml:space="preserve"> </w:instrText>
    </w:r>
    <w:r w:rsidRPr="00275EA8">
      <w:rPr>
        <w:rStyle w:val="SidhuvudUtskott"/>
      </w:rPr>
      <w:instrText>Utskott</w:instrText>
    </w:r>
    <w:r w:rsidRPr="00275EA8">
      <w:rPr>
        <w:rStyle w:val="SidhuvudUtskott"/>
      </w:rPr>
      <w:fldChar w:fldCharType="separate"/>
    </w:r>
    <w:r w:rsidRPr="00275EA8">
      <w:rPr>
        <w:rStyle w:val="SidhuvudUtskott"/>
      </w:rPr>
      <w:t>NU</w: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DOCPROPERTY Betä</w:instrText>
    </w:r>
    <w:r w:rsidRPr="00275EA8">
      <w:rPr>
        <w:rStyle w:val="SidhuvudUtskott"/>
      </w:rPr>
      <w:instrText>n</w:instrText>
    </w:r>
    <w:r w:rsidRPr="00275EA8">
      <w:rPr>
        <w:rStyle w:val="SidhuvudUtskott"/>
      </w:rPr>
      <w:instrText>kandeNr</w:instrText>
    </w:r>
    <w:r w:rsidRPr="00275EA8">
      <w:rPr>
        <w:rStyle w:val="SidhuvudUtskott"/>
      </w:rPr>
      <w:fldChar w:fldCharType="separate"/>
    </w:r>
    <w:r w:rsidRPr="00275EA8">
      <w:rPr>
        <w:rStyle w:val="SidhuvudUtskott"/>
      </w:rPr>
      <w:t>4</w:t>
    </w:r>
    <w:r w:rsidRPr="00275EA8">
      <w:rPr>
        <w:rStyle w:val="SidhuvudUtskott"/>
      </w:rPr>
      <w:fldChar w:fldCharType="end"/>
    </w:r>
  </w:p>
  <w:p w:rsidR="00872823" w:rsidRPr="00275EA8" w:rsidRDefault="00872823">
    <w:pPr>
      <w:pStyle w:val="SidhuvudKantUdda"/>
      <w:framePr w:w="8732" w:h="567" w:hRule="exact" w:vSpace="0" w:wrap="around" w:vAnchor="page" w:y="341" w:anchorLock="0"/>
    </w:pPr>
    <w:r w:rsidRPr="00275EA8">
      <w:rPr>
        <w:rStyle w:val="SidhuvudUtskott"/>
      </w:rPr>
      <w:fldChar w:fldCharType="begin" w:fldLock="1"/>
    </w:r>
    <w:r w:rsidRPr="00275EA8">
      <w:rPr>
        <w:rStyle w:val="SidhuvudUtskott"/>
      </w:rPr>
      <w:instrText xml:space="preserve"> if </w:instrText>
    </w:r>
    <w:r w:rsidRPr="00275EA8">
      <w:rPr>
        <w:rStyle w:val="SidhuvudUtskott"/>
      </w:rPr>
      <w:fldChar w:fldCharType="begin" w:fldLock="1"/>
    </w:r>
    <w:r w:rsidRPr="00275EA8">
      <w:rPr>
        <w:rStyle w:val="SidhuvudUtskott"/>
      </w:rPr>
      <w:instrText xml:space="preserve"> DOCPROPERTY "UtkastDatum"</w:instrText>
    </w:r>
    <w:r w:rsidRPr="00275EA8">
      <w:rPr>
        <w:rStyle w:val="SidhuvudUtskott"/>
      </w:rPr>
      <w:fldChar w:fldCharType="separate"/>
    </w:r>
    <w:r w:rsidRPr="00275EA8">
      <w:rPr>
        <w:rStyle w:val="SidhuvudUtskott"/>
      </w:rPr>
      <w:instrText>Nej</w:instrText>
    </w:r>
    <w:r w:rsidRPr="00275EA8">
      <w:rPr>
        <w:rStyle w:val="SidhuvudUtskott"/>
      </w:rPr>
      <w:fldChar w:fldCharType="end"/>
    </w:r>
    <w:r w:rsidRPr="00275EA8">
      <w:rPr>
        <w:rStyle w:val="SidhuvudUtskott"/>
      </w:rPr>
      <w:instrText xml:space="preserve"> = "Ja" "</w:instrText>
    </w:r>
    <w:r w:rsidRPr="00275EA8">
      <w:rPr>
        <w:rStyle w:val="SidhuvudUtskott"/>
      </w:rPr>
      <w:fldChar w:fldCharType="begin" w:fldLock="1"/>
    </w:r>
    <w:r w:rsidRPr="00275EA8">
      <w:rPr>
        <w:rStyle w:val="SidhuvudUtskott"/>
      </w:rPr>
      <w:instrText xml:space="preserve"> PRINTDATE \@ "yyyy-MM-dd HH.mm    " </w:instrText>
    </w:r>
    <w:r w:rsidRPr="00275EA8">
      <w:rPr>
        <w:rStyle w:val="SidhuvudUtskott"/>
      </w:rPr>
      <w:fldChar w:fldCharType="separate"/>
    </w:r>
    <w:r w:rsidRPr="00275EA8">
      <w:rPr>
        <w:rStyle w:val="SidhuvudUtskott"/>
      </w:rPr>
      <w:instrText>2000-08-11 16.42</w:instrText>
    </w:r>
    <w:r w:rsidRPr="00275EA8">
      <w:rPr>
        <w:rStyle w:val="SidhuvudUtskott"/>
      </w:rPr>
      <w:fldChar w:fldCharType="end"/>
    </w:r>
    <w:r w:rsidRPr="00275EA8">
      <w:rPr>
        <w:rStyle w:val="SidhuvudUtskott"/>
      </w:rPr>
      <w:instrText xml:space="preserve">" </w:instrText>
    </w:r>
    <w:r w:rsidRPr="00275EA8">
      <w:rPr>
        <w:rStyle w:val="SidhuvudUtskott"/>
      </w:rPr>
      <w:fldChar w:fldCharType="end"/>
    </w:r>
    <w:r w:rsidRPr="00275EA8">
      <w:rPr>
        <w:rStyle w:val="SidhuvudUtskott"/>
      </w:rPr>
      <w:fldChar w:fldCharType="begin" w:fldLock="1"/>
    </w:r>
    <w:r w:rsidRPr="00275EA8">
      <w:rPr>
        <w:rStyle w:val="SidhuvudUtskott"/>
      </w:rPr>
      <w:instrText xml:space="preserve"> DOCPR</w:instrText>
    </w:r>
    <w:r w:rsidRPr="00275EA8">
      <w:rPr>
        <w:rStyle w:val="SidhuvudUtskott"/>
      </w:rPr>
      <w:instrText>O</w:instrText>
    </w:r>
    <w:r w:rsidRPr="00275EA8">
      <w:rPr>
        <w:rStyle w:val="SidhuvudUtskott"/>
      </w:rPr>
      <w:instrText>PERTY Status</w:instrText>
    </w:r>
    <w:r w:rsidRPr="00275EA8">
      <w:rPr>
        <w:rStyle w:val="SidhuvudUtskott"/>
      </w:rPr>
      <w:fldChar w:fldCharType="end"/>
    </w:r>
  </w:p>
  <w:p w:rsidR="00872823" w:rsidRPr="00275EA8" w:rsidRDefault="008728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Jmn"/>
      <w:framePr w:w="8732" w:h="567" w:hRule="exact" w:vSpace="0" w:wrap="around" w:vAnchor="page" w:y="341" w:anchorLock="0"/>
    </w:pPr>
    <w:r w:rsidRPr="00275EA8">
      <w:rPr>
        <w:rStyle w:val="SidhuvudUtskott"/>
      </w:rPr>
      <w:t>2001/02:NU4</w:t>
    </w:r>
    <w:r w:rsidRPr="00275EA8">
      <w:t xml:space="preserve">     </w:t>
    </w:r>
    <w:r w:rsidRPr="00275EA8">
      <w:rPr>
        <w:rStyle w:val="SidhuvudBilaga"/>
      </w:rPr>
      <w:t xml:space="preserve"> </w:t>
    </w:r>
    <w:r w:rsidRPr="00275EA8">
      <w:rPr>
        <w:rStyle w:val="SidhuvudRubrikReferens"/>
      </w:rPr>
      <w:t>Utskottets förslag till riksdagsbeslut</w:t>
    </w:r>
  </w:p>
  <w:p w:rsidR="00872823" w:rsidRPr="00275EA8" w:rsidRDefault="00872823">
    <w:pPr>
      <w:pStyle w:val="SidhuvudKantJmn"/>
      <w:framePr w:w="8732" w:h="567" w:hRule="exact" w:vSpace="0" w:wrap="around" w:vAnchor="page" w:y="341" w:anchorLock="0"/>
    </w:pPr>
  </w:p>
  <w:p w:rsidR="00872823" w:rsidRPr="00275EA8" w:rsidRDefault="008728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rPr>
        <w:rStyle w:val="SidhuvudRubrikReferens"/>
      </w:rPr>
      <w:t>Utskottets förslag till riksdagsbeslut</w:t>
    </w:r>
    <w:r w:rsidRPr="00275EA8">
      <w:rPr>
        <w:rStyle w:val="SidhuvudBilaga"/>
      </w:rPr>
      <w:t xml:space="preserve"> </w:t>
    </w: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23" w:rsidRPr="00275EA8" w:rsidRDefault="00872823">
    <w:pPr>
      <w:pStyle w:val="SidhuvudKantUdda"/>
      <w:framePr w:w="8732" w:h="567" w:hRule="exact" w:vSpace="0" w:wrap="around" w:vAnchor="page" w:y="341" w:anchorLock="0"/>
    </w:pPr>
    <w:r w:rsidRPr="00275EA8">
      <w:t xml:space="preserve">  </w:t>
    </w:r>
    <w:r w:rsidRPr="00275EA8">
      <w:rPr>
        <w:rStyle w:val="SidhuvudUtskott"/>
      </w:rPr>
      <w:t>2001/02:NU4</w:t>
    </w:r>
  </w:p>
  <w:p w:rsidR="00872823" w:rsidRPr="00275EA8" w:rsidRDefault="00872823">
    <w:pPr>
      <w:pStyle w:val="SidhuvudKantUdda"/>
      <w:framePr w:w="8732" w:h="567" w:hRule="exact" w:vSpace="0" w:wrap="around" w:vAnchor="page" w:y="341" w:anchorLock="0"/>
    </w:pPr>
  </w:p>
  <w:p w:rsidR="00872823" w:rsidRPr="00275EA8" w:rsidRDefault="008728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B55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511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E6327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F178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B46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3F83D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B506F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CB055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E21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25CA7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C4B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04A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2FCB3C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881A58"/>
    <w:multiLevelType w:val="multilevel"/>
    <w:tmpl w:val="C2549A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3B7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3D17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7C1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6A2C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538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220337"/>
    <w:multiLevelType w:val="singleLevel"/>
    <w:tmpl w:val="23EA12D4"/>
    <w:lvl w:ilvl="0">
      <w:numFmt w:val="bullet"/>
      <w:lvlText w:val="-"/>
      <w:lvlJc w:val="left"/>
      <w:pPr>
        <w:tabs>
          <w:tab w:val="num" w:pos="360"/>
        </w:tabs>
        <w:ind w:left="360" w:hanging="360"/>
      </w:pPr>
      <w:rPr>
        <w:rFonts w:hint="default"/>
      </w:rPr>
    </w:lvl>
  </w:abstractNum>
  <w:abstractNum w:abstractNumId="23" w15:restartNumberingAfterBreak="0">
    <w:nsid w:val="58730C68"/>
    <w:multiLevelType w:val="singleLevel"/>
    <w:tmpl w:val="27A074D0"/>
    <w:lvl w:ilvl="0">
      <w:numFmt w:val="bullet"/>
      <w:lvlText w:val="–"/>
      <w:lvlJc w:val="left"/>
      <w:pPr>
        <w:tabs>
          <w:tab w:val="num" w:pos="700"/>
        </w:tabs>
        <w:ind w:left="700" w:hanging="360"/>
      </w:pPr>
      <w:rPr>
        <w:rFonts w:hint="default"/>
      </w:rPr>
    </w:lvl>
  </w:abstractNum>
  <w:abstractNum w:abstractNumId="24" w15:restartNumberingAfterBreak="0">
    <w:nsid w:val="5A1650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F90C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5EA11E19"/>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600029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FB42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BD2B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8E1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636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6E5A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E859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D105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72265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0E2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2C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402684"/>
    <w:multiLevelType w:val="singleLevel"/>
    <w:tmpl w:val="91FAA716"/>
    <w:lvl w:ilvl="0">
      <w:numFmt w:val="bullet"/>
      <w:lvlText w:val=""/>
      <w:lvlJc w:val="left"/>
      <w:pPr>
        <w:tabs>
          <w:tab w:val="num" w:pos="360"/>
        </w:tabs>
        <w:ind w:left="360" w:hanging="360"/>
      </w:pPr>
      <w:rPr>
        <w:rFonts w:ascii="Wingdings" w:hAnsi="Wingdings" w:hint="default"/>
      </w:rPr>
    </w:lvl>
  </w:abstractNum>
  <w:abstractNum w:abstractNumId="39" w15:restartNumberingAfterBreak="0">
    <w:nsid w:val="79D12A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79E778C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92004067">
    <w:abstractNumId w:val="8"/>
  </w:num>
  <w:num w:numId="2" w16cid:durableId="1219559706">
    <w:abstractNumId w:val="0"/>
  </w:num>
  <w:num w:numId="3" w16cid:durableId="1943493492">
    <w:abstractNumId w:val="16"/>
  </w:num>
  <w:num w:numId="4" w16cid:durableId="916792151">
    <w:abstractNumId w:val="38"/>
  </w:num>
  <w:num w:numId="5" w16cid:durableId="2065716745">
    <w:abstractNumId w:val="22"/>
  </w:num>
  <w:num w:numId="6" w16cid:durableId="1712269368">
    <w:abstractNumId w:val="26"/>
  </w:num>
  <w:num w:numId="7" w16cid:durableId="727730769">
    <w:abstractNumId w:val="27"/>
  </w:num>
  <w:num w:numId="8" w16cid:durableId="1302805720">
    <w:abstractNumId w:val="17"/>
  </w:num>
  <w:num w:numId="9" w16cid:durableId="2094013850">
    <w:abstractNumId w:val="10"/>
  </w:num>
  <w:num w:numId="10" w16cid:durableId="1599286365">
    <w:abstractNumId w:val="13"/>
  </w:num>
  <w:num w:numId="11" w16cid:durableId="716398249">
    <w:abstractNumId w:val="12"/>
  </w:num>
  <w:num w:numId="12" w16cid:durableId="924802847">
    <w:abstractNumId w:val="32"/>
  </w:num>
  <w:num w:numId="13" w16cid:durableId="1670713311">
    <w:abstractNumId w:val="24"/>
  </w:num>
  <w:num w:numId="14" w16cid:durableId="230971886">
    <w:abstractNumId w:val="30"/>
  </w:num>
  <w:num w:numId="15" w16cid:durableId="1151098934">
    <w:abstractNumId w:val="4"/>
  </w:num>
  <w:num w:numId="16" w16cid:durableId="1040208209">
    <w:abstractNumId w:val="7"/>
  </w:num>
  <w:num w:numId="17" w16cid:durableId="1678799695">
    <w:abstractNumId w:val="2"/>
  </w:num>
  <w:num w:numId="18" w16cid:durableId="2062090760">
    <w:abstractNumId w:val="5"/>
  </w:num>
  <w:num w:numId="19" w16cid:durableId="471797154">
    <w:abstractNumId w:val="37"/>
  </w:num>
  <w:num w:numId="20" w16cid:durableId="789782794">
    <w:abstractNumId w:val="29"/>
  </w:num>
  <w:num w:numId="21" w16cid:durableId="895699008">
    <w:abstractNumId w:val="35"/>
  </w:num>
  <w:num w:numId="22" w16cid:durableId="184247813">
    <w:abstractNumId w:val="33"/>
  </w:num>
  <w:num w:numId="23" w16cid:durableId="644118836">
    <w:abstractNumId w:val="18"/>
  </w:num>
  <w:num w:numId="24" w16cid:durableId="613633633">
    <w:abstractNumId w:val="20"/>
  </w:num>
  <w:num w:numId="25" w16cid:durableId="483162454">
    <w:abstractNumId w:val="21"/>
  </w:num>
  <w:num w:numId="26" w16cid:durableId="975792874">
    <w:abstractNumId w:val="15"/>
  </w:num>
  <w:num w:numId="27" w16cid:durableId="1646205912">
    <w:abstractNumId w:val="28"/>
  </w:num>
  <w:num w:numId="28" w16cid:durableId="1361129680">
    <w:abstractNumId w:val="31"/>
  </w:num>
  <w:num w:numId="29" w16cid:durableId="1675524609">
    <w:abstractNumId w:val="36"/>
  </w:num>
  <w:num w:numId="30" w16cid:durableId="1126044742">
    <w:abstractNumId w:val="19"/>
  </w:num>
  <w:num w:numId="31" w16cid:durableId="2062707981">
    <w:abstractNumId w:val="34"/>
  </w:num>
  <w:num w:numId="32" w16cid:durableId="1292128091">
    <w:abstractNumId w:val="23"/>
  </w:num>
  <w:num w:numId="33" w16cid:durableId="616301616">
    <w:abstractNumId w:val="39"/>
  </w:num>
  <w:num w:numId="34" w16cid:durableId="1658722256">
    <w:abstractNumId w:val="40"/>
  </w:num>
  <w:num w:numId="35" w16cid:durableId="820196613">
    <w:abstractNumId w:val="6"/>
  </w:num>
  <w:num w:numId="36" w16cid:durableId="891499883">
    <w:abstractNumId w:val="25"/>
  </w:num>
  <w:num w:numId="37" w16cid:durableId="237519963">
    <w:abstractNumId w:val="3"/>
  </w:num>
  <w:num w:numId="38" w16cid:durableId="376130944">
    <w:abstractNumId w:val="11"/>
  </w:num>
  <w:num w:numId="39" w16cid:durableId="1857035774">
    <w:abstractNumId w:val="1"/>
    <w:lvlOverride w:ilvl="0">
      <w:lvl w:ilvl="0">
        <w:numFmt w:val="bullet"/>
        <w:lvlText w:val=""/>
        <w:legacy w:legacy="1" w:legacySpace="0" w:legacyIndent="360"/>
        <w:lvlJc w:val="left"/>
        <w:pPr>
          <w:ind w:left="720" w:hanging="360"/>
        </w:pPr>
        <w:rPr>
          <w:rFonts w:ascii="Symbol" w:hAnsi="Symbol" w:hint="default"/>
        </w:rPr>
      </w:lvl>
    </w:lvlOverride>
  </w:num>
  <w:num w:numId="40" w16cid:durableId="1484007139">
    <w:abstractNumId w:val="9"/>
  </w:num>
  <w:num w:numId="41" w16cid:durableId="105783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CA5D04"/>
    <w:rsid w:val="00275EA8"/>
    <w:rsid w:val="00872823"/>
    <w:rsid w:val="00CA5D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CC2E7-216E-485A-B2C9-6E73BBA9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Stark">
    <w:name w:val="Strong"/>
    <w:basedOn w:val="Standardstycketeckensnit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en-US"/>
    </w:rPr>
  </w:style>
  <w:style w:type="paragraph" w:styleId="Brdtext">
    <w:name w:val="Body Text"/>
    <w:basedOn w:val="Normal"/>
    <w:semiHidden/>
    <w:pPr>
      <w:spacing w:before="0" w:line="240" w:lineRule="auto"/>
      <w:jc w:val="left"/>
    </w:pPr>
    <w:rPr>
      <w:sz w:val="24"/>
      <w:lang w:val="en-US"/>
    </w:rPr>
  </w:style>
  <w:style w:type="paragraph" w:styleId="Brdtext3">
    <w:name w:val="Body Text 3"/>
    <w:basedOn w:val="Normal"/>
    <w:semiHidden/>
    <w:rPr>
      <w:noProof/>
      <w:sz w:val="24"/>
    </w:rPr>
  </w:style>
  <w:style w:type="character" w:styleId="Hyperlnk">
    <w:name w:val="Hyperlink"/>
    <w:basedOn w:val="Standardstycketeckensnitt"/>
    <w:semiHidden/>
    <w:rPr>
      <w:color w:val="0000FF"/>
      <w:u w:val="single"/>
    </w:rPr>
  </w:style>
  <w:style w:type="paragraph" w:styleId="Brdtextmedindrag">
    <w:name w:val="Body Text Indent"/>
    <w:basedOn w:val="Normal"/>
    <w:semiHidden/>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45025</Words>
  <Characters>287712</Characters>
  <Application>Microsoft Office Word</Application>
  <DocSecurity>4</DocSecurity>
  <Lines>5532</Lines>
  <Paragraphs>1689</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331048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2001-12-07T10:35:00Z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