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04FEC" w:rsidP="00DA0661">
      <w:pPr>
        <w:pStyle w:val="Title"/>
      </w:pPr>
      <w:bookmarkStart w:id="0" w:name="Start"/>
      <w:bookmarkStart w:id="1" w:name="_Hlk103842567"/>
      <w:bookmarkEnd w:id="0"/>
      <w:r>
        <w:t xml:space="preserve">Svar på fråga 2021/22:1577 av </w:t>
      </w:r>
      <w:r w:rsidRPr="00204FEC">
        <w:t>Marléne</w:t>
      </w:r>
      <w:r w:rsidRPr="00204FEC">
        <w:t xml:space="preserve"> Lund Kopparklint</w:t>
      </w:r>
      <w:r>
        <w:t xml:space="preserve"> (M)</w:t>
      </w:r>
      <w:r>
        <w:br/>
      </w:r>
      <w:r w:rsidRPr="00204FEC">
        <w:t>Brottsprovokation i syfte att stoppa sexualbrott mot barn</w:t>
      </w:r>
      <w:r>
        <w:t xml:space="preserve"> och fråga 2021/22:1578 av </w:t>
      </w:r>
      <w:r w:rsidRPr="00204FEC">
        <w:t>Marléne</w:t>
      </w:r>
      <w:r w:rsidRPr="00204FEC">
        <w:t xml:space="preserve"> Lund Kopparklint</w:t>
      </w:r>
      <w:r>
        <w:t xml:space="preserve"> (M) </w:t>
      </w:r>
      <w:r w:rsidRPr="00204FEC">
        <w:t xml:space="preserve">Livestreamning av barn som utsätts </w:t>
      </w:r>
      <w:r w:rsidR="0091502F">
        <w:t>för</w:t>
      </w:r>
      <w:r w:rsidRPr="00204FEC">
        <w:t xml:space="preserve"> sexuella övergrepp</w:t>
      </w:r>
    </w:p>
    <w:p w:rsidR="00204FEC" w:rsidP="00204FEC">
      <w:pPr>
        <w:pStyle w:val="BodyText"/>
      </w:pPr>
      <w:r>
        <w:t>Marléne</w:t>
      </w:r>
      <w:r>
        <w:t xml:space="preserve"> Lund Kopparklint har frågat mig</w:t>
      </w:r>
      <w:r w:rsidRPr="00204FEC">
        <w:t xml:space="preserve"> </w:t>
      </w:r>
      <w:r>
        <w:t>v</w:t>
      </w:r>
      <w:r w:rsidRPr="00204FEC">
        <w:t xml:space="preserve">ilka åtgärder </w:t>
      </w:r>
      <w:r>
        <w:t xml:space="preserve">jag </w:t>
      </w:r>
      <w:r w:rsidRPr="00204FEC">
        <w:t>ämnar vidta för att stoppa sexualbrotten mot barn</w:t>
      </w:r>
      <w:r>
        <w:t xml:space="preserve"> samt vilka särskilda åtgärder jag ämnar vidta för att minska </w:t>
      </w:r>
      <w:r>
        <w:t>livestreamade</w:t>
      </w:r>
      <w:r>
        <w:t xml:space="preserve"> sexuella övergrepp mot barn när vi så tydligt ser att de är på uppgång.</w:t>
      </w:r>
    </w:p>
    <w:p w:rsidR="00821C34" w:rsidP="00821C34">
      <w:pPr>
        <w:pStyle w:val="BodyText"/>
      </w:pPr>
      <w:r>
        <w:t>Kampen mot sexualbrott mot barn har hög prioritet för regeringen.</w:t>
      </w:r>
      <w:r w:rsidRPr="00821C34">
        <w:t xml:space="preserve"> </w:t>
      </w:r>
      <w:r w:rsidR="0045515B">
        <w:t xml:space="preserve">Vi har </w:t>
      </w:r>
      <w:r>
        <w:t xml:space="preserve">vidtagit </w:t>
      </w:r>
      <w:r w:rsidR="0045515B">
        <w:t xml:space="preserve">ett flertal </w:t>
      </w:r>
      <w:r>
        <w:t xml:space="preserve">åtgärder </w:t>
      </w:r>
      <w:r w:rsidR="0045515B">
        <w:t xml:space="preserve">på området och arbetet fortsätter, såväl nationellt som internationellt. </w:t>
      </w:r>
      <w:r>
        <w:t>En viktig del av regeringens politik har varit att förstärka myndigheterna i rättskedjan. Både Polismyndigheten och Åklagarmyndigheten har fått stora resurstillskott i syfte att öka antalet anställda och</w:t>
      </w:r>
      <w:r w:rsidR="00FE0CC1">
        <w:t xml:space="preserve"> förbättr</w:t>
      </w:r>
      <w:r w:rsidR="00B9009A">
        <w:t>a</w:t>
      </w:r>
      <w:r>
        <w:t xml:space="preserve"> brottsbekämpningen.</w:t>
      </w:r>
      <w:r w:rsidRPr="00FE0CC1" w:rsidR="00FE0CC1">
        <w:t xml:space="preserve"> Regeringen har </w:t>
      </w:r>
      <w:r w:rsidR="00B063FE">
        <w:t>också</w:t>
      </w:r>
      <w:r w:rsidR="00FE0CC1">
        <w:t xml:space="preserve"> </w:t>
      </w:r>
      <w:r w:rsidRPr="00FE0CC1" w:rsidR="00FE0CC1">
        <w:t xml:space="preserve">gett Polismyndigheten i uppdrag att säkerställa att rätt kompetens finns att tillgå i verksamheten för att bekämpa </w:t>
      </w:r>
      <w:r w:rsidRPr="00FE0CC1" w:rsidR="00FE0CC1">
        <w:t>it-relaterad</w:t>
      </w:r>
      <w:r w:rsidRPr="00FE0CC1" w:rsidR="00FE0CC1">
        <w:t xml:space="preserve"> brottslighet och tillvarata digital bevisning.</w:t>
      </w:r>
    </w:p>
    <w:p w:rsidR="006C1890" w:rsidP="007762B9">
      <w:pPr>
        <w:pStyle w:val="BodyText"/>
      </w:pPr>
      <w:r>
        <w:t xml:space="preserve">Inom Polismyndigheten hanteras internetrelaterade sexuella övergrepp mot barn av särskilda utredningsgrupper vid myndighetens regionala it-brottscentrum. </w:t>
      </w:r>
      <w:r w:rsidR="001A0522">
        <w:t>Polism</w:t>
      </w:r>
      <w:r>
        <w:t>yndigheten har också tagit fram riktlinjer för hur utredningsarbetet ska bedrivas. Fortsatt arbete pågår nu</w:t>
      </w:r>
      <w:r w:rsidR="005E515F">
        <w:t xml:space="preserve"> i myndigheten</w:t>
      </w:r>
      <w:r>
        <w:t xml:space="preserve"> med att utveckla samverkan med internetleverantörer </w:t>
      </w:r>
      <w:r w:rsidR="007762B9">
        <w:t xml:space="preserve">för att begränsa tillgången till övergreppsmaterial på publika webbplatser </w:t>
      </w:r>
      <w:r>
        <w:t xml:space="preserve">samt ta fram </w:t>
      </w:r>
      <w:r>
        <w:t>it-stöd</w:t>
      </w:r>
      <w:r>
        <w:t xml:space="preserve"> som ska effektivisera hanteringen av övergreppsmaterial och inkomna tips. </w:t>
      </w:r>
    </w:p>
    <w:p w:rsidR="008B11D6" w:rsidP="008B11D6">
      <w:pPr>
        <w:pStyle w:val="BodyText"/>
      </w:pPr>
      <w:r>
        <w:t>R</w:t>
      </w:r>
      <w:r w:rsidRPr="0025796D">
        <w:t>egeringen</w:t>
      </w:r>
      <w:r>
        <w:t xml:space="preserve"> bedriver </w:t>
      </w:r>
      <w:r w:rsidRPr="0025796D">
        <w:t xml:space="preserve">ett mycket aktivt arbete på det </w:t>
      </w:r>
      <w:r w:rsidR="00DA2376">
        <w:t xml:space="preserve">process- respektive </w:t>
      </w:r>
      <w:r w:rsidRPr="0025796D">
        <w:t xml:space="preserve">straffrättsliga området. </w:t>
      </w:r>
      <w:r>
        <w:t xml:space="preserve">En utredning om </w:t>
      </w:r>
      <w:r w:rsidRPr="000B7651" w:rsidR="000B7651">
        <w:t xml:space="preserve">datalagringsreglerna, som innebär att leverantörer av vissa kommunikationstjänster är skyldiga att spara uppgifter om elektronisk kommunikation så att brottsbekämpande myndigheter kan få tillgång till dem, har tillsatts i syfte att </w:t>
      </w:r>
      <w:r>
        <w:t>föreslå</w:t>
      </w:r>
      <w:r w:rsidRPr="00FE0CC1">
        <w:t xml:space="preserve"> åtgärder för en</w:t>
      </w:r>
      <w:r>
        <w:t xml:space="preserve"> mer</w:t>
      </w:r>
      <w:r w:rsidRPr="00FE0CC1">
        <w:t xml:space="preserve"> </w:t>
      </w:r>
      <w:r w:rsidRPr="00FE0CC1">
        <w:t>modern och ändamålsenlig regle</w:t>
      </w:r>
      <w:r>
        <w:t>ring</w:t>
      </w:r>
      <w:r w:rsidRPr="00FE0CC1">
        <w:t xml:space="preserve">. </w:t>
      </w:r>
      <w:r w:rsidRPr="008B11D6">
        <w:t>Utredningen om utökade möjligheter att använda hemliga tvångsmedel</w:t>
      </w:r>
      <w:r>
        <w:t xml:space="preserve"> </w:t>
      </w:r>
      <w:r w:rsidRPr="008B11D6">
        <w:t>har i ett delbetänkande</w:t>
      </w:r>
      <w:r>
        <w:t xml:space="preserve"> under våren</w:t>
      </w:r>
      <w:r w:rsidRPr="008B11D6">
        <w:t xml:space="preserve"> lämnat förslag som innebär utökade möjligheter att använda hemliga tvångsmedel </w:t>
      </w:r>
      <w:r w:rsidR="00945266">
        <w:t>inom ramen för</w:t>
      </w:r>
      <w:r w:rsidR="001A0522">
        <w:t xml:space="preserve"> förundersökningar gällande </w:t>
      </w:r>
      <w:r>
        <w:t>t.ex.</w:t>
      </w:r>
      <w:r w:rsidRPr="008B11D6">
        <w:t xml:space="preserve"> internetrelaterad</w:t>
      </w:r>
      <w:r w:rsidR="007847D3">
        <w:t>e</w:t>
      </w:r>
      <w:r w:rsidRPr="008B11D6">
        <w:t xml:space="preserve"> sexualbrott mot barn och barnpornografi. </w:t>
      </w:r>
      <w:r>
        <w:t xml:space="preserve">Vidare har regeringen nyligen </w:t>
      </w:r>
      <w:r w:rsidRPr="00FE0CC1">
        <w:t>överlämna</w:t>
      </w:r>
      <w:r>
        <w:t>t</w:t>
      </w:r>
      <w:r w:rsidRPr="00FE0CC1">
        <w:t xml:space="preserve"> en proposition till riksdagen med förslag </w:t>
      </w:r>
      <w:r>
        <w:t>om</w:t>
      </w:r>
      <w:r w:rsidRPr="00FE0CC1">
        <w:t xml:space="preserve"> att ytterligare skärpa synen på sexualbrott. I propositionen föreslås </w:t>
      </w:r>
      <w:r w:rsidRPr="00FE0CC1">
        <w:t>bl.a.</w:t>
      </w:r>
      <w:r w:rsidRPr="00FE0CC1">
        <w:t xml:space="preserve"> </w:t>
      </w:r>
      <w:r>
        <w:t xml:space="preserve">att </w:t>
      </w:r>
      <w:r w:rsidRPr="00FE0CC1">
        <w:t>bestämmelserna om våldtäkt och sexuellt övergrepp och motsvarande brott mot barn ska utvidgas så att de träffar fler sexualbrott som begås på distans, t.ex. över internet.</w:t>
      </w:r>
    </w:p>
    <w:p w:rsidR="001A0522" w:rsidP="008B11D6">
      <w:pPr>
        <w:pStyle w:val="BodyText"/>
      </w:pPr>
      <w:r>
        <w:t xml:space="preserve">För att effektivt kunna bekämpa den ökade förekomsten av sexuellt övergreppsmaterial och </w:t>
      </w:r>
      <w:r>
        <w:t>grooming</w:t>
      </w:r>
      <w:r>
        <w:t xml:space="preserve"> i onlinemiljön</w:t>
      </w:r>
      <w:r>
        <w:t xml:space="preserve"> </w:t>
      </w:r>
      <w:r>
        <w:t>behöver Sverige också arbeta ihop med andra stater.</w:t>
      </w:r>
      <w:r w:rsidR="007847D3">
        <w:t xml:space="preserve"> </w:t>
      </w:r>
      <w:r w:rsidRPr="001A0522">
        <w:t xml:space="preserve">Förra året tillträdde Sverige den s.k. Budapestkonventionen (Europarådets konvention om </w:t>
      </w:r>
      <w:r w:rsidRPr="001A0522">
        <w:t>it-relaterad</w:t>
      </w:r>
      <w:r w:rsidRPr="001A0522">
        <w:t xml:space="preserve"> brottslighet)</w:t>
      </w:r>
      <w:r>
        <w:t xml:space="preserve"> och den 12 maj </w:t>
      </w:r>
      <w:r w:rsidR="00E46C23">
        <w:t>2022</w:t>
      </w:r>
      <w:r>
        <w:t xml:space="preserve"> </w:t>
      </w:r>
      <w:r w:rsidRPr="001A0522">
        <w:t>undertecknade Sverig</w:t>
      </w:r>
      <w:r>
        <w:t xml:space="preserve">e </w:t>
      </w:r>
      <w:r w:rsidRPr="001A0522">
        <w:t>det andra tilläggsprotokollet till Budapestkonvention</w:t>
      </w:r>
      <w:r>
        <w:t>en.</w:t>
      </w:r>
      <w:r w:rsidRPr="001A0522">
        <w:t xml:space="preserve"> </w:t>
      </w:r>
      <w:r>
        <w:t xml:space="preserve">Detta kommer att ge de </w:t>
      </w:r>
      <w:r w:rsidRPr="001A0522">
        <w:t xml:space="preserve">brottsbekämpande </w:t>
      </w:r>
      <w:r>
        <w:t xml:space="preserve">myndigheterna </w:t>
      </w:r>
      <w:r w:rsidRPr="001A0522">
        <w:t xml:space="preserve">nya verktyg genom att </w:t>
      </w:r>
      <w:r w:rsidRPr="001A0522">
        <w:t>bl.a.</w:t>
      </w:r>
      <w:r w:rsidRPr="001A0522">
        <w:t xml:space="preserve"> möjliggöra för dem att vända sig direkt till tjänsteleverantörer i andra stater för att begära ut abonnemangsuppgifter och IP-adresser. </w:t>
      </w:r>
    </w:p>
    <w:p w:rsidR="006C1890" w:rsidP="008B11D6">
      <w:pPr>
        <w:pStyle w:val="BodyText"/>
      </w:pPr>
      <w:r>
        <w:t>Den 11 maj 2022 presenterade kommission</w:t>
      </w:r>
      <w:r w:rsidR="005E515F">
        <w:t>en</w:t>
      </w:r>
      <w:r>
        <w:t xml:space="preserve"> ett förslag till förordning med bestämmelser för att förebygga och bekämpa sexuella övergrepp mot barn. Förslaget innebär </w:t>
      </w:r>
      <w:r w:rsidR="007847D3">
        <w:t>bl.a.</w:t>
      </w:r>
      <w:r w:rsidR="007847D3">
        <w:t xml:space="preserve"> att </w:t>
      </w:r>
      <w:r w:rsidRPr="007847D3" w:rsidR="007847D3">
        <w:t xml:space="preserve">leverantörer av elektroniska kommunikationstjänster </w:t>
      </w:r>
      <w:r w:rsidR="007847D3">
        <w:t xml:space="preserve">ska vara skyldiga </w:t>
      </w:r>
      <w:r>
        <w:t xml:space="preserve">att genomföra riskbedömningar och rapportera sexuellt övergreppsmaterial som de får kännedom om. Det föreslås också </w:t>
      </w:r>
      <w:r w:rsidR="007847D3">
        <w:t xml:space="preserve">att </w:t>
      </w:r>
      <w:r>
        <w:t xml:space="preserve">nationella myndigheter </w:t>
      </w:r>
      <w:r w:rsidR="007847D3">
        <w:t xml:space="preserve">ska få </w:t>
      </w:r>
      <w:r>
        <w:t>utfärda förelägganden som innebär att sexuellt övergreppsmaterial ska upptäckas, tas bort eller blockeras samt att ett EU-center mot internetrelaterade sexuella övergrepp mot barn ska inrättas.</w:t>
      </w:r>
      <w:r w:rsidRPr="008530E3" w:rsidR="008530E3">
        <w:t xml:space="preserve"> Regeringen välkomnar förslaget</w:t>
      </w:r>
      <w:r w:rsidR="00197060">
        <w:t>s ansats</w:t>
      </w:r>
      <w:r w:rsidRPr="008530E3" w:rsidR="008530E3">
        <w:t xml:space="preserve"> och anser att det finns ett </w:t>
      </w:r>
      <w:r w:rsidR="008530E3">
        <w:t xml:space="preserve">stort </w:t>
      </w:r>
      <w:r w:rsidRPr="008530E3" w:rsidR="008530E3">
        <w:t xml:space="preserve">mervärde i </w:t>
      </w:r>
      <w:r w:rsidR="008530E3">
        <w:t xml:space="preserve">ett </w:t>
      </w:r>
      <w:r w:rsidRPr="008530E3" w:rsidR="008530E3">
        <w:t>gemensamt agerande på EU-nivån</w:t>
      </w:r>
      <w:r w:rsidR="00231CF4">
        <w:t xml:space="preserve"> för att bekämpa dessa brott.</w:t>
      </w:r>
      <w:r w:rsidRPr="00DF7D5C" w:rsidR="00DF7D5C">
        <w:t xml:space="preserve"> </w:t>
      </w:r>
      <w:r w:rsidR="00DF7D5C">
        <w:t xml:space="preserve">För närvarande </w:t>
      </w:r>
      <w:r w:rsidRPr="00DF7D5C" w:rsidR="00DF7D5C">
        <w:t>pågår ett intensivt arbete i R</w:t>
      </w:r>
      <w:r w:rsidR="00DF7D5C">
        <w:t>egeringskansliet</w:t>
      </w:r>
      <w:r w:rsidRPr="00DF7D5C" w:rsidR="00DF7D5C">
        <w:t xml:space="preserve"> med att analysera förslagens olika delar och hur de förhåller sig till den befintliga rättsliga regleringen på området.</w:t>
      </w:r>
    </w:p>
    <w:p w:rsidR="00204FE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21A0CF9F8FA46BEBF23C2A0A9F55C2C"/>
          </w:placeholder>
          <w:dataBinding w:xpath="/ns0:DocumentInfo[1]/ns0:BaseInfo[1]/ns0:HeaderDate[1]" w:storeItemID="{66CA019C-5280-4F6A-BD3D-ED05F53CF0CF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maj 2022</w:t>
          </w:r>
        </w:sdtContent>
      </w:sdt>
    </w:p>
    <w:p w:rsidR="00204FEC" w:rsidP="004E7A8F">
      <w:pPr>
        <w:pStyle w:val="Brdtextutanavstnd"/>
      </w:pPr>
    </w:p>
    <w:p w:rsidR="00204FEC" w:rsidRPr="00DB48AB" w:rsidP="00DB48AB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04F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04FEC" w:rsidRPr="007D73AB" w:rsidP="00340DE0">
          <w:pPr>
            <w:pStyle w:val="Header"/>
          </w:pPr>
        </w:p>
      </w:tc>
      <w:tc>
        <w:tcPr>
          <w:tcW w:w="1134" w:type="dxa"/>
        </w:tcPr>
        <w:p w:rsidR="00204F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04F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4FEC" w:rsidRPr="00710A6C" w:rsidP="00EE3C0F">
          <w:pPr>
            <w:pStyle w:val="Header"/>
            <w:rPr>
              <w:b/>
            </w:rPr>
          </w:pPr>
        </w:p>
        <w:p w:rsidR="00204FEC" w:rsidP="00EE3C0F">
          <w:pPr>
            <w:pStyle w:val="Header"/>
          </w:pPr>
        </w:p>
        <w:p w:rsidR="00204FEC" w:rsidP="00EE3C0F">
          <w:pPr>
            <w:pStyle w:val="Header"/>
          </w:pPr>
        </w:p>
        <w:p w:rsidR="00204FEC" w:rsidP="00EE3C0F">
          <w:pPr>
            <w:pStyle w:val="Header"/>
          </w:pPr>
        </w:p>
        <w:p w:rsidR="00204FE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00EB94E8BB2648EC96A7F4A88D9570EB"/>
              </w:placeholder>
              <w:dataBinding w:xpath="/ns0:DocumentInfo[1]/ns0:BaseInfo[1]/ns0:Dnr[1]" w:storeItemID="{66CA019C-5280-4F6A-BD3D-ED05F53CF0CF}" w:prefixMappings="xmlns:ns0='http://lp/documentinfo/RK' "/>
              <w:text/>
            </w:sdtPr>
            <w:sdtContent>
              <w:r>
                <w:t>Ju2022/</w:t>
              </w:r>
            </w:sdtContent>
          </w:sdt>
          <w:r w:rsidRPr="00204FEC">
            <w:t>0170</w:t>
          </w:r>
          <w:r w:rsidR="00F8658C">
            <w:t>5</w:t>
          </w:r>
        </w:p>
        <w:p w:rsidR="00F8658C" w:rsidP="00EE3C0F">
          <w:pPr>
            <w:pStyle w:val="Header"/>
          </w:pPr>
          <w:r>
            <w:t>Ju2022/01706</w:t>
          </w:r>
        </w:p>
        <w:sdt>
          <w:sdtPr>
            <w:alias w:val="DocNumber"/>
            <w:tag w:val="DocNumber"/>
            <w:id w:val="1726028884"/>
            <w:placeholder>
              <w:docPart w:val="C81E4C5D101641979AF0589BE7B5346D"/>
            </w:placeholder>
            <w:showingPlcHdr/>
            <w:dataBinding w:xpath="/ns0:DocumentInfo[1]/ns0:BaseInfo[1]/ns0:DocNumber[1]" w:storeItemID="{66CA019C-5280-4F6A-BD3D-ED05F53CF0CF}" w:prefixMappings="xmlns:ns0='http://lp/documentinfo/RK' "/>
            <w:text/>
          </w:sdtPr>
          <w:sdtContent>
            <w:p w:rsidR="00204F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04FEC" w:rsidP="00EE3C0F">
          <w:pPr>
            <w:pStyle w:val="Header"/>
          </w:pPr>
        </w:p>
      </w:tc>
      <w:tc>
        <w:tcPr>
          <w:tcW w:w="1134" w:type="dxa"/>
        </w:tcPr>
        <w:p w:rsidR="00204FEC" w:rsidP="0094502D">
          <w:pPr>
            <w:pStyle w:val="Header"/>
          </w:pPr>
        </w:p>
        <w:p w:rsidR="00204FEC" w:rsidRPr="0094502D" w:rsidP="00EC71A6">
          <w:pPr>
            <w:pStyle w:val="Header"/>
          </w:pPr>
        </w:p>
      </w:tc>
    </w:tr>
    <w:tr w:rsidTr="00210D16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8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0C1C334FDF462E9EB0CE9A1A70520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04FEC" w:rsidRPr="00204FEC" w:rsidP="00340DE0">
              <w:pPr>
                <w:pStyle w:val="Header"/>
                <w:rPr>
                  <w:b/>
                </w:rPr>
              </w:pPr>
              <w:r w:rsidRPr="00204FEC">
                <w:rPr>
                  <w:b/>
                </w:rPr>
                <w:t>Justitiedepartementet</w:t>
              </w:r>
            </w:p>
            <w:p w:rsidR="00204FEC" w:rsidRPr="00340DE0" w:rsidP="00340DE0">
              <w:pPr>
                <w:pStyle w:val="Header"/>
              </w:pPr>
              <w:r w:rsidRPr="00204FEC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B0A54AF2C44EB9BD37339BD496F7E2"/>
          </w:placeholder>
          <w:dataBinding w:xpath="/ns0:DocumentInfo[1]/ns0:BaseInfo[1]/ns0:Recipient[1]" w:storeItemID="{66CA019C-5280-4F6A-BD3D-ED05F53CF0CF}" w:prefixMappings="xmlns:ns0='http://lp/documentinfo/RK' "/>
          <w:text w:multiLine="1"/>
        </w:sdtPr>
        <w:sdtContent>
          <w:tc>
            <w:tcPr>
              <w:tcW w:w="3170" w:type="dxa"/>
            </w:tcPr>
            <w:p w:rsidR="00204FE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4F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autoHyphenation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EB94E8BB2648EC96A7F4A88D957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A14E6-E494-4589-A5BA-195F4BA75D0B}"/>
      </w:docPartPr>
      <w:docPartBody>
        <w:p w:rsidR="0071580D" w:rsidP="000D610E">
          <w:pPr>
            <w:pStyle w:val="00EB94E8BB2648EC96A7F4A88D9570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1E4C5D101641979AF0589BE7B53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A653A-A00C-48AA-8F0D-2AA958E3785B}"/>
      </w:docPartPr>
      <w:docPartBody>
        <w:p w:rsidR="0071580D" w:rsidP="000D610E">
          <w:pPr>
            <w:pStyle w:val="C81E4C5D101641979AF0589BE7B534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0C1C334FDF462E9EB0CE9A1A705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312D0-03DE-41B1-B789-D1CC4E054DB5}"/>
      </w:docPartPr>
      <w:docPartBody>
        <w:p w:rsidR="0071580D" w:rsidP="000D610E">
          <w:pPr>
            <w:pStyle w:val="C10C1C334FDF462E9EB0CE9A1A7052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B0A54AF2C44EB9BD37339BD496F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01BFB-409C-4932-B68D-47B0AB1B2E86}"/>
      </w:docPartPr>
      <w:docPartBody>
        <w:p w:rsidR="0071580D" w:rsidP="000D610E">
          <w:pPr>
            <w:pStyle w:val="ADB0A54AF2C44EB9BD37339BD496F7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1A0CF9F8FA46BEBF23C2A0A9F55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67176-159B-4284-BE9E-6BED6FD991DB}"/>
      </w:docPartPr>
      <w:docPartBody>
        <w:p w:rsidR="0071580D" w:rsidP="000D610E">
          <w:pPr>
            <w:pStyle w:val="321A0CF9F8FA46BEBF23C2A0A9F55C2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10E"/>
    <w:rPr>
      <w:noProof w:val="0"/>
      <w:color w:val="808080"/>
    </w:rPr>
  </w:style>
  <w:style w:type="paragraph" w:customStyle="1" w:styleId="00EB94E8BB2648EC96A7F4A88D9570EB">
    <w:name w:val="00EB94E8BB2648EC96A7F4A88D9570EB"/>
    <w:rsid w:val="000D610E"/>
  </w:style>
  <w:style w:type="paragraph" w:customStyle="1" w:styleId="ADB0A54AF2C44EB9BD37339BD496F7E2">
    <w:name w:val="ADB0A54AF2C44EB9BD37339BD496F7E2"/>
    <w:rsid w:val="000D610E"/>
  </w:style>
  <w:style w:type="paragraph" w:customStyle="1" w:styleId="C81E4C5D101641979AF0589BE7B5346D1">
    <w:name w:val="C81E4C5D101641979AF0589BE7B5346D1"/>
    <w:rsid w:val="000D61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0C1C334FDF462E9EB0CE9A1A7052001">
    <w:name w:val="C10C1C334FDF462E9EB0CE9A1A7052001"/>
    <w:rsid w:val="000D61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1A0CF9F8FA46BEBF23C2A0A9F55C2C">
    <w:name w:val="321A0CF9F8FA46BEBF23C2A0A9F55C2C"/>
    <w:rsid w:val="000D61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2022-05-25T00:00:00</HeaderDate>
    <Office/>
    <Dnr>Ju2022/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ee07ce33-78d6-4e18-a19c-89542379b62b</RD_Svarsid>
  </documentManagement>
</p:properties>
</file>

<file path=customXml/itemProps1.xml><?xml version="1.0" encoding="utf-8"?>
<ds:datastoreItem xmlns:ds="http://schemas.openxmlformats.org/officeDocument/2006/customXml" ds:itemID="{D4146D1D-4E08-4D0C-9FC6-41C1BC752018}"/>
</file>

<file path=customXml/itemProps2.xml><?xml version="1.0" encoding="utf-8"?>
<ds:datastoreItem xmlns:ds="http://schemas.openxmlformats.org/officeDocument/2006/customXml" ds:itemID="{66CA019C-5280-4F6A-BD3D-ED05F53CF0C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7B448E1-18A8-4ABE-BAB5-18E6D6AD959D}"/>
</file>

<file path=customXml/itemProps5.xml><?xml version="1.0" encoding="utf-8"?>
<ds:datastoreItem xmlns:ds="http://schemas.openxmlformats.org/officeDocument/2006/customXml" ds:itemID="{8F6B83D1-65EA-4BFE-9BD3-CD6C26D33C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666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1577 och 1578.docx</dc:title>
  <cp:revision>30</cp:revision>
  <dcterms:created xsi:type="dcterms:W3CDTF">2022-05-16T13:47:00Z</dcterms:created>
  <dcterms:modified xsi:type="dcterms:W3CDTF">2022-05-24T12:04:00Z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fe4c7610-d74d-46c2-85e7-fd225d3f1197</vt:lpwstr>
  </property>
</Properties>
</file>