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646F2E" w14:paraId="00C46409" w14:textId="77777777">
      <w:pPr>
        <w:pStyle w:val="RubrikFrslagTIllRiksdagsbeslut"/>
      </w:pPr>
      <w:sdt>
        <w:sdtPr>
          <w:alias w:val="CC_Boilerplate_4"/>
          <w:tag w:val="CC_Boilerplate_4"/>
          <w:id w:val="-1644581176"/>
          <w:lock w:val="sdtLocked"/>
          <w:placeholder>
            <w:docPart w:val="B31D84AC31EB408F9CF2A80B3DE60D5E"/>
          </w:placeholder>
          <w:text/>
        </w:sdtPr>
        <w:sdtEndPr/>
        <w:sdtContent>
          <w:r w:rsidRPr="009B062B" w:rsidR="00AF30DD">
            <w:t>Förslag till riksdagsbeslut</w:t>
          </w:r>
        </w:sdtContent>
      </w:sdt>
      <w:bookmarkEnd w:id="0"/>
      <w:bookmarkEnd w:id="1"/>
    </w:p>
    <w:sdt>
      <w:sdtPr>
        <w:alias w:val="Yrkande 1"/>
        <w:tag w:val="007e0a0a-a901-4a31-afd9-c237f1da6956"/>
        <w:id w:val="-1667469454"/>
        <w:lock w:val="sdtLocked"/>
      </w:sdtPr>
      <w:sdtEndPr/>
      <w:sdtContent>
        <w:p w:rsidR="007E5B2C" w:rsidRDefault="004F17C5" w14:paraId="03448BA2" w14:textId="77777777">
          <w:pPr>
            <w:pStyle w:val="Frslagstext"/>
            <w:numPr>
              <w:ilvl w:val="0"/>
              <w:numId w:val="0"/>
            </w:numPr>
          </w:pPr>
          <w:r>
            <w:t>Riksdagen ställer sig bakom det som anförs i motionen om att regeringen bör se över hur Sverige kan satsa mer på marknadsföring av landet mot både inhemska och utländska besökare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C7F8F7B6DAF4CAC911D3A4D065CC49F"/>
        </w:placeholder>
        <w:text/>
      </w:sdtPr>
      <w:sdtEndPr/>
      <w:sdtContent>
        <w:p w:rsidRPr="009B062B" w:rsidR="006D79C9" w:rsidP="00333E95" w:rsidRDefault="006D79C9" w14:paraId="36CACB50" w14:textId="77777777">
          <w:pPr>
            <w:pStyle w:val="Rubrik1"/>
          </w:pPr>
          <w:r>
            <w:t>Motivering</w:t>
          </w:r>
        </w:p>
      </w:sdtContent>
    </w:sdt>
    <w:bookmarkEnd w:displacedByCustomXml="prev" w:id="3"/>
    <w:bookmarkEnd w:displacedByCustomXml="prev" w:id="4"/>
    <w:p w:rsidR="00BF7A78" w:rsidP="00646F2E" w:rsidRDefault="00BF7A78" w14:paraId="7EA671C1" w14:textId="798ECB10">
      <w:pPr>
        <w:pStyle w:val="Normalutanindragellerluft"/>
      </w:pPr>
      <w:r>
        <w:t>Besöksnäringen är en svensk basnäring som inte bara genererar intäkter utan också främjar tillväxt, utveckling och ekonomisk stabilitet i Sverige. Det är en sektor som förtjänar ökad uppmärksamhet och stöd för att verkligen kunna blomstra och uppfylla sin fulla potential.</w:t>
      </w:r>
    </w:p>
    <w:p w:rsidR="00BF7A78" w:rsidP="00646F2E" w:rsidRDefault="00BF7A78" w14:paraId="53F5E47B" w14:textId="65098F83">
      <w:r>
        <w:t>Under de senaste två decennierna har den vuxit tre gånger snabbare än resten av arbetsmarknaden och erbjuder idag nästan 200</w:t>
      </w:r>
      <w:r w:rsidR="004F17C5">
        <w:t> </w:t>
      </w:r>
      <w:r>
        <w:t xml:space="preserve">000 jobbmöjligheter i hela landet. Men besöksnäringens potential går långt bortom dessa siffror; den är en viktig drivkraft för integration, kulturmöten och internationell profilering. </w:t>
      </w:r>
    </w:p>
    <w:p w:rsidR="00BF7A78" w:rsidP="00646F2E" w:rsidRDefault="00BF7A78" w14:paraId="1B4B2D89" w14:textId="0EE2E61D">
      <w:r>
        <w:t>Med en tredjedel av arbetskraften under 26</w:t>
      </w:r>
      <w:r w:rsidR="004F17C5">
        <w:t> </w:t>
      </w:r>
      <w:r>
        <w:t>år och över 40</w:t>
      </w:r>
      <w:r w:rsidR="004F17C5">
        <w:t> </w:t>
      </w:r>
      <w:r>
        <w:t>procent utlandsfödda anställda är besöksnäringen både en katalysator för integration och en möjlighet till det första jobbet för många. Den öppnar dörrar för människor som annars har svårt att etablera sig på arbetsmarknaden och är ett kraftfullt verktyg för social integration.</w:t>
      </w:r>
    </w:p>
    <w:p w:rsidR="00BF7A78" w:rsidP="00646F2E" w:rsidRDefault="00BF7A78" w14:paraId="440A983F" w14:textId="2EF3C29E">
      <w:r>
        <w:t>En positiv bild av Sverige utomlands gynnar investeringar, export och attraktionen av internationella talanger. Turismen hjälper till att forma en positiv och mångfacetterad bild av hela landet. Genom att stärka och främja vår turistindustri stärker vi också vår nationella image.</w:t>
      </w:r>
    </w:p>
    <w:p w:rsidRPr="00422B9E" w:rsidR="00422B9E" w:rsidP="004F17C5" w:rsidRDefault="00BF7A78" w14:paraId="1CE6998A" w14:textId="644F5FBC">
      <w:r>
        <w:t>För att nå ut till fler potentiella besökare och förverkliga besöksnäringens fulla potential behöver vi en effektiv och strategisk marknadsföring av Sverige som nation.</w:t>
      </w:r>
    </w:p>
    <w:sdt>
      <w:sdtPr>
        <w:alias w:val="CC_Underskrifter"/>
        <w:tag w:val="CC_Underskrifter"/>
        <w:id w:val="583496634"/>
        <w:lock w:val="sdtContentLocked"/>
        <w:placeholder>
          <w:docPart w:val="70CCD0786190444E81258045737755B8"/>
        </w:placeholder>
      </w:sdtPr>
      <w:sdtEndPr>
        <w:rPr>
          <w:i/>
          <w:noProof/>
        </w:rPr>
      </w:sdtEndPr>
      <w:sdtContent>
        <w:p w:rsidR="00BF7A78" w:rsidP="00EB39D8" w:rsidRDefault="00BF7A78" w14:paraId="4B5ACA21" w14:textId="77777777"/>
        <w:p w:rsidR="00CC11BF" w:rsidP="00EB39D8" w:rsidRDefault="00646F2E" w14:paraId="023A6A03" w14:textId="79838FB5"/>
      </w:sdtContent>
    </w:sdt>
    <w:tbl>
      <w:tblPr>
        <w:tblW w:w="5000" w:type="pct"/>
        <w:tblLook w:val="04A0" w:firstRow="1" w:lastRow="0" w:firstColumn="1" w:lastColumn="0" w:noHBand="0" w:noVBand="1"/>
        <w:tblCaption w:val="underskrifter"/>
      </w:tblPr>
      <w:tblGrid>
        <w:gridCol w:w="4252"/>
        <w:gridCol w:w="4252"/>
      </w:tblGrid>
      <w:tr w:rsidR="00A62B0E" w14:paraId="276BA6AA" w14:textId="77777777">
        <w:trPr>
          <w:cantSplit/>
        </w:trPr>
        <w:tc>
          <w:tcPr>
            <w:tcW w:w="50" w:type="pct"/>
            <w:vAlign w:val="bottom"/>
          </w:tcPr>
          <w:p w:rsidR="00A62B0E" w:rsidRDefault="00646F2E" w14:paraId="79539682" w14:textId="77777777">
            <w:pPr>
              <w:pStyle w:val="Underskrifter"/>
              <w:spacing w:after="0"/>
            </w:pPr>
            <w:r>
              <w:t>Mathias Bengtsson (KD)</w:t>
            </w:r>
          </w:p>
        </w:tc>
        <w:tc>
          <w:tcPr>
            <w:tcW w:w="50" w:type="pct"/>
            <w:vAlign w:val="bottom"/>
          </w:tcPr>
          <w:p w:rsidR="00A62B0E" w:rsidRDefault="00A62B0E" w14:paraId="16C1E49A" w14:textId="77777777">
            <w:pPr>
              <w:pStyle w:val="Underskrifter"/>
              <w:spacing w:after="0"/>
            </w:pPr>
          </w:p>
        </w:tc>
      </w:tr>
    </w:tbl>
    <w:p w:rsidRPr="008E0FE2" w:rsidR="004801AC" w:rsidP="00DF3554" w:rsidRDefault="004801AC" w14:paraId="16019E01"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BE9EC7" w14:textId="77777777" w:rsidR="00BF7A78" w:rsidRDefault="00BF7A78" w:rsidP="000C1CAD">
      <w:pPr>
        <w:spacing w:line="240" w:lineRule="auto"/>
      </w:pPr>
      <w:r>
        <w:separator/>
      </w:r>
    </w:p>
  </w:endnote>
  <w:endnote w:type="continuationSeparator" w:id="0">
    <w:p w14:paraId="06BD4DD2" w14:textId="77777777" w:rsidR="00BF7A78" w:rsidRDefault="00BF7A7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8B1C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4170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A5A95" w14:textId="15817FA1" w:rsidR="00262EA3" w:rsidRPr="00EB39D8" w:rsidRDefault="00262EA3" w:rsidP="00EB39D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FBB824" w14:textId="77777777" w:rsidR="00BF7A78" w:rsidRDefault="00BF7A78" w:rsidP="000C1CAD">
      <w:pPr>
        <w:spacing w:line="240" w:lineRule="auto"/>
      </w:pPr>
      <w:r>
        <w:separator/>
      </w:r>
    </w:p>
  </w:footnote>
  <w:footnote w:type="continuationSeparator" w:id="0">
    <w:p w14:paraId="4CFBA17B" w14:textId="77777777" w:rsidR="00BF7A78" w:rsidRDefault="00BF7A7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74C2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AFF289B" wp14:editId="09C5974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DF89B2A" w14:textId="105FD89E" w:rsidR="00262EA3" w:rsidRDefault="00646F2E" w:rsidP="008103B5">
                          <w:pPr>
                            <w:jc w:val="right"/>
                          </w:pPr>
                          <w:sdt>
                            <w:sdtPr>
                              <w:alias w:val="CC_Noformat_Partikod"/>
                              <w:tag w:val="CC_Noformat_Partikod"/>
                              <w:id w:val="-53464382"/>
                              <w:text/>
                            </w:sdtPr>
                            <w:sdtEndPr/>
                            <w:sdtContent>
                              <w:r w:rsidR="00BF7A78">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AFF289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DF89B2A" w14:textId="105FD89E" w:rsidR="00262EA3" w:rsidRDefault="00646F2E" w:rsidP="008103B5">
                    <w:pPr>
                      <w:jc w:val="right"/>
                    </w:pPr>
                    <w:sdt>
                      <w:sdtPr>
                        <w:alias w:val="CC_Noformat_Partikod"/>
                        <w:tag w:val="CC_Noformat_Partikod"/>
                        <w:id w:val="-53464382"/>
                        <w:text/>
                      </w:sdtPr>
                      <w:sdtEndPr/>
                      <w:sdtContent>
                        <w:r w:rsidR="00BF7A78">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6721FE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CDE31" w14:textId="77777777" w:rsidR="00262EA3" w:rsidRDefault="00262EA3" w:rsidP="008563AC">
    <w:pPr>
      <w:jc w:val="right"/>
    </w:pPr>
  </w:p>
  <w:p w14:paraId="74F4D99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D2B8E" w14:textId="77777777" w:rsidR="00262EA3" w:rsidRDefault="00646F2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C4957E1" wp14:editId="24BD51D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CCCC12D" w14:textId="26185B9F" w:rsidR="00262EA3" w:rsidRDefault="00646F2E" w:rsidP="00A314CF">
    <w:pPr>
      <w:pStyle w:val="FSHNormal"/>
      <w:spacing w:before="40"/>
    </w:pPr>
    <w:sdt>
      <w:sdtPr>
        <w:alias w:val="CC_Noformat_Motionstyp"/>
        <w:tag w:val="CC_Noformat_Motionstyp"/>
        <w:id w:val="1162973129"/>
        <w:lock w:val="sdtContentLocked"/>
        <w15:appearance w15:val="hidden"/>
        <w:text/>
      </w:sdtPr>
      <w:sdtEndPr/>
      <w:sdtContent>
        <w:r w:rsidR="00EB39D8">
          <w:t>Enskild motion</w:t>
        </w:r>
      </w:sdtContent>
    </w:sdt>
    <w:r w:rsidR="00821B36">
      <w:t xml:space="preserve"> </w:t>
    </w:r>
    <w:sdt>
      <w:sdtPr>
        <w:alias w:val="CC_Noformat_Partikod"/>
        <w:tag w:val="CC_Noformat_Partikod"/>
        <w:id w:val="1471015553"/>
        <w:text/>
      </w:sdtPr>
      <w:sdtEndPr/>
      <w:sdtContent>
        <w:r w:rsidR="00BF7A78">
          <w:t>KD</w:t>
        </w:r>
      </w:sdtContent>
    </w:sdt>
    <w:sdt>
      <w:sdtPr>
        <w:alias w:val="CC_Noformat_Partinummer"/>
        <w:tag w:val="CC_Noformat_Partinummer"/>
        <w:id w:val="-2014525982"/>
        <w:showingPlcHdr/>
        <w:text/>
      </w:sdtPr>
      <w:sdtEndPr/>
      <w:sdtContent>
        <w:r w:rsidR="00821B36">
          <w:t xml:space="preserve"> </w:t>
        </w:r>
      </w:sdtContent>
    </w:sdt>
  </w:p>
  <w:p w14:paraId="161BA5FB" w14:textId="77777777" w:rsidR="00262EA3" w:rsidRPr="008227B3" w:rsidRDefault="00646F2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DBB3E5D" w14:textId="1AB9EF23" w:rsidR="00262EA3" w:rsidRPr="008227B3" w:rsidRDefault="00646F2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B39D8">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B39D8">
          <w:t>:148</w:t>
        </w:r>
      </w:sdtContent>
    </w:sdt>
  </w:p>
  <w:p w14:paraId="535447C1" w14:textId="4E86DD30" w:rsidR="00262EA3" w:rsidRDefault="00646F2E" w:rsidP="00E03A3D">
    <w:pPr>
      <w:pStyle w:val="Motionr"/>
    </w:pPr>
    <w:sdt>
      <w:sdtPr>
        <w:alias w:val="CC_Noformat_Avtext"/>
        <w:tag w:val="CC_Noformat_Avtext"/>
        <w:id w:val="-2020768203"/>
        <w:lock w:val="sdtContentLocked"/>
        <w15:appearance w15:val="hidden"/>
        <w:text/>
      </w:sdtPr>
      <w:sdtEndPr/>
      <w:sdtContent>
        <w:r w:rsidR="00EB39D8">
          <w:t>av Mathias Bengtsson (KD)</w:t>
        </w:r>
      </w:sdtContent>
    </w:sdt>
  </w:p>
  <w:sdt>
    <w:sdtPr>
      <w:alias w:val="CC_Noformat_Rubtext"/>
      <w:tag w:val="CC_Noformat_Rubtext"/>
      <w:id w:val="-218060500"/>
      <w:lock w:val="sdtLocked"/>
      <w:text/>
    </w:sdtPr>
    <w:sdtEndPr/>
    <w:sdtContent>
      <w:p w14:paraId="6351AC60" w14:textId="0E5918C4" w:rsidR="00262EA3" w:rsidRDefault="00BF7A78" w:rsidP="00283E0F">
        <w:pPr>
          <w:pStyle w:val="FSHRub2"/>
        </w:pPr>
        <w:r>
          <w:t>Utveckling av besöksnäringen</w:t>
        </w:r>
      </w:p>
    </w:sdtContent>
  </w:sdt>
  <w:sdt>
    <w:sdtPr>
      <w:alias w:val="CC_Boilerplate_3"/>
      <w:tag w:val="CC_Boilerplate_3"/>
      <w:id w:val="1606463544"/>
      <w:lock w:val="sdtContentLocked"/>
      <w15:appearance w15:val="hidden"/>
      <w:text w:multiLine="1"/>
    </w:sdtPr>
    <w:sdtEndPr/>
    <w:sdtContent>
      <w:p w14:paraId="4F4EC2F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F7A7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17C5"/>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6F2E"/>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1B2"/>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5B2C"/>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2B0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A78"/>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9D8"/>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C5ACE86"/>
  <w15:chartTrackingRefBased/>
  <w15:docId w15:val="{13F961E0-D068-44B0-AF63-30757CA53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31D84AC31EB408F9CF2A80B3DE60D5E"/>
        <w:category>
          <w:name w:val="Allmänt"/>
          <w:gallery w:val="placeholder"/>
        </w:category>
        <w:types>
          <w:type w:val="bbPlcHdr"/>
        </w:types>
        <w:behaviors>
          <w:behavior w:val="content"/>
        </w:behaviors>
        <w:guid w:val="{DC27DB32-DD0B-48C4-8C8D-2A01E08B1E02}"/>
      </w:docPartPr>
      <w:docPartBody>
        <w:p w:rsidR="00AC4553" w:rsidRDefault="00AC4553">
          <w:pPr>
            <w:pStyle w:val="B31D84AC31EB408F9CF2A80B3DE60D5E"/>
          </w:pPr>
          <w:r w:rsidRPr="005A0A93">
            <w:rPr>
              <w:rStyle w:val="Platshllartext"/>
            </w:rPr>
            <w:t>Förslag till riksdagsbeslut</w:t>
          </w:r>
        </w:p>
      </w:docPartBody>
    </w:docPart>
    <w:docPart>
      <w:docPartPr>
        <w:name w:val="EC7F8F7B6DAF4CAC911D3A4D065CC49F"/>
        <w:category>
          <w:name w:val="Allmänt"/>
          <w:gallery w:val="placeholder"/>
        </w:category>
        <w:types>
          <w:type w:val="bbPlcHdr"/>
        </w:types>
        <w:behaviors>
          <w:behavior w:val="content"/>
        </w:behaviors>
        <w:guid w:val="{1B22DE42-197F-47AC-B846-9839BC64A9BF}"/>
      </w:docPartPr>
      <w:docPartBody>
        <w:p w:rsidR="00AC4553" w:rsidRDefault="00AC4553">
          <w:pPr>
            <w:pStyle w:val="EC7F8F7B6DAF4CAC911D3A4D065CC49F"/>
          </w:pPr>
          <w:r w:rsidRPr="005A0A93">
            <w:rPr>
              <w:rStyle w:val="Platshllartext"/>
            </w:rPr>
            <w:t>Motivering</w:t>
          </w:r>
        </w:p>
      </w:docPartBody>
    </w:docPart>
    <w:docPart>
      <w:docPartPr>
        <w:name w:val="70CCD0786190444E81258045737755B8"/>
        <w:category>
          <w:name w:val="Allmänt"/>
          <w:gallery w:val="placeholder"/>
        </w:category>
        <w:types>
          <w:type w:val="bbPlcHdr"/>
        </w:types>
        <w:behaviors>
          <w:behavior w:val="content"/>
        </w:behaviors>
        <w:guid w:val="{10F2FB28-A3DB-457A-9501-EA2C83DE7402}"/>
      </w:docPartPr>
      <w:docPartBody>
        <w:p w:rsidR="00577976" w:rsidRDefault="0057797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553"/>
    <w:rsid w:val="00577976"/>
    <w:rsid w:val="00AC455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31D84AC31EB408F9CF2A80B3DE60D5E">
    <w:name w:val="B31D84AC31EB408F9CF2A80B3DE60D5E"/>
  </w:style>
  <w:style w:type="paragraph" w:customStyle="1" w:styleId="EC7F8F7B6DAF4CAC911D3A4D065CC49F">
    <w:name w:val="EC7F8F7B6DAF4CAC911D3A4D065CC4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EE1204-3F9E-4ED7-B613-6675E9AC6429}"/>
</file>

<file path=customXml/itemProps2.xml><?xml version="1.0" encoding="utf-8"?>
<ds:datastoreItem xmlns:ds="http://schemas.openxmlformats.org/officeDocument/2006/customXml" ds:itemID="{FCE4CB01-1C9F-4045-84DD-ED5704C0CD0E}"/>
</file>

<file path=customXml/itemProps3.xml><?xml version="1.0" encoding="utf-8"?>
<ds:datastoreItem xmlns:ds="http://schemas.openxmlformats.org/officeDocument/2006/customXml" ds:itemID="{D9941CBE-8627-4BE3-BD01-A628FD371625}"/>
</file>

<file path=docProps/app.xml><?xml version="1.0" encoding="utf-8"?>
<Properties xmlns="http://schemas.openxmlformats.org/officeDocument/2006/extended-properties" xmlns:vt="http://schemas.openxmlformats.org/officeDocument/2006/docPropsVTypes">
  <Template>Normal</Template>
  <TotalTime>13</TotalTime>
  <Pages>2</Pages>
  <Words>244</Words>
  <Characters>1420</Characters>
  <Application>Microsoft Office Word</Application>
  <DocSecurity>0</DocSecurity>
  <Lines>29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Utveckla besöksnäringen</vt:lpstr>
      <vt:lpstr>
      </vt:lpstr>
    </vt:vector>
  </TitlesOfParts>
  <Company>Sveriges riksdag</Company>
  <LinksUpToDate>false</LinksUpToDate>
  <CharactersWithSpaces>1654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