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F045A" w:rsidRDefault="0061192D" w14:paraId="66386BE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EE3EB8A3184F79BFE8DE6EC3CAF9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dc839ea-fdba-485d-ad57-582ddaf20a84"/>
        <w:id w:val="1912116167"/>
        <w:lock w:val="sdtLocked"/>
      </w:sdtPr>
      <w:sdtEndPr/>
      <w:sdtContent>
        <w:p w:rsidR="00496CE5" w:rsidRDefault="002A72E0" w14:paraId="61FCC4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Arbetsförmedlingen möjlighet att ta emot och publicera jobbannonser på samtliga nordiska språk, oavsett i vilket land arbetsgivaren finns,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B7B76D2901D494DBD5377090B0823C3"/>
        </w:placeholder>
        <w:text/>
      </w:sdtPr>
      <w:sdtEndPr/>
      <w:sdtContent>
        <w:p w:rsidRPr="009B062B" w:rsidR="006D79C9" w:rsidP="00333E95" w:rsidRDefault="006D79C9" w14:paraId="20BC8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129B" w:rsidP="00A6129B" w:rsidRDefault="00A6129B" w14:paraId="1EB301EE" w14:textId="77777777">
      <w:pPr>
        <w:pStyle w:val="Normalutanindragellerluft"/>
      </w:pPr>
      <w:r>
        <w:t>Den nordiska arbetsmarknaden är i grunden starkt integrerad. Många människor bor i ett land och arbetar i ett annat. Det gäller inte minst i Öresundsregionen, där Malmö och Köpenhamn i praktiken utgör en gemensam arbetsmarknad.</w:t>
      </w:r>
    </w:p>
    <w:p w:rsidR="00A6129B" w:rsidP="00A6129B" w:rsidRDefault="00A6129B" w14:paraId="2E1AF55B" w14:textId="64BA81EE">
      <w:r>
        <w:t xml:space="preserve">Samtidigt ser arbetsmarknadsläget olika ut på varsin sida </w:t>
      </w:r>
      <w:r w:rsidR="002A72E0">
        <w:t xml:space="preserve">av </w:t>
      </w:r>
      <w:r>
        <w:t>sundet. I Malmö är arbetslösheten omkring 12 procent, medan arbetsgivare i Köpenhamn ofta har svårt att hitta arbetskraft. Pendlingsmöjligheterna är goda, avstånden korta och intresset stort från både arbetstagare och arbetsgivare. Här finns därför en unik möjlighet att förena minskad arbetslöshet i Sverige med ökad tillgång på arbetskraft i Danmark.</w:t>
      </w:r>
    </w:p>
    <w:p w:rsidR="00A6129B" w:rsidP="00A6129B" w:rsidRDefault="00A6129B" w14:paraId="46503D17" w14:textId="2C808933">
      <w:r>
        <w:t xml:space="preserve">I dag finns </w:t>
      </w:r>
      <w:r w:rsidR="002A72E0">
        <w:t xml:space="preserve">det </w:t>
      </w:r>
      <w:r>
        <w:t xml:space="preserve">dock onödiga hinder. Enligt nuvarande regler måste jobbannonser översättas innan de kan publiceras på Arbetsförmedlingens </w:t>
      </w:r>
      <w:r w:rsidR="002A72E0">
        <w:t>p</w:t>
      </w:r>
      <w:r>
        <w:t>latsbank. Det innebär att en dansk småföretagare som vill rekrytera i Sverige först måste översätta en annons till svenska eller engelska. För många mindre arbetsgivare blir detta ett onödigt och betungande steg, vilket gör att annonser aldrig publiceras i Sverige. Resultatet blir missade möjligheter både för arbetsgivaren och för arbetssökande svenskar.</w:t>
      </w:r>
    </w:p>
    <w:p w:rsidR="00A6129B" w:rsidP="00A6129B" w:rsidRDefault="00A6129B" w14:paraId="5062100F" w14:textId="5A0AF10B">
      <w:r>
        <w:t xml:space="preserve">För jobbsökande är detta hinder däremot begränsat. För att kunna få ett arbete i Danmark måste man ändå behärska </w:t>
      </w:r>
      <w:r w:rsidR="002A72E0">
        <w:t xml:space="preserve">det </w:t>
      </w:r>
      <w:r>
        <w:t>danska språket. Språkkravet blir därför inte en barriär för den enskilde – men det blir en tydlig tröskel för små arbetsgivare att ens annonsera.</w:t>
      </w:r>
    </w:p>
    <w:p w:rsidR="00A6129B" w:rsidP="00A6129B" w:rsidRDefault="00A6129B" w14:paraId="221276CC" w14:textId="77777777">
      <w:r>
        <w:lastRenderedPageBreak/>
        <w:t>Vid besök hos Öresunddirekt har detta lyfts som en enkel och praktisk åtgärd: att tillåta jobbannonser på nordiska språk utan krav på översättning. En sådan förändring skulle påtagligt underlätta för fler att få jobb över gränsen, och för fler småföretagare att våga rekrytera.</w:t>
      </w:r>
    </w:p>
    <w:p w:rsidR="00A6129B" w:rsidP="00A6129B" w:rsidRDefault="00A6129B" w14:paraId="522EBDBB" w14:textId="470D4C76">
      <w:r>
        <w:t>Det finns också ett bredare perspektiv. Norden har en gemensam vision om att till år 2030 vara världens mest integrerade region. Då måste vi undanröja praktiska gräns</w:t>
      </w:r>
      <w:r w:rsidR="00CC5E36">
        <w:softHyphen/>
      </w:r>
      <w:r>
        <w:t>hinder som i onödan bromsar arbetsmarknadens utveckling. Att öppna upp för jobb</w:t>
      </w:r>
      <w:r w:rsidR="00CC5E36">
        <w:softHyphen/>
      </w:r>
      <w:r>
        <w:t>annonser på alla nordiska språk är ett enkelt, kostnadseffektivt och konkret sätt att stärka arbetsmarknaden, integrationen och rörligheten i Norden.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589A66014F490EA17BE95DA83891A6"/>
        </w:placeholder>
      </w:sdtPr>
      <w:sdtEndPr/>
      <w:sdtContent>
        <w:p w:rsidR="008F045A" w:rsidP="008F045A" w:rsidRDefault="008F045A" w14:paraId="44E15498" w14:textId="77777777"/>
        <w:p w:rsidR="008F045A" w:rsidP="008F045A" w:rsidRDefault="0061192D" w14:paraId="371950AF" w14:textId="108CC5B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6CE5" w14:paraId="4CBCA4F5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4E0767C3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496CE5" w:rsidRDefault="00496CE5" w14:paraId="0D2482DA" w14:textId="77777777">
            <w:pPr>
              <w:pStyle w:val="Underskrifter"/>
              <w:spacing w:after="0"/>
            </w:pPr>
          </w:p>
        </w:tc>
      </w:tr>
      <w:tr w:rsidR="00496CE5" w14:paraId="2FC9F84A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7C113AF2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496CE5" w:rsidRDefault="002A72E0" w14:paraId="3C0F3DFD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  <w:tr w:rsidR="00496CE5" w14:paraId="243D1AA7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7246FF81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496CE5" w:rsidRDefault="002A72E0" w14:paraId="28C4E2CA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496CE5" w14:paraId="746F0EFB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57344625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496CE5" w:rsidRDefault="002A72E0" w14:paraId="0B73CC3E" w14:textId="77777777">
            <w:pPr>
              <w:pStyle w:val="Underskrifter"/>
              <w:spacing w:after="0"/>
            </w:pPr>
            <w:r>
              <w:t>Peder Björk (S)</w:t>
            </w:r>
          </w:p>
        </w:tc>
      </w:tr>
      <w:tr w:rsidR="00496CE5" w14:paraId="71D98FA9" w14:textId="77777777">
        <w:trPr>
          <w:cantSplit/>
        </w:trPr>
        <w:tc>
          <w:tcPr>
            <w:tcW w:w="50" w:type="pct"/>
            <w:vAlign w:val="bottom"/>
          </w:tcPr>
          <w:p w:rsidR="00496CE5" w:rsidRDefault="002A72E0" w14:paraId="639EB6AE" w14:textId="77777777">
            <w:pPr>
              <w:pStyle w:val="Underskrifter"/>
              <w:spacing w:after="0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496CE5" w:rsidRDefault="002A72E0" w14:paraId="5AD32905" w14:textId="77777777">
            <w:pPr>
              <w:pStyle w:val="Underskrifter"/>
              <w:spacing w:after="0"/>
            </w:pPr>
            <w:r>
              <w:t>Mirja Räihä (S)</w:t>
            </w:r>
          </w:p>
        </w:tc>
      </w:tr>
    </w:tbl>
    <w:p w:rsidRPr="008E0FE2" w:rsidR="004801AC" w:rsidP="00DF3554" w:rsidRDefault="004801AC" w14:paraId="6E8BF589" w14:textId="6139104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120B" w14:textId="77777777" w:rsidR="0061192D" w:rsidRDefault="0061192D" w:rsidP="000C1CAD">
      <w:pPr>
        <w:spacing w:line="240" w:lineRule="auto"/>
      </w:pPr>
      <w:r>
        <w:separator/>
      </w:r>
    </w:p>
  </w:endnote>
  <w:endnote w:type="continuationSeparator" w:id="0">
    <w:p w14:paraId="3114BEDE" w14:textId="77777777" w:rsidR="0061192D" w:rsidRDefault="006119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D7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FA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A3A3" w14:textId="1C040C37" w:rsidR="00262EA3" w:rsidRPr="008F045A" w:rsidRDefault="00262EA3" w:rsidP="008F04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FA23" w14:textId="77777777" w:rsidR="0061192D" w:rsidRDefault="0061192D" w:rsidP="000C1CAD">
      <w:pPr>
        <w:spacing w:line="240" w:lineRule="auto"/>
      </w:pPr>
      <w:r>
        <w:separator/>
      </w:r>
    </w:p>
  </w:footnote>
  <w:footnote w:type="continuationSeparator" w:id="0">
    <w:p w14:paraId="7F9EAD8C" w14:textId="77777777" w:rsidR="0061192D" w:rsidRDefault="006119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C0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6823BA" wp14:editId="702F3F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7E936" w14:textId="5A24B253" w:rsidR="00262EA3" w:rsidRDefault="006119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24D3BF5D8844A2B55AD379BD240417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4A17D18E4C4709A9DD5E110FE888E2"/>
                              </w:placeholder>
                              <w:text/>
                            </w:sdtPr>
                            <w:sdtEndPr/>
                            <w:sdtContent>
                              <w:r w:rsidR="00A6129B">
                                <w:t>324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6823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FF7E936" w14:textId="5A24B253" w:rsidR="00262EA3" w:rsidRDefault="006119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24D3BF5D8844A2B55AD379BD240417"/>
                        </w:placeholder>
                        <w:text/>
                      </w:sdtPr>
                      <w:sdtEndPr/>
                      <w:sdtContent>
                        <w:r w:rsidR="00A612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4A17D18E4C4709A9DD5E110FE888E2"/>
                        </w:placeholder>
                        <w:text/>
                      </w:sdtPr>
                      <w:sdtEndPr/>
                      <w:sdtContent>
                        <w:r w:rsidR="00A6129B">
                          <w:t>324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91B17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B11A" w14:textId="77777777" w:rsidR="00262EA3" w:rsidRDefault="00262EA3" w:rsidP="008563AC">
    <w:pPr>
      <w:jc w:val="right"/>
    </w:pPr>
  </w:p>
  <w:p w14:paraId="512E10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D3E0" w14:textId="77777777" w:rsidR="00262EA3" w:rsidRDefault="006119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A05265" wp14:editId="2485E6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5FDD2B" w14:textId="3E8018F8" w:rsidR="00262EA3" w:rsidRDefault="006119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F045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612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6129B">
          <w:t>324</w:t>
        </w:r>
      </w:sdtContent>
    </w:sdt>
  </w:p>
  <w:p w14:paraId="2EB47538" w14:textId="77777777" w:rsidR="00262EA3" w:rsidRPr="008227B3" w:rsidRDefault="006119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01B178" w14:textId="62F53130" w:rsidR="00262EA3" w:rsidRPr="008227B3" w:rsidRDefault="006119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045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F045A">
          <w:t>:1569</w:t>
        </w:r>
      </w:sdtContent>
    </w:sdt>
  </w:p>
  <w:p w14:paraId="4802376A" w14:textId="597D6F30" w:rsidR="00262EA3" w:rsidRDefault="006119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24D3BF5D8844A2B55AD379BD240417"/>
        </w:placeholder>
        <w15:appearance w15:val="hidden"/>
        <w:text/>
      </w:sdtPr>
      <w:sdtEndPr/>
      <w:sdtContent>
        <w:r w:rsidR="008F045A"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4A17D18E4C4709A9DD5E110FE888E2"/>
      </w:placeholder>
      <w:text/>
    </w:sdtPr>
    <w:sdtEndPr/>
    <w:sdtContent>
      <w:p w14:paraId="1814A9CA" w14:textId="24410C6A" w:rsidR="00262EA3" w:rsidRDefault="00A6129B" w:rsidP="00283E0F">
        <w:pPr>
          <w:pStyle w:val="FSHRub2"/>
        </w:pPr>
        <w:r>
          <w:t>Möjlighet att publicera jobbannonser på samtliga nordiska språk hos Arbetsförmedlingen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C25A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9879050">
    <w:abstractNumId w:val="9"/>
  </w:num>
  <w:num w:numId="2" w16cid:durableId="752236867">
    <w:abstractNumId w:val="8"/>
  </w:num>
  <w:num w:numId="3" w16cid:durableId="1511984903">
    <w:abstractNumId w:val="16"/>
  </w:num>
  <w:num w:numId="4" w16cid:durableId="1405832049">
    <w:abstractNumId w:val="14"/>
  </w:num>
  <w:num w:numId="5" w16cid:durableId="1357733553">
    <w:abstractNumId w:val="17"/>
  </w:num>
  <w:num w:numId="6" w16cid:durableId="1308627687">
    <w:abstractNumId w:val="18"/>
  </w:num>
  <w:num w:numId="7" w16cid:durableId="802119788">
    <w:abstractNumId w:val="11"/>
  </w:num>
  <w:num w:numId="8" w16cid:durableId="1608583815">
    <w:abstractNumId w:val="12"/>
  </w:num>
  <w:num w:numId="9" w16cid:durableId="1959677799">
    <w:abstractNumId w:val="15"/>
  </w:num>
  <w:num w:numId="10" w16cid:durableId="367612116">
    <w:abstractNumId w:val="22"/>
  </w:num>
  <w:num w:numId="11" w16cid:durableId="1763988661">
    <w:abstractNumId w:val="21"/>
  </w:num>
  <w:num w:numId="12" w16cid:durableId="1028222182">
    <w:abstractNumId w:val="21"/>
  </w:num>
  <w:num w:numId="13" w16cid:durableId="1304653500">
    <w:abstractNumId w:val="3"/>
  </w:num>
  <w:num w:numId="14" w16cid:durableId="1520506881">
    <w:abstractNumId w:val="2"/>
  </w:num>
  <w:num w:numId="15" w16cid:durableId="1336224821">
    <w:abstractNumId w:val="1"/>
  </w:num>
  <w:num w:numId="16" w16cid:durableId="1238788954">
    <w:abstractNumId w:val="0"/>
  </w:num>
  <w:num w:numId="17" w16cid:durableId="219752621">
    <w:abstractNumId w:val="7"/>
  </w:num>
  <w:num w:numId="18" w16cid:durableId="363948567">
    <w:abstractNumId w:val="6"/>
  </w:num>
  <w:num w:numId="19" w16cid:durableId="244077383">
    <w:abstractNumId w:val="5"/>
  </w:num>
  <w:num w:numId="20" w16cid:durableId="440147700">
    <w:abstractNumId w:val="4"/>
  </w:num>
  <w:num w:numId="21" w16cid:durableId="206992979">
    <w:abstractNumId w:val="21"/>
  </w:num>
  <w:num w:numId="22" w16cid:durableId="1920208292">
    <w:abstractNumId w:val="21"/>
  </w:num>
  <w:num w:numId="23" w16cid:durableId="771436851">
    <w:abstractNumId w:val="21"/>
  </w:num>
  <w:num w:numId="24" w16cid:durableId="832647360">
    <w:abstractNumId w:val="21"/>
  </w:num>
  <w:num w:numId="25" w16cid:durableId="1010454579">
    <w:abstractNumId w:val="21"/>
  </w:num>
  <w:num w:numId="26" w16cid:durableId="1520002641">
    <w:abstractNumId w:val="22"/>
  </w:num>
  <w:num w:numId="27" w16cid:durableId="338193147">
    <w:abstractNumId w:val="22"/>
  </w:num>
  <w:num w:numId="28" w16cid:durableId="667245807">
    <w:abstractNumId w:val="22"/>
  </w:num>
  <w:num w:numId="29" w16cid:durableId="493297070">
    <w:abstractNumId w:val="22"/>
  </w:num>
  <w:num w:numId="30" w16cid:durableId="1262563269">
    <w:abstractNumId w:val="21"/>
  </w:num>
  <w:num w:numId="31" w16cid:durableId="31269757">
    <w:abstractNumId w:val="21"/>
  </w:num>
  <w:num w:numId="32" w16cid:durableId="1166168584">
    <w:abstractNumId w:val="22"/>
  </w:num>
  <w:num w:numId="33" w16cid:durableId="1238975239">
    <w:abstractNumId w:val="21"/>
  </w:num>
  <w:num w:numId="34" w16cid:durableId="1811944029">
    <w:abstractNumId w:val="18"/>
  </w:num>
  <w:num w:numId="35" w16cid:durableId="443353205">
    <w:abstractNumId w:val="18"/>
    <w:lvlOverride w:ilvl="0">
      <w:startOverride w:val="1"/>
    </w:lvlOverride>
  </w:num>
  <w:num w:numId="36" w16cid:durableId="1354187366">
    <w:abstractNumId w:val="19"/>
  </w:num>
  <w:num w:numId="37" w16cid:durableId="70468616">
    <w:abstractNumId w:val="18"/>
    <w:lvlOverride w:ilvl="0">
      <w:startOverride w:val="1"/>
    </w:lvlOverride>
  </w:num>
  <w:num w:numId="38" w16cid:durableId="1313369541">
    <w:abstractNumId w:val="13"/>
  </w:num>
  <w:num w:numId="39" w16cid:durableId="2018069088">
    <w:abstractNumId w:val="10"/>
  </w:num>
  <w:num w:numId="40" w16cid:durableId="188575025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6129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2E0"/>
    <w:rsid w:val="002A7421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CE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2D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45A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D84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29B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E36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7A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1887F"/>
  <w15:chartTrackingRefBased/>
  <w15:docId w15:val="{68FCB362-1322-45D8-B231-A4D514F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E3EB8A3184F79BFE8DE6EC3CAF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FDEFF-C73D-4AEC-BF3B-EAEDE025AB68}"/>
      </w:docPartPr>
      <w:docPartBody>
        <w:p w:rsidR="00066A5C" w:rsidRDefault="00066A5C">
          <w:pPr>
            <w:pStyle w:val="29EE3EB8A3184F79BFE8DE6EC3CAF9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7B76D2901D494DBD5377090B082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E80EC-3DFB-4413-BF33-65CC406275BD}"/>
      </w:docPartPr>
      <w:docPartBody>
        <w:p w:rsidR="00066A5C" w:rsidRDefault="00066A5C">
          <w:pPr>
            <w:pStyle w:val="DB7B76D2901D494DBD5377090B0823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24D3BF5D8844A2B55AD379BD240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2A9B-A9F1-4C36-86E7-EF481E7D5200}"/>
      </w:docPartPr>
      <w:docPartBody>
        <w:p w:rsidR="00066A5C" w:rsidRDefault="00066A5C">
          <w:pPr>
            <w:pStyle w:val="3424D3BF5D8844A2B55AD379BD2404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4A17D18E4C4709A9DD5E110FE88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C9772-04B7-498D-8603-887D6E657F5E}"/>
      </w:docPartPr>
      <w:docPartBody>
        <w:p w:rsidR="00066A5C" w:rsidRDefault="00066A5C">
          <w:pPr>
            <w:pStyle w:val="534A17D18E4C4709A9DD5E110FE888E2"/>
          </w:pPr>
          <w:r>
            <w:t xml:space="preserve"> </w:t>
          </w:r>
        </w:p>
      </w:docPartBody>
    </w:docPart>
    <w:docPart>
      <w:docPartPr>
        <w:name w:val="1D589A66014F490EA17BE95DA8389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72178E-287E-4177-981D-5890E40043B0}"/>
      </w:docPartPr>
      <w:docPartBody>
        <w:p w:rsidR="001C26E1" w:rsidRDefault="001C26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C"/>
    <w:rsid w:val="00066A5C"/>
    <w:rsid w:val="001C26E1"/>
    <w:rsid w:val="00A24D84"/>
    <w:rsid w:val="00D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9EE3EB8A3184F79BFE8DE6EC3CAF91D">
    <w:name w:val="29EE3EB8A3184F79BFE8DE6EC3CAF91D"/>
  </w:style>
  <w:style w:type="paragraph" w:customStyle="1" w:styleId="DB7B76D2901D494DBD5377090B0823C3">
    <w:name w:val="DB7B76D2901D494DBD5377090B0823C3"/>
  </w:style>
  <w:style w:type="paragraph" w:customStyle="1" w:styleId="3424D3BF5D8844A2B55AD379BD240417">
    <w:name w:val="3424D3BF5D8844A2B55AD379BD240417"/>
  </w:style>
  <w:style w:type="paragraph" w:customStyle="1" w:styleId="534A17D18E4C4709A9DD5E110FE888E2">
    <w:name w:val="534A17D18E4C4709A9DD5E110FE88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BE54C-EAB4-40E9-9932-F439B221B99C}"/>
</file>

<file path=customXml/itemProps2.xml><?xml version="1.0" encoding="utf-8"?>
<ds:datastoreItem xmlns:ds="http://schemas.openxmlformats.org/officeDocument/2006/customXml" ds:itemID="{1C33D46D-3664-4B1C-8B9A-6C0822942E37}"/>
</file>

<file path=customXml/itemProps3.xml><?xml version="1.0" encoding="utf-8"?>
<ds:datastoreItem xmlns:ds="http://schemas.openxmlformats.org/officeDocument/2006/customXml" ds:itemID="{21D7014E-98D5-4110-9F76-0640FF67057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2173</Characters>
  <Application>Microsoft Office Word</Application>
  <DocSecurity>0</DocSecurity>
  <Lines>44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