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2FB0" w:rsidRPr="00136FC9" w:rsidRDefault="00B02FB0">
      <w:pPr>
        <w:pStyle w:val="Frslagsrubrik"/>
      </w:pPr>
      <w:r w:rsidRPr="00136FC9">
        <w:t>Förslag till riksdagsbeslut</w:t>
      </w:r>
    </w:p>
    <w:p w:rsidR="00B02FB0" w:rsidRPr="00136FC9" w:rsidRDefault="00B02FB0">
      <w:pPr>
        <w:pStyle w:val="Hemstlatt"/>
      </w:pPr>
      <w:r w:rsidRPr="00136FC9">
        <w:t xml:space="preserve">Riksdagen tillkännager för regeringen som sin mening vad som anförs i motionen om </w:t>
      </w:r>
      <w:r w:rsidRPr="00136FC9">
        <w:rPr>
          <w:color w:val="000000"/>
          <w:szCs w:val="16"/>
        </w:rPr>
        <w:t>att förlänga sjukgymnastutbildningen till fem år.</w:t>
      </w:r>
    </w:p>
    <w:p w:rsidR="00B02FB0" w:rsidRPr="00136FC9" w:rsidRDefault="00B02FB0">
      <w:pPr>
        <w:pStyle w:val="Rubrik1"/>
      </w:pPr>
      <w:r w:rsidRPr="00136FC9">
        <w:t>Motivering</w:t>
      </w:r>
    </w:p>
    <w:p w:rsidR="00B02FB0" w:rsidRPr="00136FC9" w:rsidRDefault="00B02FB0">
      <w:pPr>
        <w:autoSpaceDE w:val="0"/>
        <w:autoSpaceDN w:val="0"/>
        <w:adjustRightInd w:val="0"/>
        <w:rPr>
          <w:szCs w:val="23"/>
        </w:rPr>
      </w:pPr>
      <w:r w:rsidRPr="00136FC9">
        <w:rPr>
          <w:szCs w:val="23"/>
        </w:rPr>
        <w:t>I dag ställs stora och nya krav på hälso- och sjukvårdens professioner när det gäller generisk kunskap. Det gäller i synnerhet krav på förbättringskunskap och förmågan att ta del av och implementera forskningsresultat. Hälso- och sjukvården ska vara kunskapsstyrd och professionernas arbete evidensbaserat.</w:t>
      </w:r>
    </w:p>
    <w:p w:rsidR="00B02FB0" w:rsidRPr="00136FC9" w:rsidRDefault="00B02FB0">
      <w:pPr>
        <w:pStyle w:val="Normaltindrag"/>
      </w:pPr>
      <w:r w:rsidRPr="00136FC9">
        <w:t>För sjukgymnastprofessionen ställs det i dag också nya krav på den yrke</w:t>
      </w:r>
      <w:r w:rsidRPr="00136FC9">
        <w:t>s</w:t>
      </w:r>
      <w:r w:rsidRPr="00136FC9">
        <w:t>specifika kunskapen. Man kan konstatera att demografin i befolkningen fö</w:t>
      </w:r>
      <w:r w:rsidRPr="00136FC9">
        <w:t>r</w:t>
      </w:r>
      <w:r w:rsidRPr="00136FC9">
        <w:t>ändrats, vi har en stor åldrande befolkning och i och med det många männ</w:t>
      </w:r>
      <w:r w:rsidRPr="00136FC9">
        <w:t>i</w:t>
      </w:r>
      <w:r w:rsidRPr="00136FC9">
        <w:t>skor som lever under lång tid med kroniska sjukdomar.</w:t>
      </w:r>
    </w:p>
    <w:p w:rsidR="00B02FB0" w:rsidRPr="00136FC9" w:rsidRDefault="00B02FB0">
      <w:pPr>
        <w:pStyle w:val="Normaltindrag"/>
      </w:pPr>
      <w:r w:rsidRPr="00136FC9">
        <w:t>Sjukgymnaster har av tradition framförallt varit involverade i och utbildats för behandling av rörelseorganens sjukdomar. I dag finns övertygande fors</w:t>
      </w:r>
      <w:r w:rsidRPr="00136FC9">
        <w:t>k</w:t>
      </w:r>
      <w:r w:rsidRPr="00136FC9">
        <w:t>ning om hur den stora nyttan individanpassad och sjukgymnastledd träning har också vid åkommor som hjärt-kärlsjukdom, KOL, osteoporos, artros, artrit, stress och nedstämdhet. Detta gör att kraven på yrkesspecifik kunskap har ökat avsevärt.</w:t>
      </w:r>
    </w:p>
    <w:p w:rsidR="00B02FB0" w:rsidRPr="00136FC9" w:rsidRDefault="00B02FB0">
      <w:pPr>
        <w:pStyle w:val="Normaltindrag"/>
      </w:pPr>
      <w:r w:rsidRPr="00136FC9">
        <w:t>Välutbildade sjukgymnaster passar även mycket väl in i de krav och de utmaningar som hälso- och sjukvården nu ställs inför. Väl- och specialistu</w:t>
      </w:r>
      <w:r w:rsidRPr="00136FC9">
        <w:t>t</w:t>
      </w:r>
      <w:r w:rsidRPr="00136FC9">
        <w:t>bildade sjukgymnaster har också möjlighet att ta på sig ett utvidgat yrkesa</w:t>
      </w:r>
      <w:r w:rsidRPr="00136FC9">
        <w:t>n</w:t>
      </w:r>
      <w:r w:rsidRPr="00136FC9">
        <w:t>svar och på så sätt bidra till en mer effektiv och patientsäker vård.</w:t>
      </w:r>
    </w:p>
    <w:p w:rsidR="00B02FB0" w:rsidRPr="00136FC9" w:rsidRDefault="00B02FB0">
      <w:pPr>
        <w:pStyle w:val="Normaltindrag"/>
        <w:rPr>
          <w:color w:val="000000"/>
        </w:rPr>
      </w:pPr>
      <w:r w:rsidRPr="00136FC9">
        <w:rPr>
          <w:color w:val="000000"/>
        </w:rPr>
        <w:t>Sjukgymnastikverksamhet utövas av en legitimerad sjukgymnast och sju</w:t>
      </w:r>
      <w:r w:rsidRPr="00136FC9">
        <w:rPr>
          <w:color w:val="000000"/>
        </w:rPr>
        <w:t>k</w:t>
      </w:r>
      <w:r w:rsidRPr="00136FC9">
        <w:rPr>
          <w:color w:val="000000"/>
        </w:rPr>
        <w:t>gymnasten är autonom i sitt yrkesutövande. Ett autonomt yrkesutövande u</w:t>
      </w:r>
      <w:r w:rsidRPr="00136FC9">
        <w:rPr>
          <w:color w:val="000000"/>
        </w:rPr>
        <w:t>t</w:t>
      </w:r>
      <w:r w:rsidRPr="00136FC9">
        <w:rPr>
          <w:color w:val="000000"/>
        </w:rPr>
        <w:t xml:space="preserve">märks av att man självständig gör bedömningar, fattar beslut och tar ansvar för sina handlingar. Sjukgymnaster har ett självständigt ansvar för att utföra </w:t>
      </w:r>
      <w:r w:rsidRPr="00136FC9">
        <w:rPr>
          <w:color w:val="000000"/>
        </w:rPr>
        <w:lastRenderedPageBreak/>
        <w:t>bedömningar, diagnossättning, planera, genomföra samt utvärdera interve</w:t>
      </w:r>
      <w:r w:rsidRPr="00136FC9">
        <w:rPr>
          <w:color w:val="000000"/>
        </w:rPr>
        <w:t>n</w:t>
      </w:r>
      <w:r w:rsidRPr="00136FC9">
        <w:rPr>
          <w:color w:val="000000"/>
        </w:rPr>
        <w:t>tioner.</w:t>
      </w:r>
    </w:p>
    <w:p w:rsidR="00B02FB0" w:rsidRPr="00136FC9" w:rsidRDefault="00B02FB0">
      <w:pPr>
        <w:pStyle w:val="Normaltindrag"/>
        <w:rPr>
          <w:color w:val="000000"/>
        </w:rPr>
      </w:pPr>
      <w:r w:rsidRPr="00136FC9">
        <w:rPr>
          <w:color w:val="000000"/>
        </w:rPr>
        <w:t xml:space="preserve">Inom ämnet fysioterapi/sjukgymnastik finns en unik egen kunskapsbas. Sjukgymnaster har egna, yrkesspecifika undersöknings-, behandlings- och utvärderingsmetoder. </w:t>
      </w:r>
      <w:r w:rsidRPr="00136FC9">
        <w:t>Den första sjukgymnasten i Sverige disputerade 1981. Sedan dess har över 300 sjukgymnaster disputerat, och i dag finns cirka 40 docenter och 15 professorer inom ämnet. Detta är en tydlig indikation på att en framgångsrik forskning inom ämnet sjukgymnastik har byggts upp i Sver</w:t>
      </w:r>
      <w:r w:rsidRPr="00136FC9">
        <w:t>i</w:t>
      </w:r>
      <w:r w:rsidRPr="00136FC9">
        <w:t>ge. Nu finns starka forskningsmiljöer med internationell såväl som interdisc</w:t>
      </w:r>
      <w:r w:rsidRPr="00136FC9">
        <w:t>i</w:t>
      </w:r>
      <w:r w:rsidRPr="00136FC9">
        <w:t>plinär forskning. Detta gör det möjligt att ge en utbildning för sjukgymnaster som håller hög vetenskaplig kvalitet.</w:t>
      </w:r>
    </w:p>
    <w:p w:rsidR="00B02FB0" w:rsidRPr="00136FC9" w:rsidRDefault="00B02FB0">
      <w:pPr>
        <w:pStyle w:val="Normaltindrag"/>
      </w:pPr>
      <w:r w:rsidRPr="00136FC9">
        <w:rPr>
          <w:bCs/>
          <w:iCs/>
        </w:rPr>
        <w:t>Som en del av den förnyade sociala agend</w:t>
      </w:r>
      <w:r w:rsidRPr="00136FC9">
        <w:rPr>
          <w:bCs/>
          <w:iCs/>
        </w:rPr>
        <w:t>an inom EU pågår ett arbete som syftar till att göra det lättare för EU-medborgarna att tillvarata sina rättigheter vid vård utomlands.</w:t>
      </w:r>
      <w:r w:rsidRPr="00136FC9">
        <w:rPr>
          <w:b/>
          <w:bCs/>
          <w:i/>
          <w:iCs/>
          <w:szCs w:val="27"/>
        </w:rPr>
        <w:t xml:space="preserve"> </w:t>
      </w:r>
      <w:r w:rsidRPr="00136FC9">
        <w:rPr>
          <w:bCs/>
          <w:iCs/>
        </w:rPr>
        <w:t>Målsättningen är att utnyttja den potential som finns för europeiskt samarbete och därmed bidra till att göra hälso- och sjukvården i EU mer effektiv och ändamålsenlig. En ökad rörlighet av patienter eller br</w:t>
      </w:r>
      <w:r w:rsidRPr="00136FC9">
        <w:rPr>
          <w:bCs/>
          <w:iCs/>
        </w:rPr>
        <w:t>u</w:t>
      </w:r>
      <w:r w:rsidRPr="00136FC9">
        <w:rPr>
          <w:bCs/>
          <w:iCs/>
        </w:rPr>
        <w:t>kare i Europa ställer krav på att vårt utbildningssystem håller en kvalitet i ett internationellt perspektiv men också att vårt utbildningssystem är förståeligt och tr</w:t>
      </w:r>
      <w:r w:rsidRPr="00136FC9">
        <w:rPr>
          <w:bCs/>
          <w:iCs/>
        </w:rPr>
        <w:t>ansparent för såväl medborgare i Sverige som för medborgare i andra Europeiska länder. Det måste till exempel vara möjligt att som patient kunna skapa sig en uppfattning om kvaliteten på sjukgymnastisk verksamhet som bedrivs i ett visst EU-land när det gäller både grundutbildning och specialis</w:t>
      </w:r>
      <w:r w:rsidRPr="00136FC9">
        <w:rPr>
          <w:bCs/>
          <w:iCs/>
        </w:rPr>
        <w:t>t</w:t>
      </w:r>
      <w:r w:rsidRPr="00136FC9">
        <w:rPr>
          <w:bCs/>
          <w:iCs/>
        </w:rPr>
        <w:t>utbildning.</w:t>
      </w:r>
    </w:p>
    <w:p w:rsidR="00B02FB0" w:rsidRPr="00136FC9" w:rsidRDefault="00B02FB0">
      <w:pPr>
        <w:pStyle w:val="Normaltindrag"/>
      </w:pPr>
      <w:r w:rsidRPr="00136FC9">
        <w:rPr>
          <w:bCs/>
          <w:iCs/>
        </w:rPr>
        <w:t>Svensk sjukgymnastutbildning måste hålla en god kvalitet sett ur ett inte</w:t>
      </w:r>
      <w:r w:rsidRPr="00136FC9">
        <w:rPr>
          <w:bCs/>
          <w:iCs/>
        </w:rPr>
        <w:t>r</w:t>
      </w:r>
      <w:r w:rsidRPr="00136FC9">
        <w:rPr>
          <w:bCs/>
          <w:iCs/>
        </w:rPr>
        <w:t>nationellt perspektiv vad gäller både grund- och specialistutbildning.</w:t>
      </w:r>
    </w:p>
    <w:p w:rsidR="00B02FB0" w:rsidRPr="00136FC9" w:rsidRDefault="00B02FB0">
      <w:pPr>
        <w:pStyle w:val="Normaltindrag"/>
      </w:pPr>
      <w:r w:rsidRPr="00136FC9">
        <w:t>En tydlig internationell trend för sjukgymnastutbildning är att man i många länder går mot en utbildning på masternivå med en kandidatexamen som intagningskrav.</w:t>
      </w:r>
    </w:p>
    <w:p w:rsidR="00B02FB0" w:rsidRPr="00136FC9" w:rsidRDefault="00B02FB0">
      <w:pPr>
        <w:pStyle w:val="Normaltindrag"/>
      </w:pPr>
      <w:r w:rsidRPr="00136FC9">
        <w:t>Den svenska treåriga sjukgymnastutbildningen som leder till en kandida</w:t>
      </w:r>
      <w:r w:rsidRPr="00136FC9">
        <w:t>t</w:t>
      </w:r>
      <w:r w:rsidRPr="00136FC9">
        <w:t>examen är kort, betraktat ur ett internationellt perspektiv. Ett land som Ho</w:t>
      </w:r>
      <w:r w:rsidRPr="00136FC9">
        <w:t>l</w:t>
      </w:r>
      <w:r w:rsidRPr="00136FC9">
        <w:t>land har exempelvis en fyraårig grundutbildning som leder till kandidatex</w:t>
      </w:r>
      <w:r w:rsidRPr="00136FC9">
        <w:t>a</w:t>
      </w:r>
      <w:r w:rsidRPr="00136FC9">
        <w:t>men. När det gäller de nordiska länderna har de alla utbildningar som leder fram till kandidatexamen. Island och Finland har en fyraårig grundutbildning. Norge har tre år och ett turnus-år (som motsvarar AT-tjänstgöring) och Da</w:t>
      </w:r>
      <w:r w:rsidRPr="00136FC9">
        <w:t>n</w:t>
      </w:r>
      <w:r w:rsidRPr="00136FC9">
        <w:t>mark har en 3,5-årig grundutbildning.</w:t>
      </w:r>
    </w:p>
    <w:p w:rsidR="00B02FB0" w:rsidRPr="00136FC9" w:rsidRDefault="00B02FB0">
      <w:pPr>
        <w:pStyle w:val="Normaltindrag"/>
      </w:pPr>
      <w:r w:rsidRPr="00136FC9">
        <w:t>Det finns alltså starka skäl till att förlänga sjukgymnastutbildningen till fem år för att avs</w:t>
      </w:r>
      <w:r w:rsidRPr="00136FC9">
        <w:t>luta densamma på masternivå.</w:t>
      </w:r>
    </w:p>
    <w:p w:rsidR="00B02FB0" w:rsidRPr="00136FC9" w:rsidRDefault="00B02FB0">
      <w:pPr>
        <w:pStyle w:val="Normaltindrag"/>
      </w:pPr>
      <w:r w:rsidRPr="00136FC9">
        <w:t>Utbildningen för sjukgymnaster har en bred ansats där centrala begrepp är människans kropp, rörelse, funktion och interaktion ur ett bio-psyko-socialt hälsoperspektiv. Det betyder att sjukgymnaster verkar i både hälsofrämjande, sjukdomsförebyggande, behandlande och rehabiliterande syfte med interve</w:t>
      </w:r>
      <w:r w:rsidRPr="00136FC9">
        <w:t>n</w:t>
      </w:r>
      <w:r w:rsidRPr="00136FC9">
        <w:t>tioner som riktar sig till såväl individer, grupper som den omgivande miljön. Sjukgymnastutbildningen ger därmed en bas för yrkesverksamhet inom många av hälso- och sjukvårdens verksamhetsområden.</w:t>
      </w:r>
    </w:p>
    <w:p w:rsidR="00B02FB0" w:rsidRPr="00136FC9" w:rsidRDefault="00B02FB0">
      <w:pPr>
        <w:pStyle w:val="Normaltindrag"/>
      </w:pPr>
      <w:r w:rsidRPr="00136FC9">
        <w:t>Dock lider sjukgymnastutbildningen idag av ”stoffträngsel”. Kraven på både generisk och specifik professionskunskap är högt ställda. Sjukgymnaster tillhör en autonom profession med ansvar för diagnostik, planering, genomf</w:t>
      </w:r>
      <w:r w:rsidRPr="00136FC9">
        <w:t>ö</w:t>
      </w:r>
      <w:r w:rsidRPr="00136FC9">
        <w:t>rande och utvärdering av sina interventioner.</w:t>
      </w:r>
    </w:p>
    <w:p w:rsidR="00B02FB0" w:rsidRPr="00136FC9" w:rsidRDefault="00B02FB0">
      <w:pPr>
        <w:pStyle w:val="Normaltindrag"/>
      </w:pPr>
      <w:r w:rsidRPr="00136FC9">
        <w:t>Svenska sjukgymnaster kan med en förlängd grundutbildning ännu bättre svara mot de krav som ställs inom svensk hälso- och sjukvård på patients</w:t>
      </w:r>
      <w:r w:rsidRPr="00136FC9">
        <w:t>ä</w:t>
      </w:r>
      <w:r w:rsidRPr="00136FC9">
        <w:t>kerhet och kostnadseffektivitet.</w:t>
      </w:r>
    </w:p>
    <w:p w:rsidR="00B02FB0" w:rsidRPr="00136FC9" w:rsidRDefault="00B02FB0">
      <w:pPr>
        <w:pStyle w:val="Normaltindrag"/>
      </w:pPr>
      <w:r w:rsidRPr="00136FC9">
        <w:t>En femårig sjukgymnastutbildning är en förutsättning för att svensk sju</w:t>
      </w:r>
      <w:r w:rsidRPr="00136FC9">
        <w:t>k</w:t>
      </w:r>
      <w:r w:rsidRPr="00136FC9">
        <w:t>gymnastutbildning även i framtiden ska hålla en god internationell standard som motsvarar de krav den moderna hälso- och sjukvården ställer på sju</w:t>
      </w:r>
      <w:r w:rsidRPr="00136FC9">
        <w:t>k</w:t>
      </w:r>
      <w:r w:rsidRPr="00136FC9">
        <w:t>gymnasten, och bör därför övervägas.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36FC9">
        <w:trPr>
          <w:cantSplit/>
        </w:trPr>
        <w:tc>
          <w:tcPr>
            <w:tcW w:w="3046" w:type="dxa"/>
          </w:tcPr>
          <w:p w:rsidR="00B02FB0" w:rsidRPr="00136FC9" w:rsidRDefault="00B02FB0">
            <w:pPr>
              <w:pStyle w:val="UnderskriftDatum"/>
              <w:spacing w:before="240"/>
            </w:pPr>
            <w:r w:rsidRPr="00136FC9">
              <w:t>Stockholm den 25 oktober 2010</w:t>
            </w:r>
          </w:p>
        </w:tc>
        <w:tc>
          <w:tcPr>
            <w:tcW w:w="3047" w:type="dxa"/>
          </w:tcPr>
          <w:p w:rsidR="00B02FB0" w:rsidRPr="00136FC9" w:rsidRDefault="00B02FB0">
            <w:pPr>
              <w:pStyle w:val="Underskrifter"/>
              <w:spacing w:before="240"/>
            </w:pPr>
          </w:p>
        </w:tc>
      </w:tr>
      <w:tr w:rsidR="00000000" w:rsidRPr="00136FC9">
        <w:trPr>
          <w:cantSplit/>
        </w:trPr>
        <w:tc>
          <w:tcPr>
            <w:tcW w:w="3046" w:type="dxa"/>
          </w:tcPr>
          <w:p w:rsidR="00B02FB0" w:rsidRPr="00136FC9" w:rsidRDefault="00B02FB0">
            <w:pPr>
              <w:pStyle w:val="Underskrifter"/>
            </w:pPr>
            <w:r w:rsidRPr="00136FC9">
              <w:t>Carina Moberg (S)</w:t>
            </w:r>
          </w:p>
        </w:tc>
        <w:tc>
          <w:tcPr>
            <w:tcW w:w="3046" w:type="dxa"/>
          </w:tcPr>
          <w:p w:rsidR="00B02FB0" w:rsidRPr="00136FC9" w:rsidRDefault="00B02FB0">
            <w:pPr>
              <w:pStyle w:val="Underskrifter"/>
            </w:pPr>
          </w:p>
        </w:tc>
      </w:tr>
    </w:tbl>
    <w:p w:rsidR="00B02FB0" w:rsidRPr="00136FC9" w:rsidRDefault="00B02FB0">
      <w:pPr>
        <w:pStyle w:val="Normaltindrag"/>
      </w:pPr>
    </w:p>
    <w:sectPr w:rsidR="00B02FB0" w:rsidRPr="00136F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2FB0" w:rsidRPr="00136FC9" w:rsidRDefault="00B02FB0">
      <w:r w:rsidRPr="00136FC9">
        <w:separator/>
      </w:r>
    </w:p>
  </w:endnote>
  <w:endnote w:type="continuationSeparator" w:id="0">
    <w:p w:rsidR="00B02FB0" w:rsidRPr="00136FC9" w:rsidRDefault="00B02FB0">
      <w:r w:rsidRPr="00136F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2FB0" w:rsidRPr="00136FC9" w:rsidRDefault="00136FC9">
    <w:pPr>
      <w:pStyle w:val="Sidfot"/>
    </w:pPr>
    <w:r w:rsidRPr="00136FC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887781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2FB0" w:rsidRDefault="00B02FB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02FB0" w:rsidRDefault="00B02FB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2FB0" w:rsidRPr="00136FC9" w:rsidRDefault="00136FC9">
    <w:pPr>
      <w:pStyle w:val="Sidfot"/>
    </w:pPr>
    <w:r w:rsidRPr="00136FC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60640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2FB0" w:rsidRDefault="00B02FB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2FB0" w:rsidRDefault="00B02FB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2FB0" w:rsidRPr="00136FC9" w:rsidRDefault="00136FC9">
    <w:pPr>
      <w:pStyle w:val="Sidfot"/>
    </w:pPr>
    <w:r w:rsidRPr="00136FC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177301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2FB0" w:rsidRDefault="00B02FB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2FB0" w:rsidRDefault="00B02FB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2FB0" w:rsidRPr="00136FC9" w:rsidRDefault="00B02FB0">
      <w:r w:rsidRPr="00136FC9">
        <w:separator/>
      </w:r>
    </w:p>
  </w:footnote>
  <w:footnote w:type="continuationSeparator" w:id="0">
    <w:p w:rsidR="00B02FB0" w:rsidRPr="00136FC9" w:rsidRDefault="00B02FB0">
      <w:r w:rsidRPr="00136F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2FB0" w:rsidRPr="00136FC9" w:rsidRDefault="00136FC9">
    <w:pPr>
      <w:pStyle w:val="Sidhuvud"/>
    </w:pPr>
    <w:r w:rsidRPr="00136FC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652994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2FB0" w:rsidRDefault="00B02FB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02FB0" w:rsidRDefault="00B02FB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2FB0" w:rsidRPr="00136FC9" w:rsidRDefault="00136FC9">
    <w:pPr>
      <w:pStyle w:val="Sidhuvud"/>
    </w:pPr>
    <w:r w:rsidRPr="00136FC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7317968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2FB0" w:rsidRDefault="00B02FB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02FB0" w:rsidRDefault="00B02FB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2FB0" w:rsidRPr="00136FC9" w:rsidRDefault="00B02FB0">
    <w:pPr>
      <w:pStyle w:val="FSHNormal"/>
      <w:tabs>
        <w:tab w:val="right" w:pos="5840"/>
      </w:tabs>
    </w:pPr>
    <w:r w:rsidRPr="00136FC9">
      <w:br/>
    </w:r>
    <w:r w:rsidRPr="00136FC9">
      <w:fldChar w:fldCharType="begin" w:fldLock="1"/>
    </w:r>
    <w:r w:rsidRPr="00136FC9">
      <w:instrText xml:space="preserve"> DOCPROPERTY</w:instrText>
    </w:r>
    <w:r w:rsidRPr="00136FC9">
      <w:rPr>
        <w:sz w:val="18"/>
      </w:rPr>
      <w:instrText xml:space="preserve"> "YearUser" *\charformat </w:instrText>
    </w:r>
    <w:r w:rsidRPr="00136FC9">
      <w:fldChar w:fldCharType="separate"/>
    </w:r>
    <w:r w:rsidRPr="00136FC9">
      <w:t>2010/11</w:t>
    </w:r>
    <w:r w:rsidRPr="00136FC9">
      <w:fldChar w:fldCharType="end"/>
    </w:r>
    <w:r w:rsidRPr="00136FC9">
      <w:t xml:space="preserve"> </w:t>
    </w:r>
    <w:r w:rsidRPr="00136FC9">
      <w:tab/>
      <w:t xml:space="preserve">mnr: </w:t>
    </w:r>
    <w:r w:rsidRPr="00136FC9">
      <w:fldChar w:fldCharType="begin" w:fldLock="1"/>
    </w:r>
    <w:r w:rsidRPr="00136FC9">
      <w:instrText xml:space="preserve"> DOCPROPERTY</w:instrText>
    </w:r>
    <w:r w:rsidRPr="00136FC9">
      <w:rPr>
        <w:sz w:val="18"/>
      </w:rPr>
      <w:instrText xml:space="preserve"> "Motionsnummer" *\charformat </w:instrText>
    </w:r>
    <w:r w:rsidRPr="00136FC9">
      <w:fldChar w:fldCharType="separate"/>
    </w:r>
    <w:r w:rsidRPr="00136FC9">
      <w:t>Ub345</w:t>
    </w:r>
    <w:r w:rsidRPr="00136FC9">
      <w:fldChar w:fldCharType="end"/>
    </w:r>
    <w:r w:rsidRPr="00136FC9">
      <w:br/>
    </w:r>
    <w:r w:rsidRPr="00136FC9">
      <w:fldChar w:fldCharType="begin" w:fldLock="1"/>
    </w:r>
    <w:r w:rsidRPr="00136FC9">
      <w:instrText xml:space="preserve"> DOCPROPERTY</w:instrText>
    </w:r>
    <w:r w:rsidRPr="00136FC9">
      <w:rPr>
        <w:sz w:val="18"/>
      </w:rPr>
      <w:instrText xml:space="preserve"> "Samling" *\charformat </w:instrText>
    </w:r>
    <w:r w:rsidRPr="00136FC9">
      <w:fldChar w:fldCharType="end"/>
    </w:r>
    <w:r w:rsidRPr="00136FC9">
      <w:tab/>
      <w:t xml:space="preserve">pnr: </w:t>
    </w:r>
    <w:r w:rsidRPr="00136FC9">
      <w:fldChar w:fldCharType="begin" w:fldLock="1"/>
    </w:r>
    <w:r w:rsidRPr="00136FC9">
      <w:instrText xml:space="preserve"> DOCPROPERTY</w:instrText>
    </w:r>
    <w:r w:rsidRPr="00136FC9">
      <w:rPr>
        <w:sz w:val="18"/>
      </w:rPr>
      <w:instrText xml:space="preserve"> "Partinummer" *\charformat </w:instrText>
    </w:r>
    <w:r w:rsidRPr="00136FC9">
      <w:fldChar w:fldCharType="separate"/>
    </w:r>
    <w:r w:rsidRPr="00136FC9">
      <w:t>S6073</w:t>
    </w:r>
    <w:r w:rsidRPr="00136FC9">
      <w:fldChar w:fldCharType="end"/>
    </w:r>
  </w:p>
  <w:p w:rsidR="00B02FB0" w:rsidRPr="00136FC9" w:rsidRDefault="00B02FB0">
    <w:pPr>
      <w:pStyle w:val="FSHRub1"/>
    </w:pPr>
    <w:r w:rsidRPr="00136FC9">
      <w:t>Motion till riksdagen</w:t>
    </w:r>
    <w:r w:rsidRPr="00136FC9">
      <w:br/>
    </w:r>
    <w:r w:rsidRPr="00136FC9">
      <w:fldChar w:fldCharType="begin" w:fldLock="1"/>
    </w:r>
    <w:r w:rsidRPr="00136FC9">
      <w:instrText xml:space="preserve"> DOCPROPERTY "YearUser" *\charformat </w:instrText>
    </w:r>
    <w:r w:rsidRPr="00136FC9">
      <w:fldChar w:fldCharType="separate"/>
    </w:r>
    <w:r w:rsidRPr="00136FC9">
      <w:t>2010/11</w:t>
    </w:r>
    <w:r w:rsidRPr="00136FC9">
      <w:fldChar w:fldCharType="end"/>
    </w:r>
    <w:r w:rsidRPr="00136FC9">
      <w:t>:</w:t>
    </w:r>
    <w:r w:rsidRPr="00136FC9">
      <w:fldChar w:fldCharType="begin" w:fldLock="1"/>
    </w:r>
    <w:r w:rsidRPr="00136FC9">
      <w:instrText xml:space="preserve"> DOCPROPERTY "Motionsnummer" *\charformat </w:instrText>
    </w:r>
    <w:r w:rsidRPr="00136FC9">
      <w:fldChar w:fldCharType="separate"/>
    </w:r>
    <w:r w:rsidRPr="00136FC9">
      <w:t>Ub345</w:t>
    </w:r>
    <w:r w:rsidRPr="00136FC9">
      <w:fldChar w:fldCharType="end"/>
    </w:r>
  </w:p>
  <w:p w:rsidR="00B02FB0" w:rsidRPr="00136FC9" w:rsidRDefault="00B02FB0">
    <w:pPr>
      <w:pStyle w:val="FSHNormalS5"/>
    </w:pPr>
    <w:r w:rsidRPr="00136FC9">
      <w:fldChar w:fldCharType="begin" w:fldLock="1"/>
    </w:r>
    <w:r w:rsidRPr="00136FC9">
      <w:instrText xml:space="preserve"> DOCPROPERTY "MotionarText" *\charformat </w:instrText>
    </w:r>
    <w:r w:rsidRPr="00136FC9">
      <w:fldChar w:fldCharType="separate"/>
    </w:r>
    <w:r w:rsidRPr="00136FC9">
      <w:t>av Carina Moberg (S)</w:t>
    </w:r>
    <w:r w:rsidRPr="00136FC9">
      <w:fldChar w:fldCharType="end"/>
    </w:r>
    <w:r w:rsidRPr="00136FC9">
      <w:br/>
    </w:r>
    <w:r w:rsidRPr="00136FC9">
      <w:fldChar w:fldCharType="begin" w:fldLock="1"/>
    </w:r>
    <w:r w:rsidRPr="00136FC9">
      <w:instrText xml:space="preserve"> DOCPROPERTY "SvarFrasKort" *\charformat </w:instrText>
    </w:r>
    <w:r w:rsidRPr="00136FC9">
      <w:fldChar w:fldCharType="end"/>
    </w:r>
  </w:p>
  <w:p w:rsidR="00B02FB0" w:rsidRPr="00136FC9" w:rsidRDefault="00B02FB0">
    <w:pPr>
      <w:pStyle w:val="FSHTitel"/>
    </w:pPr>
    <w:r w:rsidRPr="00136FC9">
      <w:fldChar w:fldCharType="begin" w:fldLock="1"/>
    </w:r>
    <w:r w:rsidRPr="00136FC9">
      <w:instrText xml:space="preserve"> DOCPROPERTY</w:instrText>
    </w:r>
    <w:r w:rsidRPr="00136FC9">
      <w:rPr>
        <w:sz w:val="18"/>
      </w:rPr>
      <w:instrText xml:space="preserve"> "RubrikSvar" *\charformat </w:instrText>
    </w:r>
    <w:r w:rsidRPr="00136FC9">
      <w:fldChar w:fldCharType="separate"/>
    </w:r>
    <w:r w:rsidRPr="00136FC9">
      <w:t>En förlängd sjukgymnastutbildning</w:t>
    </w:r>
    <w:r w:rsidRPr="00136FC9">
      <w:fldChar w:fldCharType="end"/>
    </w:r>
  </w:p>
  <w:p w:rsidR="00B02FB0" w:rsidRPr="00136FC9" w:rsidRDefault="00B02FB0">
    <w:pPr>
      <w:pStyle w:val="Normal00"/>
    </w:pPr>
  </w:p>
  <w:p w:rsidR="00B02FB0" w:rsidRPr="00136FC9" w:rsidRDefault="00B02FB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0176095">
    <w:abstractNumId w:val="3"/>
  </w:num>
  <w:num w:numId="2" w16cid:durableId="1435897919">
    <w:abstractNumId w:val="2"/>
  </w:num>
  <w:num w:numId="3" w16cid:durableId="2002462701">
    <w:abstractNumId w:val="1"/>
  </w:num>
  <w:num w:numId="4" w16cid:durableId="1964993663">
    <w:abstractNumId w:val="0"/>
  </w:num>
  <w:num w:numId="5" w16cid:durableId="90128690">
    <w:abstractNumId w:val="7"/>
  </w:num>
  <w:num w:numId="6" w16cid:durableId="1810897473">
    <w:abstractNumId w:val="6"/>
  </w:num>
  <w:num w:numId="7" w16cid:durableId="1753889320">
    <w:abstractNumId w:val="5"/>
  </w:num>
  <w:num w:numId="8" w16cid:durableId="1121925285">
    <w:abstractNumId w:val="4"/>
  </w:num>
  <w:num w:numId="9" w16cid:durableId="1194419419">
    <w:abstractNumId w:val="8"/>
  </w:num>
  <w:num w:numId="10" w16cid:durableId="1957446201">
    <w:abstractNumId w:val="9"/>
  </w:num>
  <w:num w:numId="11" w16cid:durableId="1380207503">
    <w:abstractNumId w:val="10"/>
  </w:num>
  <w:num w:numId="12" w16cid:durableId="1898203062">
    <w:abstractNumId w:val="13"/>
  </w:num>
  <w:num w:numId="13" w16cid:durableId="1734891541">
    <w:abstractNumId w:val="15"/>
  </w:num>
  <w:num w:numId="14" w16cid:durableId="2034064817">
    <w:abstractNumId w:val="16"/>
  </w:num>
  <w:num w:numId="15" w16cid:durableId="584071105">
    <w:abstractNumId w:val="11"/>
  </w:num>
  <w:num w:numId="16" w16cid:durableId="702632167">
    <w:abstractNumId w:val="18"/>
  </w:num>
  <w:num w:numId="17" w16cid:durableId="1892501372">
    <w:abstractNumId w:val="17"/>
  </w:num>
  <w:num w:numId="18" w16cid:durableId="613368731">
    <w:abstractNumId w:val="14"/>
  </w:num>
  <w:num w:numId="19" w16cid:durableId="14917516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1"/>
    <w:docVar w:name="PersonGUIDs" w:val="{F97BE8B9-E567-4116-A5E3-4936611063A3}"/>
  </w:docVars>
  <w:rsids>
    <w:rsidRoot w:val="003D59DE"/>
    <w:rsid w:val="00136FC9"/>
    <w:rsid w:val="003D59DE"/>
    <w:rsid w:val="00B0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50A0980-5B99-43A2-B232-FC2F0F912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754</Words>
  <Characters>4714</Characters>
  <Application>Microsoft Office Word</Application>
  <DocSecurity>4</DocSecurity>
  <Lines>85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s6073</vt:lpstr>
    </vt:vector>
  </TitlesOfParts>
  <Company>Riksdagen</Company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s6073</dc:title>
  <dc:subject>s6073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2010-12-28T08:08:00Z</cp:lastPrinted>
  <dcterms:created xsi:type="dcterms:W3CDTF">2025-12-17T18:03:00Z</dcterms:created>
  <dcterms:modified xsi:type="dcterms:W3CDTF">2025-12-17T18:03:00Z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mot2000_530_2010-12-01</vt:lpwstr>
  </property>
  <property fmtid="{D5CDD505-2E9C-101B-9397-08002B2CF9AE}" pid="3" name="version">
    <vt:lpwstr>mot2000_524_2010-10-25</vt:lpwstr>
  </property>
  <property fmtid="{D5CDD505-2E9C-101B-9397-08002B2CF9AE}" pid="4" name="dokumenttyp">
    <vt:lpwstr>motion</vt:lpwstr>
  </property>
  <property fmtid="{D5CDD505-2E9C-101B-9397-08002B2CF9AE}" pid="5" name="Sekr">
    <vt:lpwstr>k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En förlängd sjukgymnastutbildning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förlängd sjukgymnastutbildning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S6073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Moberg (S)</vt:lpwstr>
  </property>
  <property fmtid="{D5CDD505-2E9C-101B-9397-08002B2CF9AE}" pid="26" name="MotionarLista">
    <vt:lpwstr>Moberg,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Moberg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Ub345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20102011000000000115000060730069</vt:lpwstr>
  </property>
  <property fmtid="{D5CDD505-2E9C-101B-9397-08002B2CF9AE}" pid="47" name="datum">
    <vt:lpwstr>101025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20102011000000000115000060730069</vt:lpwstr>
  </property>
  <property fmtid="{D5CDD505-2E9C-101B-9397-08002B2CF9AE}" pid="50" name="nummer">
    <vt:lpwstr>345</vt:lpwstr>
  </property>
  <property fmtid="{D5CDD505-2E9C-101B-9397-08002B2CF9AE}" pid="51" name="utskottsbeteckning">
    <vt:lpwstr>Ub</vt:lpwstr>
  </property>
  <property fmtid="{D5CDD505-2E9C-101B-9397-08002B2CF9AE}" pid="52" name="GlobalUID">
    <vt:lpwstr>{C239457C-6B1A-424E-8D43-E15124F0084A}</vt:lpwstr>
  </property>
  <property fmtid="{D5CDD505-2E9C-101B-9397-08002B2CF9AE}" pid="53" name="Överföringar">
    <vt:i4>0</vt:i4>
  </property>
  <property fmtid="{D5CDD505-2E9C-101B-9397-08002B2CF9AE}" pid="54" name="Checksum">
    <vt:lpwstr>*1008677803893*</vt:lpwstr>
  </property>
  <property fmtid="{D5CDD505-2E9C-101B-9397-08002B2CF9AE}" pid="55" name="skuggnummer">
    <vt:lpwstr>1558</vt:lpwstr>
  </property>
  <property fmtid="{D5CDD505-2E9C-101B-9397-08002B2CF9AE}" pid="56" name="urixVersion">
    <vt:lpwstr>4.3.2.0</vt:lpwstr>
  </property>
  <property fmtid="{D5CDD505-2E9C-101B-9397-08002B2CF9AE}" pid="57" name="urixOrigin">
    <vt:lpwstr>101228 09:09:33.106</vt:lpwstr>
  </property>
  <property fmtid="{D5CDD505-2E9C-101B-9397-08002B2CF9AE}" pid="58" name="urixGuid">
    <vt:lpwstr>{24295C20-767A-46C9-A190-BEA404910081}</vt:lpwstr>
  </property>
</Properties>
</file>