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E2E" w:rsidRPr="000B5E2E" w:rsidRDefault="000B5E2E">
      <w:pPr>
        <w:pStyle w:val="Frslagsrubrik"/>
      </w:pPr>
      <w:r w:rsidRPr="000B5E2E">
        <w:t>Förslag till riksdagsbeslut</w:t>
      </w:r>
    </w:p>
    <w:p w:rsidR="000B5E2E" w:rsidRPr="000B5E2E" w:rsidRDefault="000B5E2E">
      <w:pPr>
        <w:pStyle w:val="Hemstlatt"/>
        <w:ind w:left="0"/>
      </w:pPr>
      <w:r w:rsidRPr="000B5E2E">
        <w:t>Riksdagen tillkännager för regeringen som sin mening vad som anförs i motionen om det ökade behovet av geriatr</w:t>
      </w:r>
      <w:r w:rsidRPr="000B5E2E">
        <w:t>i</w:t>
      </w:r>
      <w:r w:rsidRPr="000B5E2E">
        <w:t>ker.</w:t>
      </w:r>
    </w:p>
    <w:p w:rsidR="000B5E2E" w:rsidRPr="000B5E2E" w:rsidRDefault="000B5E2E">
      <w:pPr>
        <w:pStyle w:val="Rubrik1"/>
      </w:pPr>
      <w:r w:rsidRPr="000B5E2E">
        <w:t>Motivering</w:t>
      </w:r>
    </w:p>
    <w:p w:rsidR="000B5E2E" w:rsidRPr="000B5E2E" w:rsidRDefault="000B5E2E">
      <w:r w:rsidRPr="000B5E2E">
        <w:t>Svenskarna är ett åldrande folk. För var ny dag som går ökar den äldre and</w:t>
      </w:r>
      <w:r w:rsidRPr="000B5E2E">
        <w:t>e</w:t>
      </w:r>
      <w:r w:rsidRPr="000B5E2E">
        <w:t>len svenskar gentemot den yngre. Inom en inte allt för avlägsen framtid vä</w:t>
      </w:r>
      <w:r w:rsidRPr="000B5E2E">
        <w:t>n</w:t>
      </w:r>
      <w:r w:rsidRPr="000B5E2E">
        <w:t>tas en fjärdedel av alla svenskar tillhöra den grupp vi brukar kalla för äldre. I takt med att antalet äldre ökar så ökar också vårdbehovet och kravet på fler vårdplatser. Därför anser vi att vi måste fortsätta det positiva arbete som all</w:t>
      </w:r>
      <w:r w:rsidRPr="000B5E2E">
        <w:t>i</w:t>
      </w:r>
      <w:r w:rsidRPr="000B5E2E">
        <w:t>ansregeringen genomfört för landets äldre. Det är vår mening att til</w:t>
      </w:r>
      <w:r w:rsidRPr="000B5E2E">
        <w:t>l</w:t>
      </w:r>
      <w:r w:rsidRPr="000B5E2E">
        <w:t>gången till geriatriker, specialiserade läkare med kunskap om åldrandets sju</w:t>
      </w:r>
      <w:r w:rsidRPr="000B5E2E">
        <w:t>k</w:t>
      </w:r>
      <w:r w:rsidRPr="000B5E2E">
        <w:t>domar bör kunna utökas – vilket i förlängningen min</w:t>
      </w:r>
      <w:r w:rsidRPr="000B5E2E">
        <w:t>skar belastningen i den övriga vården, och då främst inom akutsjukvården.</w:t>
      </w:r>
    </w:p>
    <w:p w:rsidR="000B5E2E" w:rsidRPr="000B5E2E" w:rsidRDefault="000B5E2E">
      <w:pPr>
        <w:pStyle w:val="Normaltindrag"/>
      </w:pPr>
      <w:r w:rsidRPr="000B5E2E">
        <w:t>Sverige behöver därför fler utbildade geriatriker, många av dem vi har idag närmar sig pensionsålder. Uppskattningsvis finns det idag ca 500 yrkesver</w:t>
      </w:r>
      <w:r w:rsidRPr="000B5E2E">
        <w:t>k</w:t>
      </w:r>
      <w:r w:rsidRPr="000B5E2E">
        <w:t>samma geriatriker i Sverige. Enligt Sveriges Kommuner och Landsting har varje år 25 nya geriatriker sitt inträde på arbetsmarknaden, samtidigt som 15–20 per år går i pension. Detta innebär ett mycket lågt nettotillskott varje år i förhållande till det ökade antalet äldre.</w:t>
      </w:r>
    </w:p>
    <w:p w:rsidR="000B5E2E" w:rsidRPr="000B5E2E" w:rsidRDefault="000B5E2E">
      <w:pPr>
        <w:pStyle w:val="Normaltindrag"/>
      </w:pPr>
      <w:r w:rsidRPr="000B5E2E">
        <w:t>Att utöka antalet geriatriker synes vara det mest effektiva sättet att snabbt få till stånd rätt vård och behandling för landets äldre. Därför anser vi att vi bör fortsätta det goda arbetet som alliansarbetet påbörjat och därtill arbeta f</w:t>
      </w:r>
      <w:r w:rsidRPr="000B5E2E">
        <w:t>ör att utbilda fler specialister i geriatrik.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5E2E">
        <w:trPr>
          <w:cantSplit/>
        </w:trPr>
        <w:tc>
          <w:tcPr>
            <w:tcW w:w="3046" w:type="dxa"/>
          </w:tcPr>
          <w:p w:rsidR="000B5E2E" w:rsidRPr="000B5E2E" w:rsidRDefault="000B5E2E">
            <w:pPr>
              <w:pStyle w:val="UnderskriftDatum"/>
              <w:spacing w:before="240"/>
            </w:pPr>
            <w:r w:rsidRPr="000B5E2E">
              <w:t>Stockholm den 20 oktober 2010</w:t>
            </w:r>
          </w:p>
        </w:tc>
        <w:tc>
          <w:tcPr>
            <w:tcW w:w="3047" w:type="dxa"/>
          </w:tcPr>
          <w:p w:rsidR="000B5E2E" w:rsidRPr="000B5E2E" w:rsidRDefault="000B5E2E">
            <w:pPr>
              <w:pStyle w:val="Underskrifter"/>
              <w:spacing w:before="240"/>
            </w:pPr>
          </w:p>
        </w:tc>
      </w:tr>
      <w:tr w:rsidR="00000000" w:rsidRPr="000B5E2E">
        <w:trPr>
          <w:cantSplit/>
        </w:trPr>
        <w:tc>
          <w:tcPr>
            <w:tcW w:w="3046" w:type="dxa"/>
          </w:tcPr>
          <w:p w:rsidR="000B5E2E" w:rsidRPr="000B5E2E" w:rsidRDefault="000B5E2E">
            <w:pPr>
              <w:pStyle w:val="Underskrifter"/>
            </w:pPr>
            <w:r w:rsidRPr="000B5E2E">
              <w:t>Gustav Nilsson (M)</w:t>
            </w:r>
          </w:p>
        </w:tc>
        <w:tc>
          <w:tcPr>
            <w:tcW w:w="3046" w:type="dxa"/>
          </w:tcPr>
          <w:p w:rsidR="000B5E2E" w:rsidRPr="000B5E2E" w:rsidRDefault="000B5E2E">
            <w:pPr>
              <w:pStyle w:val="Underskrifter"/>
            </w:pPr>
            <w:r w:rsidRPr="000B5E2E">
              <w:t>Finn Bengtsson (M)</w:t>
            </w:r>
          </w:p>
        </w:tc>
      </w:tr>
    </w:tbl>
    <w:p w:rsidR="000B5E2E" w:rsidRPr="000B5E2E" w:rsidRDefault="000B5E2E">
      <w:pPr>
        <w:pStyle w:val="Normaltindrag"/>
      </w:pPr>
    </w:p>
    <w:sectPr w:rsidR="00000000" w:rsidRPr="000B5E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E2E" w:rsidRPr="000B5E2E" w:rsidRDefault="000B5E2E">
      <w:r w:rsidRPr="000B5E2E">
        <w:separator/>
      </w:r>
    </w:p>
  </w:endnote>
  <w:endnote w:type="continuationSeparator" w:id="0">
    <w:p w:rsidR="000B5E2E" w:rsidRPr="000B5E2E" w:rsidRDefault="000B5E2E">
      <w:r w:rsidRPr="000B5E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E2E" w:rsidRPr="000B5E2E" w:rsidRDefault="000B5E2E">
    <w:pPr>
      <w:pStyle w:val="Sidfot"/>
    </w:pPr>
    <w:r w:rsidRPr="000B5E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10667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2E" w:rsidRDefault="000B5E2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5E2E" w:rsidRDefault="000B5E2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E2E" w:rsidRPr="000B5E2E" w:rsidRDefault="000B5E2E">
    <w:pPr>
      <w:pStyle w:val="Sidfot"/>
    </w:pPr>
    <w:r w:rsidRPr="000B5E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73814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2E" w:rsidRDefault="000B5E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5E2E" w:rsidRDefault="000B5E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E2E" w:rsidRPr="000B5E2E" w:rsidRDefault="000B5E2E">
    <w:pPr>
      <w:pStyle w:val="Sidfot"/>
    </w:pPr>
    <w:r w:rsidRPr="000B5E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55756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2E" w:rsidRDefault="000B5E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5E2E" w:rsidRDefault="000B5E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E2E" w:rsidRPr="000B5E2E" w:rsidRDefault="000B5E2E">
      <w:r w:rsidRPr="000B5E2E">
        <w:separator/>
      </w:r>
    </w:p>
  </w:footnote>
  <w:footnote w:type="continuationSeparator" w:id="0">
    <w:p w:rsidR="000B5E2E" w:rsidRPr="000B5E2E" w:rsidRDefault="000B5E2E">
      <w:r w:rsidRPr="000B5E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E2E" w:rsidRPr="000B5E2E" w:rsidRDefault="000B5E2E">
    <w:pPr>
      <w:pStyle w:val="Sidhuvud"/>
    </w:pPr>
    <w:r w:rsidRPr="000B5E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18331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2E" w:rsidRDefault="000B5E2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5E2E" w:rsidRDefault="000B5E2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E2E" w:rsidRPr="000B5E2E" w:rsidRDefault="000B5E2E">
    <w:pPr>
      <w:pStyle w:val="Sidhuvud"/>
    </w:pPr>
    <w:r w:rsidRPr="000B5E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41545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2E" w:rsidRDefault="000B5E2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5E2E" w:rsidRDefault="000B5E2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E2E" w:rsidRPr="000B5E2E" w:rsidRDefault="000B5E2E">
    <w:pPr>
      <w:pStyle w:val="FSHNormal"/>
      <w:tabs>
        <w:tab w:val="right" w:pos="5840"/>
      </w:tabs>
    </w:pPr>
    <w:r w:rsidRPr="000B5E2E">
      <w:br/>
    </w:r>
    <w:r w:rsidRPr="000B5E2E">
      <w:fldChar w:fldCharType="begin" w:fldLock="1"/>
    </w:r>
    <w:r w:rsidRPr="000B5E2E">
      <w:instrText xml:space="preserve"> DOCPROPERTY</w:instrText>
    </w:r>
    <w:r w:rsidRPr="000B5E2E">
      <w:rPr>
        <w:sz w:val="18"/>
      </w:rPr>
      <w:instrText xml:space="preserve"> "YearUser" *\charformat </w:instrText>
    </w:r>
    <w:r w:rsidRPr="000B5E2E">
      <w:fldChar w:fldCharType="separate"/>
    </w:r>
    <w:r w:rsidRPr="000B5E2E">
      <w:t>2010/11</w:t>
    </w:r>
    <w:r w:rsidRPr="000B5E2E">
      <w:fldChar w:fldCharType="end"/>
    </w:r>
    <w:r w:rsidRPr="000B5E2E">
      <w:t xml:space="preserve"> </w:t>
    </w:r>
    <w:r w:rsidRPr="000B5E2E">
      <w:tab/>
      <w:t xml:space="preserve">mnr: </w:t>
    </w:r>
    <w:r w:rsidRPr="000B5E2E">
      <w:fldChar w:fldCharType="begin" w:fldLock="1"/>
    </w:r>
    <w:r w:rsidRPr="000B5E2E">
      <w:instrText xml:space="preserve"> DOCPROPERTY</w:instrText>
    </w:r>
    <w:r w:rsidRPr="000B5E2E">
      <w:rPr>
        <w:sz w:val="18"/>
      </w:rPr>
      <w:instrText xml:space="preserve"> "Motionsnummer" *\charformat </w:instrText>
    </w:r>
    <w:r w:rsidRPr="000B5E2E">
      <w:fldChar w:fldCharType="separate"/>
    </w:r>
    <w:r w:rsidRPr="000B5E2E">
      <w:t>So262</w:t>
    </w:r>
    <w:r w:rsidRPr="000B5E2E">
      <w:fldChar w:fldCharType="end"/>
    </w:r>
    <w:r w:rsidRPr="000B5E2E">
      <w:br/>
    </w:r>
    <w:r w:rsidRPr="000B5E2E">
      <w:fldChar w:fldCharType="begin" w:fldLock="1"/>
    </w:r>
    <w:r w:rsidRPr="000B5E2E">
      <w:instrText xml:space="preserve"> DOCPROPERTY</w:instrText>
    </w:r>
    <w:r w:rsidRPr="000B5E2E">
      <w:rPr>
        <w:sz w:val="18"/>
      </w:rPr>
      <w:instrText xml:space="preserve"> "Samling" *\charformat </w:instrText>
    </w:r>
    <w:r w:rsidRPr="000B5E2E">
      <w:fldChar w:fldCharType="end"/>
    </w:r>
    <w:r w:rsidRPr="000B5E2E">
      <w:tab/>
      <w:t xml:space="preserve">pnr: </w:t>
    </w:r>
    <w:r w:rsidRPr="000B5E2E">
      <w:fldChar w:fldCharType="begin" w:fldLock="1"/>
    </w:r>
    <w:r w:rsidRPr="000B5E2E">
      <w:instrText xml:space="preserve"> DOCPROPERTY</w:instrText>
    </w:r>
    <w:r w:rsidRPr="000B5E2E">
      <w:rPr>
        <w:sz w:val="18"/>
      </w:rPr>
      <w:instrText xml:space="preserve"> "Partinummer" *\charformat </w:instrText>
    </w:r>
    <w:r w:rsidRPr="000B5E2E">
      <w:fldChar w:fldCharType="separate"/>
    </w:r>
    <w:r w:rsidRPr="000B5E2E">
      <w:t>M1056</w:t>
    </w:r>
    <w:r w:rsidRPr="000B5E2E">
      <w:fldChar w:fldCharType="end"/>
    </w:r>
  </w:p>
  <w:p w:rsidR="000B5E2E" w:rsidRPr="000B5E2E" w:rsidRDefault="000B5E2E">
    <w:pPr>
      <w:pStyle w:val="FSHRub1"/>
    </w:pPr>
    <w:r w:rsidRPr="000B5E2E">
      <w:t>Motion till riksdagen</w:t>
    </w:r>
    <w:r w:rsidRPr="000B5E2E">
      <w:br/>
    </w:r>
    <w:r w:rsidRPr="000B5E2E">
      <w:fldChar w:fldCharType="begin" w:fldLock="1"/>
    </w:r>
    <w:r w:rsidRPr="000B5E2E">
      <w:instrText xml:space="preserve"> DOCPROPERTY "YearUser" *\charformat </w:instrText>
    </w:r>
    <w:r w:rsidRPr="000B5E2E">
      <w:fldChar w:fldCharType="separate"/>
    </w:r>
    <w:r w:rsidRPr="000B5E2E">
      <w:t>2010/11</w:t>
    </w:r>
    <w:r w:rsidRPr="000B5E2E">
      <w:fldChar w:fldCharType="end"/>
    </w:r>
    <w:r w:rsidRPr="000B5E2E">
      <w:t>:</w:t>
    </w:r>
    <w:r w:rsidRPr="000B5E2E">
      <w:fldChar w:fldCharType="begin" w:fldLock="1"/>
    </w:r>
    <w:r w:rsidRPr="000B5E2E">
      <w:instrText xml:space="preserve"> DOCPROPERTY "Motionsnummer" *\charformat </w:instrText>
    </w:r>
    <w:r w:rsidRPr="000B5E2E">
      <w:fldChar w:fldCharType="separate"/>
    </w:r>
    <w:r w:rsidRPr="000B5E2E">
      <w:t>So262</w:t>
    </w:r>
    <w:r w:rsidRPr="000B5E2E">
      <w:fldChar w:fldCharType="end"/>
    </w:r>
  </w:p>
  <w:p w:rsidR="000B5E2E" w:rsidRPr="000B5E2E" w:rsidRDefault="000B5E2E">
    <w:pPr>
      <w:pStyle w:val="FSHNormalS5"/>
    </w:pPr>
    <w:r w:rsidRPr="000B5E2E">
      <w:fldChar w:fldCharType="begin" w:fldLock="1"/>
    </w:r>
    <w:r w:rsidRPr="000B5E2E">
      <w:instrText xml:space="preserve"> DOCPROPERTY "MotionarText" *\charformat </w:instrText>
    </w:r>
    <w:r w:rsidRPr="000B5E2E">
      <w:fldChar w:fldCharType="separate"/>
    </w:r>
    <w:r w:rsidRPr="000B5E2E">
      <w:t>av Gustav Nilsson och Finn Bengtsson (M)</w:t>
    </w:r>
    <w:r w:rsidRPr="000B5E2E">
      <w:fldChar w:fldCharType="end"/>
    </w:r>
    <w:r w:rsidRPr="000B5E2E">
      <w:br/>
    </w:r>
    <w:r w:rsidRPr="000B5E2E">
      <w:fldChar w:fldCharType="begin" w:fldLock="1"/>
    </w:r>
    <w:r w:rsidRPr="000B5E2E">
      <w:instrText xml:space="preserve"> DOCPROPERTY "SvarFrasKort" *\charformat </w:instrText>
    </w:r>
    <w:r w:rsidRPr="000B5E2E">
      <w:fldChar w:fldCharType="end"/>
    </w:r>
  </w:p>
  <w:p w:rsidR="000B5E2E" w:rsidRPr="000B5E2E" w:rsidRDefault="000B5E2E">
    <w:pPr>
      <w:pStyle w:val="FSHTitel"/>
    </w:pPr>
    <w:r w:rsidRPr="000B5E2E">
      <w:fldChar w:fldCharType="begin" w:fldLock="1"/>
    </w:r>
    <w:r w:rsidRPr="000B5E2E">
      <w:instrText xml:space="preserve"> DOCPROPERTY</w:instrText>
    </w:r>
    <w:r w:rsidRPr="000B5E2E">
      <w:rPr>
        <w:sz w:val="18"/>
      </w:rPr>
      <w:instrText xml:space="preserve"> "RubrikSvar" *\charformat </w:instrText>
    </w:r>
    <w:r w:rsidRPr="000B5E2E">
      <w:fldChar w:fldCharType="separate"/>
    </w:r>
    <w:r w:rsidRPr="000B5E2E">
      <w:t>Ökat behov av geriatriker</w:t>
    </w:r>
    <w:r w:rsidRPr="000B5E2E">
      <w:fldChar w:fldCharType="end"/>
    </w:r>
  </w:p>
  <w:p w:rsidR="000B5E2E" w:rsidRPr="000B5E2E" w:rsidRDefault="000B5E2E">
    <w:pPr>
      <w:pStyle w:val="Normal00"/>
    </w:pPr>
  </w:p>
  <w:p w:rsidR="000B5E2E" w:rsidRPr="000B5E2E" w:rsidRDefault="000B5E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0687888">
    <w:abstractNumId w:val="3"/>
  </w:num>
  <w:num w:numId="2" w16cid:durableId="1521697573">
    <w:abstractNumId w:val="2"/>
  </w:num>
  <w:num w:numId="3" w16cid:durableId="376198643">
    <w:abstractNumId w:val="1"/>
  </w:num>
  <w:num w:numId="4" w16cid:durableId="178081920">
    <w:abstractNumId w:val="0"/>
  </w:num>
  <w:num w:numId="5" w16cid:durableId="181094358">
    <w:abstractNumId w:val="7"/>
  </w:num>
  <w:num w:numId="6" w16cid:durableId="550532434">
    <w:abstractNumId w:val="6"/>
  </w:num>
  <w:num w:numId="7" w16cid:durableId="702874431">
    <w:abstractNumId w:val="5"/>
  </w:num>
  <w:num w:numId="8" w16cid:durableId="793989524">
    <w:abstractNumId w:val="4"/>
  </w:num>
  <w:num w:numId="9" w16cid:durableId="1897276371">
    <w:abstractNumId w:val="8"/>
  </w:num>
  <w:num w:numId="10" w16cid:durableId="184946863">
    <w:abstractNumId w:val="9"/>
  </w:num>
  <w:num w:numId="11" w16cid:durableId="1010985224">
    <w:abstractNumId w:val="10"/>
  </w:num>
  <w:num w:numId="12" w16cid:durableId="579949863">
    <w:abstractNumId w:val="13"/>
  </w:num>
  <w:num w:numId="13" w16cid:durableId="229509493">
    <w:abstractNumId w:val="15"/>
  </w:num>
  <w:num w:numId="14" w16cid:durableId="2032880046">
    <w:abstractNumId w:val="16"/>
  </w:num>
  <w:num w:numId="15" w16cid:durableId="1641887078">
    <w:abstractNumId w:val="11"/>
  </w:num>
  <w:num w:numId="16" w16cid:durableId="1041781380">
    <w:abstractNumId w:val="18"/>
  </w:num>
  <w:num w:numId="17" w16cid:durableId="1435514382">
    <w:abstractNumId w:val="17"/>
  </w:num>
  <w:num w:numId="18" w16cid:durableId="136454731">
    <w:abstractNumId w:val="14"/>
  </w:num>
  <w:num w:numId="19" w16cid:durableId="15642897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7BAADBC0-E2E7-41F2-ABC7-1DED8B09AAFB},{F1C0FD78-9D14-42EA-B1B2-0CE5B9AA8DA9}"/>
  </w:docVars>
  <w:rsids>
    <w:rsidRoot w:val="001C6826"/>
    <w:rsid w:val="000B5E2E"/>
    <w:rsid w:val="001C68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02646B0-1C6B-4DFE-95BE-2FD28423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1348</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m1056</vt:lpstr>
    </vt:vector>
  </TitlesOfParts>
  <Company>Riksdagen</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m1056</dc:title>
  <dc:subject>m1056</dc:subject>
  <dc:creator>Riksdagen</dc:creator>
  <cp:keywords>Riksdagen</cp:keywords>
  <dc:description>Versal/gemen i partibeteckning. Gemen i tryck för 0910, versal för 1011 och nyare</dc:description>
  <cp:lastModifiedBy>Lars Brink</cp:lastModifiedBy>
  <cp:revision>2</cp:revision>
  <cp:lastPrinted>2010-11-20T06:50:00Z</cp:lastPrinted>
  <dcterms:created xsi:type="dcterms:W3CDTF">2025-12-18T02:28:00Z</dcterms:created>
  <dcterms:modified xsi:type="dcterms:W3CDTF">2025-12-18T02:28:00Z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Ökat behov av geriatriker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behov av geriatriker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Nilsson och Finn Bengtsson (M)</vt:lpwstr>
  </property>
  <property fmtid="{D5CDD505-2E9C-101B-9397-08002B2CF9AE}" pid="26" name="MotionarLista">
    <vt:lpwstr>Nilsson, Gustav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20102011000000000109000010560069</vt:lpwstr>
  </property>
  <property fmtid="{D5CDD505-2E9C-101B-9397-08002B2CF9AE}" pid="47" name="datum">
    <vt:lpwstr>101020</vt:lpwstr>
  </property>
  <property fmtid="{D5CDD505-2E9C-101B-9397-08002B2CF9AE}" pid="48" name="avsändar-e-post">
    <vt:lpwstr>eva.solberg@riksdagen.se</vt:lpwstr>
  </property>
  <property fmtid="{D5CDD505-2E9C-101B-9397-08002B2CF9AE}" pid="49" name="id">
    <vt:lpwstr>20102011000000000109000010560069</vt:lpwstr>
  </property>
  <property fmtid="{D5CDD505-2E9C-101B-9397-08002B2CF9AE}" pid="50" name="nummer">
    <vt:lpwstr>262</vt:lpwstr>
  </property>
  <property fmtid="{D5CDD505-2E9C-101B-9397-08002B2CF9AE}" pid="51" name="utskottsbeteckning">
    <vt:lpwstr>So</vt:lpwstr>
  </property>
  <property fmtid="{D5CDD505-2E9C-101B-9397-08002B2CF9AE}" pid="52" name="GlobalUID">
    <vt:lpwstr>{2F19ECA6-2843-4EF3-8743-520F2641A0EF}</vt:lpwstr>
  </property>
  <property fmtid="{D5CDD505-2E9C-101B-9397-08002B2CF9AE}" pid="53" name="Överföringar">
    <vt:i4>1</vt:i4>
  </property>
  <property fmtid="{D5CDD505-2E9C-101B-9397-08002B2CF9AE}" pid="54" name="Checksum">
    <vt:lpwstr>*1013102926351*</vt:lpwstr>
  </property>
  <property fmtid="{D5CDD505-2E9C-101B-9397-08002B2CF9AE}" pid="55" name="skuggnummer">
    <vt:lpwstr>400</vt:lpwstr>
  </property>
  <property fmtid="{D5CDD505-2E9C-101B-9397-08002B2CF9AE}" pid="56" name="urixVersion">
    <vt:lpwstr>4.3.0.0</vt:lpwstr>
  </property>
  <property fmtid="{D5CDD505-2E9C-101B-9397-08002B2CF9AE}" pid="57" name="urixOrigin">
    <vt:lpwstr>101120 07:51:03.807</vt:lpwstr>
  </property>
  <property fmtid="{D5CDD505-2E9C-101B-9397-08002B2CF9AE}" pid="58" name="urixGuid">
    <vt:lpwstr>{26C072BC-A704-45F7-B683-68FCBCD348C5}</vt:lpwstr>
  </property>
</Properties>
</file>