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A99" w:rsidRPr="00BD0544" w:rsidRDefault="00D70A99">
      <w:pPr>
        <w:pStyle w:val="Frslagsrubrik"/>
      </w:pPr>
      <w:r w:rsidRPr="00BD0544">
        <w:t>Förslag till riksdagsbeslut</w:t>
      </w:r>
    </w:p>
    <w:p w:rsidR="00D70A99" w:rsidRPr="00BD0544" w:rsidRDefault="00D70A99">
      <w:pPr>
        <w:pStyle w:val="Hemstlatt"/>
      </w:pPr>
      <w:r w:rsidRPr="00BD0544">
        <w:t>Riksdagen tillkännager för regeringen som sin mening vad som anförs i motionen om att vidta alla tänkbara åtgärder för att stimulera till ökat bostadsbyggande.</w:t>
      </w:r>
    </w:p>
    <w:p w:rsidR="00D70A99" w:rsidRPr="00BD0544" w:rsidRDefault="00D70A99">
      <w:pPr>
        <w:pStyle w:val="Rubrik1"/>
      </w:pPr>
      <w:r w:rsidRPr="00BD0544">
        <w:t>Motivering</w:t>
      </w:r>
    </w:p>
    <w:p w:rsidR="00D70A99" w:rsidRPr="00BD0544" w:rsidRDefault="00D70A99">
      <w:r w:rsidRPr="00BD0544">
        <w:t>Sedan regeringsskiftet 2006 har bostadsbyggandet minskat i hela Sverige. De första åren gick nybyggnationen nästan ned till obefintligt, för att de senaste åren långsamt öka något.</w:t>
      </w:r>
    </w:p>
    <w:p w:rsidR="00D70A99" w:rsidRPr="00BD0544" w:rsidRDefault="00D70A99">
      <w:pPr>
        <w:pStyle w:val="Normaltindrag"/>
      </w:pPr>
      <w:r w:rsidRPr="00BD0544">
        <w:t>2006 byggdes det totalt 45 381 bostäder, varav 13 717 småhus och 3 1664 lägenheter.</w:t>
      </w:r>
    </w:p>
    <w:p w:rsidR="00D70A99" w:rsidRPr="00BD0544" w:rsidRDefault="00D70A99">
      <w:pPr>
        <w:pStyle w:val="Normaltindrag"/>
      </w:pPr>
      <w:r w:rsidRPr="00BD0544">
        <w:t>2010 var den totala siffran nere i ca 24 000, varav 7 000 småhus och 17 000 lägenheter.</w:t>
      </w:r>
    </w:p>
    <w:p w:rsidR="00D70A99" w:rsidRPr="00BD0544" w:rsidRDefault="00D70A99">
      <w:pPr>
        <w:pStyle w:val="Normaltindrag"/>
      </w:pPr>
      <w:r w:rsidRPr="00BD0544">
        <w:t>Nybyggnationen har i stort sett halverats sedan regeringsskiftet.</w:t>
      </w:r>
    </w:p>
    <w:p w:rsidR="00D70A99" w:rsidRPr="00BD0544" w:rsidRDefault="00D70A99">
      <w:pPr>
        <w:pStyle w:val="Normaltindrag"/>
      </w:pPr>
      <w:r w:rsidRPr="00BD0544">
        <w:t>Alla utredningar visar att det fortfarande finns ett behov av att bygga 40 000 bostäder per år.</w:t>
      </w:r>
    </w:p>
    <w:p w:rsidR="00D70A99" w:rsidRPr="00BD0544" w:rsidRDefault="00D70A99">
      <w:pPr>
        <w:pStyle w:val="Normaltindrag"/>
      </w:pPr>
      <w:r w:rsidRPr="00BD0544">
        <w:t>Att det inte byggs fler bostäder får flera konsekvenser. Det förhindrar en naturlig rörlighet på bostadsmarknaden och arbetsmarknaden. En modern arbetsmarknadspolitik måste följas av en offensiv bostadspolitik som möjli</w:t>
      </w:r>
      <w:r w:rsidRPr="00BD0544">
        <w:t>g</w:t>
      </w:r>
      <w:r w:rsidRPr="00BD0544">
        <w:t>gör mobilitet och flexibilitet. Att tillgången på hyresrätter minskat kommer på lång sikt att bidra till växande priser på hus och bostadsrätter. Hyresrättens betydelse för unga människor är stor och bidrar till att det vuxna livet kan börja för många unga som flyttar ifrån föräldrahemmet. Därför behövs en strategi för ett ökat byggande av studentlägenheter och hyresrätter som st</w:t>
      </w:r>
      <w:r w:rsidRPr="00BD0544">
        <w:t>u</w:t>
      </w:r>
      <w:r w:rsidRPr="00BD0544">
        <w:t>denter kan bo i, inte minst under studietiden på högskola och universitet. Bostadsbristen för studenter är alarmerande i de stor</w:t>
      </w:r>
      <w:r w:rsidRPr="00BD0544">
        <w:t>a studentstäderna.</w:t>
      </w:r>
    </w:p>
    <w:p w:rsidR="00D70A99" w:rsidRPr="00BD0544" w:rsidRDefault="00D70A99">
      <w:pPr>
        <w:pStyle w:val="Normaltindrag"/>
      </w:pPr>
      <w:r w:rsidRPr="00BD0544">
        <w:lastRenderedPageBreak/>
        <w:t>Det finns ett flertal åtgärder som i varje fall måste prövas för att man ska kunna se om det går att få igång byggandet igen.</w:t>
      </w:r>
    </w:p>
    <w:p w:rsidR="00D70A99" w:rsidRPr="00BD0544" w:rsidRDefault="00D70A99">
      <w:pPr>
        <w:pStyle w:val="Normaltindrag"/>
      </w:pPr>
      <w:r w:rsidRPr="00BD0544">
        <w:t>Att arbeta fram branschprogram tillsammans med trähusnäringen för att få en långsiktighet i bostadsbyggandet. Vidare bör det satsas på forskning på området så att det går att utveckla det klimatsmarta boendet i Sverige.</w:t>
      </w:r>
    </w:p>
    <w:p w:rsidR="00D70A99" w:rsidRPr="00BD0544" w:rsidRDefault="00D70A99">
      <w:pPr>
        <w:pStyle w:val="Normaltindrag"/>
      </w:pPr>
      <w:r w:rsidRPr="00BD0544">
        <w:t>Det finns också andra sätt att få fart på byggandet av bostäder. Ett konkret sätt som bör prövas är att minska, kanske halvera, byggmomsen.</w:t>
      </w:r>
    </w:p>
    <w:p w:rsidR="00D70A99" w:rsidRPr="00BD0544" w:rsidRDefault="00D70A99">
      <w:pPr>
        <w:pStyle w:val="Normaltindrag"/>
      </w:pPr>
      <w:r w:rsidRPr="00BD0544">
        <w:t>Ambitionen måste vara att få fart på bostadsbyggandet i Sverige. I det a</w:t>
      </w:r>
      <w:r w:rsidRPr="00BD0544">
        <w:t>r</w:t>
      </w:r>
      <w:r w:rsidRPr="00BD0544">
        <w:t>betet bör alla alternativ prövas för att man ska kunna hitta effektiva sätt att öka byggandet av bostäder, inte minst för alla de unga som saknar ett eget boende och som därmed stöter på problem när de ska studera eller söka arb</w:t>
      </w:r>
      <w:r w:rsidRPr="00BD0544">
        <w:t>e</w:t>
      </w:r>
      <w:r w:rsidRPr="00BD0544">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544">
        <w:trPr>
          <w:cantSplit/>
        </w:trPr>
        <w:tc>
          <w:tcPr>
            <w:tcW w:w="3046" w:type="dxa"/>
          </w:tcPr>
          <w:p w:rsidR="00D70A99" w:rsidRPr="00BD0544" w:rsidRDefault="00D70A99">
            <w:pPr>
              <w:pStyle w:val="UnderskriftDatum"/>
              <w:spacing w:before="240"/>
            </w:pPr>
            <w:r w:rsidRPr="00BD0544">
              <w:t>Stockholm den 4 oktober 2011</w:t>
            </w:r>
          </w:p>
        </w:tc>
        <w:tc>
          <w:tcPr>
            <w:tcW w:w="3047" w:type="dxa"/>
          </w:tcPr>
          <w:p w:rsidR="00D70A99" w:rsidRPr="00BD0544" w:rsidRDefault="00D70A99">
            <w:pPr>
              <w:pStyle w:val="Underskrifter"/>
              <w:spacing w:before="240"/>
            </w:pPr>
          </w:p>
        </w:tc>
      </w:tr>
      <w:tr w:rsidR="00000000" w:rsidRPr="00BD0544">
        <w:trPr>
          <w:cantSplit/>
        </w:trPr>
        <w:tc>
          <w:tcPr>
            <w:tcW w:w="3046" w:type="dxa"/>
          </w:tcPr>
          <w:p w:rsidR="00D70A99" w:rsidRPr="00BD0544" w:rsidRDefault="00D70A99">
            <w:pPr>
              <w:pStyle w:val="Underskrifter"/>
            </w:pPr>
            <w:r w:rsidRPr="00BD0544">
              <w:t>Helene Petersson i Stockaryd (S)</w:t>
            </w:r>
          </w:p>
        </w:tc>
        <w:tc>
          <w:tcPr>
            <w:tcW w:w="3046" w:type="dxa"/>
          </w:tcPr>
          <w:p w:rsidR="00D70A99" w:rsidRPr="00BD0544" w:rsidRDefault="00D70A99">
            <w:pPr>
              <w:pStyle w:val="Underskrifter"/>
            </w:pPr>
          </w:p>
        </w:tc>
      </w:tr>
    </w:tbl>
    <w:p w:rsidR="00D70A99" w:rsidRPr="00BD0544" w:rsidRDefault="00D70A99">
      <w:pPr>
        <w:pStyle w:val="Normaltindrag"/>
      </w:pPr>
    </w:p>
    <w:sectPr w:rsidR="00D70A99" w:rsidRPr="00BD05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A99" w:rsidRPr="00BD0544" w:rsidRDefault="00D70A99">
      <w:r w:rsidRPr="00BD0544">
        <w:separator/>
      </w:r>
    </w:p>
  </w:endnote>
  <w:endnote w:type="continuationSeparator" w:id="0">
    <w:p w:rsidR="00D70A99" w:rsidRPr="00BD0544" w:rsidRDefault="00D70A99">
      <w:r w:rsidRPr="00BD05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BD0544">
    <w:pPr>
      <w:pStyle w:val="Sidfot"/>
    </w:pPr>
    <w:r w:rsidRPr="00BD05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162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99" w:rsidRDefault="00D70A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A99" w:rsidRDefault="00D70A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BD0544">
    <w:pPr>
      <w:pStyle w:val="Sidfot"/>
    </w:pPr>
    <w:r w:rsidRPr="00BD05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869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99" w:rsidRDefault="00D70A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A99" w:rsidRDefault="00D70A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BD0544">
    <w:pPr>
      <w:pStyle w:val="Sidfot"/>
    </w:pPr>
    <w:r w:rsidRPr="00BD05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41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99" w:rsidRDefault="00D70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A99" w:rsidRDefault="00D70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A99" w:rsidRPr="00BD0544" w:rsidRDefault="00D70A99">
      <w:r w:rsidRPr="00BD0544">
        <w:separator/>
      </w:r>
    </w:p>
  </w:footnote>
  <w:footnote w:type="continuationSeparator" w:id="0">
    <w:p w:rsidR="00D70A99" w:rsidRPr="00BD0544" w:rsidRDefault="00D70A99">
      <w:r w:rsidRPr="00BD05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BD0544">
    <w:pPr>
      <w:pStyle w:val="Sidhuvud"/>
    </w:pPr>
    <w:r w:rsidRPr="00BD05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771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99" w:rsidRDefault="00D70A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A99" w:rsidRDefault="00D70A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BD0544">
    <w:pPr>
      <w:pStyle w:val="Sidhuvud"/>
    </w:pPr>
    <w:r w:rsidRPr="00BD05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762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99" w:rsidRDefault="00D70A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A99" w:rsidRDefault="00D70A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99" w:rsidRPr="00BD0544" w:rsidRDefault="00D70A99">
    <w:pPr>
      <w:pStyle w:val="FSHNormal"/>
      <w:tabs>
        <w:tab w:val="right" w:pos="5840"/>
      </w:tabs>
    </w:pPr>
    <w:r w:rsidRPr="00BD0544">
      <w:br/>
    </w:r>
    <w:r w:rsidRPr="00BD0544">
      <w:fldChar w:fldCharType="begin" w:fldLock="1"/>
    </w:r>
    <w:r w:rsidRPr="00BD0544">
      <w:instrText xml:space="preserve"> DOCPROPERTY</w:instrText>
    </w:r>
    <w:r w:rsidRPr="00BD0544">
      <w:rPr>
        <w:sz w:val="18"/>
      </w:rPr>
      <w:instrText xml:space="preserve"> "YearUser" *\charformat </w:instrText>
    </w:r>
    <w:r w:rsidRPr="00BD0544">
      <w:fldChar w:fldCharType="separate"/>
    </w:r>
    <w:r w:rsidRPr="00BD0544">
      <w:t>2011/12</w:t>
    </w:r>
    <w:r w:rsidRPr="00BD0544">
      <w:fldChar w:fldCharType="end"/>
    </w:r>
    <w:r w:rsidRPr="00BD0544">
      <w:t xml:space="preserve"> </w:t>
    </w:r>
    <w:r w:rsidRPr="00BD0544">
      <w:tab/>
      <w:t xml:space="preserve">mnr: </w:t>
    </w:r>
    <w:r w:rsidRPr="00BD0544">
      <w:fldChar w:fldCharType="begin" w:fldLock="1"/>
    </w:r>
    <w:r w:rsidRPr="00BD0544">
      <w:instrText xml:space="preserve"> DOCPROPERTY</w:instrText>
    </w:r>
    <w:r w:rsidRPr="00BD0544">
      <w:rPr>
        <w:sz w:val="18"/>
      </w:rPr>
      <w:instrText xml:space="preserve"> "Motionsnummer" *\charformat </w:instrText>
    </w:r>
    <w:r w:rsidRPr="00BD0544">
      <w:fldChar w:fldCharType="separate"/>
    </w:r>
    <w:r w:rsidRPr="00BD0544">
      <w:t>C293</w:t>
    </w:r>
    <w:r w:rsidRPr="00BD0544">
      <w:fldChar w:fldCharType="end"/>
    </w:r>
    <w:r w:rsidRPr="00BD0544">
      <w:br/>
    </w:r>
    <w:r w:rsidRPr="00BD0544">
      <w:fldChar w:fldCharType="begin" w:fldLock="1"/>
    </w:r>
    <w:r w:rsidRPr="00BD0544">
      <w:instrText xml:space="preserve"> DOCPROPERTY</w:instrText>
    </w:r>
    <w:r w:rsidRPr="00BD0544">
      <w:rPr>
        <w:sz w:val="18"/>
      </w:rPr>
      <w:instrText xml:space="preserve"> "Samling" *\charformat </w:instrText>
    </w:r>
    <w:r w:rsidRPr="00BD0544">
      <w:fldChar w:fldCharType="end"/>
    </w:r>
    <w:r w:rsidRPr="00BD0544">
      <w:tab/>
      <w:t xml:space="preserve">pnr: </w:t>
    </w:r>
    <w:r w:rsidRPr="00BD0544">
      <w:fldChar w:fldCharType="begin" w:fldLock="1"/>
    </w:r>
    <w:r w:rsidRPr="00BD0544">
      <w:instrText xml:space="preserve"> DOCPROPERTY</w:instrText>
    </w:r>
    <w:r w:rsidRPr="00BD0544">
      <w:rPr>
        <w:sz w:val="18"/>
      </w:rPr>
      <w:instrText xml:space="preserve"> "Partinummer" *\charformat </w:instrText>
    </w:r>
    <w:r w:rsidRPr="00BD0544">
      <w:fldChar w:fldCharType="separate"/>
    </w:r>
    <w:r w:rsidRPr="00BD0544">
      <w:t>S21086</w:t>
    </w:r>
    <w:r w:rsidRPr="00BD0544">
      <w:fldChar w:fldCharType="end"/>
    </w:r>
  </w:p>
  <w:p w:rsidR="00D70A99" w:rsidRPr="00BD0544" w:rsidRDefault="00D70A99">
    <w:pPr>
      <w:pStyle w:val="FSHRub1"/>
    </w:pPr>
    <w:r w:rsidRPr="00BD0544">
      <w:t>Motion till riksdagen</w:t>
    </w:r>
    <w:r w:rsidRPr="00BD0544">
      <w:br/>
    </w:r>
    <w:r w:rsidRPr="00BD0544">
      <w:fldChar w:fldCharType="begin" w:fldLock="1"/>
    </w:r>
    <w:r w:rsidRPr="00BD0544">
      <w:instrText xml:space="preserve"> DOCPROPERTY "YearUser" *\charformat </w:instrText>
    </w:r>
    <w:r w:rsidRPr="00BD0544">
      <w:fldChar w:fldCharType="separate"/>
    </w:r>
    <w:r w:rsidRPr="00BD0544">
      <w:t>2011/12</w:t>
    </w:r>
    <w:r w:rsidRPr="00BD0544">
      <w:fldChar w:fldCharType="end"/>
    </w:r>
    <w:r w:rsidRPr="00BD0544">
      <w:t>:</w:t>
    </w:r>
    <w:r w:rsidRPr="00BD0544">
      <w:fldChar w:fldCharType="begin" w:fldLock="1"/>
    </w:r>
    <w:r w:rsidRPr="00BD0544">
      <w:instrText xml:space="preserve"> DOCPROPERTY "Motionsnummer" *\charformat </w:instrText>
    </w:r>
    <w:r w:rsidRPr="00BD0544">
      <w:fldChar w:fldCharType="separate"/>
    </w:r>
    <w:r w:rsidRPr="00BD0544">
      <w:t>C293</w:t>
    </w:r>
    <w:r w:rsidRPr="00BD0544">
      <w:fldChar w:fldCharType="end"/>
    </w:r>
  </w:p>
  <w:p w:rsidR="00D70A99" w:rsidRPr="00BD0544" w:rsidRDefault="00D70A99">
    <w:pPr>
      <w:pStyle w:val="FSHNormalS5"/>
    </w:pPr>
    <w:r w:rsidRPr="00BD0544">
      <w:fldChar w:fldCharType="begin" w:fldLock="1"/>
    </w:r>
    <w:r w:rsidRPr="00BD0544">
      <w:instrText xml:space="preserve"> DOCPROPERTY "MotionarText" *\charformat </w:instrText>
    </w:r>
    <w:r w:rsidRPr="00BD0544">
      <w:fldChar w:fldCharType="separate"/>
    </w:r>
    <w:r w:rsidRPr="00BD0544">
      <w:t>av Helene Petersson i Stockaryd (S)</w:t>
    </w:r>
    <w:r w:rsidRPr="00BD0544">
      <w:fldChar w:fldCharType="end"/>
    </w:r>
    <w:r w:rsidRPr="00BD0544">
      <w:br/>
    </w:r>
    <w:r w:rsidRPr="00BD0544">
      <w:fldChar w:fldCharType="begin" w:fldLock="1"/>
    </w:r>
    <w:r w:rsidRPr="00BD0544">
      <w:instrText xml:space="preserve"> DOCPROPERTY "SvarFrasKort" *\charformat </w:instrText>
    </w:r>
    <w:r w:rsidRPr="00BD0544">
      <w:fldChar w:fldCharType="end"/>
    </w:r>
  </w:p>
  <w:p w:rsidR="00D70A99" w:rsidRPr="00BD0544" w:rsidRDefault="00D70A99">
    <w:pPr>
      <w:pStyle w:val="FSHTitel"/>
    </w:pPr>
    <w:r w:rsidRPr="00BD0544">
      <w:fldChar w:fldCharType="begin" w:fldLock="1"/>
    </w:r>
    <w:r w:rsidRPr="00BD0544">
      <w:instrText xml:space="preserve"> DOCPROPERTY</w:instrText>
    </w:r>
    <w:r w:rsidRPr="00BD0544">
      <w:rPr>
        <w:sz w:val="18"/>
      </w:rPr>
      <w:instrText xml:space="preserve"> "RubrikSvar" *\charformat </w:instrText>
    </w:r>
    <w:r w:rsidRPr="00BD0544">
      <w:fldChar w:fldCharType="separate"/>
    </w:r>
    <w:r w:rsidRPr="00BD0544">
      <w:t>Åtgärder för att att stimulera bostadsbyggandet</w:t>
    </w:r>
    <w:r w:rsidRPr="00BD0544">
      <w:fldChar w:fldCharType="end"/>
    </w:r>
  </w:p>
  <w:p w:rsidR="00D70A99" w:rsidRPr="00BD0544" w:rsidRDefault="00D70A99">
    <w:pPr>
      <w:pStyle w:val="Normal00"/>
    </w:pPr>
  </w:p>
  <w:p w:rsidR="00D70A99" w:rsidRPr="00BD0544" w:rsidRDefault="00D70A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4702754">
    <w:abstractNumId w:val="3"/>
  </w:num>
  <w:num w:numId="2" w16cid:durableId="1485510490">
    <w:abstractNumId w:val="2"/>
  </w:num>
  <w:num w:numId="3" w16cid:durableId="107747771">
    <w:abstractNumId w:val="1"/>
  </w:num>
  <w:num w:numId="4" w16cid:durableId="1079251014">
    <w:abstractNumId w:val="0"/>
  </w:num>
  <w:num w:numId="5" w16cid:durableId="2104059503">
    <w:abstractNumId w:val="7"/>
  </w:num>
  <w:num w:numId="6" w16cid:durableId="88546778">
    <w:abstractNumId w:val="6"/>
  </w:num>
  <w:num w:numId="7" w16cid:durableId="1686050886">
    <w:abstractNumId w:val="5"/>
  </w:num>
  <w:num w:numId="8" w16cid:durableId="1646081148">
    <w:abstractNumId w:val="4"/>
  </w:num>
  <w:num w:numId="9" w16cid:durableId="1122190962">
    <w:abstractNumId w:val="8"/>
  </w:num>
  <w:num w:numId="10" w16cid:durableId="1070687891">
    <w:abstractNumId w:val="9"/>
  </w:num>
  <w:num w:numId="11" w16cid:durableId="1487361287">
    <w:abstractNumId w:val="10"/>
  </w:num>
  <w:num w:numId="12" w16cid:durableId="1094471393">
    <w:abstractNumId w:val="13"/>
  </w:num>
  <w:num w:numId="13" w16cid:durableId="1362970776">
    <w:abstractNumId w:val="15"/>
  </w:num>
  <w:num w:numId="14" w16cid:durableId="754282105">
    <w:abstractNumId w:val="16"/>
  </w:num>
  <w:num w:numId="15" w16cid:durableId="1702583930">
    <w:abstractNumId w:val="11"/>
  </w:num>
  <w:num w:numId="16" w16cid:durableId="909850204">
    <w:abstractNumId w:val="18"/>
  </w:num>
  <w:num w:numId="17" w16cid:durableId="333382474">
    <w:abstractNumId w:val="17"/>
  </w:num>
  <w:num w:numId="18" w16cid:durableId="1644891563">
    <w:abstractNumId w:val="14"/>
  </w:num>
  <w:num w:numId="19" w16cid:durableId="453132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EBFA9C6-5AB8-458A-BBFF-FDAE43FEABD3}"/>
  </w:docVars>
  <w:rsids>
    <w:rsidRoot w:val="00296710"/>
    <w:rsid w:val="00296710"/>
    <w:rsid w:val="00BD0544"/>
    <w:rsid w:val="00D70A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206AB3-5942-4B3A-85A9-6B32F9C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1959</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S21086</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S21086</dc:title>
  <dc:subject>S21086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2011-12-04T12:14:00Z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att att stimulera bostadsbyggandet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att stimulera bostadsbyggandet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20112012000000000083000210860069</vt:lpwstr>
  </property>
  <property fmtid="{D5CDD505-2E9C-101B-9397-08002B2CF9AE}" pid="50" name="nummer">
    <vt:lpwstr>293</vt:lpwstr>
  </property>
  <property fmtid="{D5CDD505-2E9C-101B-9397-08002B2CF9AE}" pid="51" name="utskottsbeteckning">
    <vt:lpwstr>C</vt:lpwstr>
  </property>
  <property fmtid="{D5CDD505-2E9C-101B-9397-08002B2CF9AE}" pid="52" name="GlobalUID">
    <vt:lpwstr>{19545880-7DA3-4A3C-83D2-C03A3847DC89}</vt:lpwstr>
  </property>
  <property fmtid="{D5CDD505-2E9C-101B-9397-08002B2CF9AE}" pid="53" name="Överföringar">
    <vt:i4>0</vt:i4>
  </property>
  <property fmtid="{D5CDD505-2E9C-101B-9397-08002B2CF9AE}" pid="54" name="Checksum">
    <vt:lpwstr>*0018643579661*</vt:lpwstr>
  </property>
  <property fmtid="{D5CDD505-2E9C-101B-9397-08002B2CF9AE}" pid="55" name="skuggnummer">
    <vt:lpwstr>1542</vt:lpwstr>
  </property>
  <property fmtid="{D5CDD505-2E9C-101B-9397-08002B2CF9AE}" pid="56" name="urixVersion">
    <vt:lpwstr>4.5.0.25</vt:lpwstr>
  </property>
  <property fmtid="{D5CDD505-2E9C-101B-9397-08002B2CF9AE}" pid="57" name="urixOrigin">
    <vt:lpwstr>111219 08:34:43.003</vt:lpwstr>
  </property>
  <property fmtid="{D5CDD505-2E9C-101B-9397-08002B2CF9AE}" pid="58" name="urixGuid">
    <vt:lpwstr>{AF4926F6-3472-42BB-9901-873244EB0B64}</vt:lpwstr>
  </property>
</Properties>
</file>