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0A595E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D9F73B2E64349518C4E119214564A33"/>
        </w:placeholder>
        <w15:appearance w15:val="hidden"/>
        <w:text/>
      </w:sdtPr>
      <w:sdtEndPr/>
      <w:sdtContent>
        <w:p w:rsidR="00AF30DD" w:rsidP="00CC4C93" w:rsidRDefault="00AF30DD" w14:paraId="30A595E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99cd3d5-4d2f-4e37-8ce5-33f663acae54"/>
        <w:id w:val="-1770839685"/>
        <w:lock w:val="sdtLocked"/>
      </w:sdtPr>
      <w:sdtEndPr/>
      <w:sdtContent>
        <w:p w:rsidR="009E208C" w:rsidRDefault="00577993" w14:paraId="30A595E2" w14:textId="4ED404AD">
          <w:pPr>
            <w:pStyle w:val="Frslagstext"/>
          </w:pPr>
          <w:r>
            <w:t>Riksdagen ställer sig bakom det som anförs i motionen om att Sverige bör öppna en fullvärdig ambassad i Libanon med ansvar för Libanon och Syrien och tillkännager detta för regeringen.</w:t>
          </w:r>
        </w:p>
      </w:sdtContent>
    </w:sdt>
    <w:p w:rsidR="00AF30DD" w:rsidP="00AF30DD" w:rsidRDefault="000156D9" w14:paraId="30A595E3" w14:textId="77777777">
      <w:pPr>
        <w:pStyle w:val="Rubrik1"/>
      </w:pPr>
      <w:bookmarkStart w:name="MotionsStart" w:id="0"/>
      <w:bookmarkEnd w:id="0"/>
      <w:r>
        <w:t>Motivering</w:t>
      </w:r>
    </w:p>
    <w:p w:rsidR="00EB29B7" w:rsidP="00EB29B7" w:rsidRDefault="00EB29B7" w14:paraId="30A595E4" w14:textId="77777777">
      <w:pPr>
        <w:pStyle w:val="Normalutanindragellerluft"/>
      </w:pPr>
      <w:r>
        <w:t>Efter den så kallade arabiska vårens utbrott och den syriska regeringens brutala motstånd mot alla opposition har säkerhetsläget i landet försämrats avsevärt. Den nuvarande närvaron av terrororganisationen IS har ytterligare försämrat läget i Syrien. På grund av detta beslutade Utrikesdepartementet den 29 mars 2012 att tills vidare reducera verksamhet och personal vid ambassaden i Damaskus. Den utsända personalen är numera baserad i Beirut även om ambassaden i Damaskus fortfarande är öppen och bemanningen där är avhängig säkerhetsläget.</w:t>
      </w:r>
    </w:p>
    <w:p w:rsidR="00EB29B7" w:rsidP="00EB29B7" w:rsidRDefault="00EB29B7" w14:paraId="30A595E5" w14:textId="7EECD0E5">
      <w:pPr>
        <w:pStyle w:val="Normalutanindragellerluft"/>
      </w:pPr>
      <w:r>
        <w:tab/>
        <w:t xml:space="preserve">Kriget i Syrien är nu på väg in på sitt femte år och än finns inget slut i sikte, situationen ser tvärt emot ut att förvärras. Sverigedemokraterna ser det som otroligt att säkerhetssituationen kommer att tillåta en fortsatt normal representation i Damaskus under de kommande åren, och även om så </w:t>
      </w:r>
      <w:r>
        <w:lastRenderedPageBreak/>
        <w:t xml:space="preserve">skulle bli fallet så är landet så instabilt </w:t>
      </w:r>
      <w:r w:rsidR="00B30FD7">
        <w:t xml:space="preserve">att </w:t>
      </w:r>
      <w:r>
        <w:t xml:space="preserve">investeringar där är minst sagt riskfyllda. </w:t>
      </w:r>
    </w:p>
    <w:p w:rsidR="00AF30DD" w:rsidP="00EB29B7" w:rsidRDefault="00EB29B7" w14:paraId="30A595E6" w14:textId="2EAF32FE">
      <w:pPr>
        <w:pStyle w:val="Normalutanindragellerluft"/>
      </w:pPr>
      <w:r>
        <w:tab/>
        <w:t>Även om det finns mycket att förbättra i Libanons politiska liv är ändå landet en stabiliserande faktor för närområdet. Libanon är en viktig plats att ha representation för att kunna följa utvecklingen och</w:t>
      </w:r>
      <w:r w:rsidR="00B30FD7">
        <w:t xml:space="preserve"> den pågående flyktingkrisen i M</w:t>
      </w:r>
      <w:bookmarkStart w:name="_GoBack" w:id="1"/>
      <w:bookmarkEnd w:id="1"/>
      <w:r>
        <w:t>ellanöstern. Libanon har tagit emot över 1 miljon flyktingar och om Sverige på allvar vill visa stöd för länder i krisens närområde är en grundförutsättning att vi har representation med en permanent ambassad i Libanon. Sverige hade dessutom fram till 2001 en ambassad i Libanon som lades ned av framförallt ekonomiska skäl. Idag finns ett konsulat i Beirut för Libanon och personal från Syriens ambassad som är placerad i Beirut. Även om förhoppningen om ett stabiliserat läge i Syrien och möjlighet att åter ha en ambassad där blir nuvarande lösning i Beirut ohållbar i längden. Sammantaget talar omständigheterna för att den bästa lösningen är att uppgradera beskickningen i Beirut till en fullvärdig ambassad med ansvar för Libanon och Syrien.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411C4850DEC4D91ACC011CA328ADBA1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814675" w:rsidRDefault="00B30FD7" w14:paraId="30A595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30A595EB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595EE" w14:textId="77777777" w:rsidR="00EB29B7" w:rsidRDefault="00EB29B7" w:rsidP="000C1CAD">
      <w:pPr>
        <w:spacing w:line="240" w:lineRule="auto"/>
      </w:pPr>
      <w:r>
        <w:separator/>
      </w:r>
    </w:p>
  </w:endnote>
  <w:endnote w:type="continuationSeparator" w:id="0">
    <w:p w14:paraId="30A595EF" w14:textId="77777777" w:rsidR="00EB29B7" w:rsidRDefault="00EB29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595F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30FD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595FA" w14:textId="77777777" w:rsidR="00A266FA" w:rsidRDefault="00A266F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201510060954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595EC" w14:textId="77777777" w:rsidR="00EB29B7" w:rsidRDefault="00EB29B7" w:rsidP="000C1CAD">
      <w:pPr>
        <w:spacing w:line="240" w:lineRule="auto"/>
      </w:pPr>
      <w:r>
        <w:separator/>
      </w:r>
    </w:p>
  </w:footnote>
  <w:footnote w:type="continuationSeparator" w:id="0">
    <w:p w14:paraId="30A595ED" w14:textId="77777777" w:rsidR="00EB29B7" w:rsidRDefault="00EB29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0A595F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30FD7" w14:paraId="30A595F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:2105</w:t>
        </w:r>
      </w:sdtContent>
    </w:sdt>
  </w:p>
  <w:p w:rsidR="00A42228" w:rsidP="00283E0F" w:rsidRDefault="00B30FD7" w14:paraId="30A595F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Julia Kronlid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B29B7" w14:paraId="30A595F8" w14:textId="77777777">
        <w:pPr>
          <w:pStyle w:val="FSHRub2"/>
        </w:pPr>
        <w:r>
          <w:t>Öppnande av ambassad i Libanon med ansvar för Libanon och Syrien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0A595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B29B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9BD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799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91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675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284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208C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6FA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0FD7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43A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9B7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A595E0"/>
  <w15:chartTrackingRefBased/>
  <w15:docId w15:val="{B870560D-F8F8-4065-87EC-41C2DF71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F73B2E64349518C4E119214564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9456E-3FF2-4B7F-AC49-87ADD6B3F966}"/>
      </w:docPartPr>
      <w:docPartBody>
        <w:p w:rsidR="00416C54" w:rsidRDefault="00416C54">
          <w:pPr>
            <w:pStyle w:val="5D9F73B2E64349518C4E119214564A3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11C4850DEC4D91ACC011CA328AD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2D228-6108-4035-B3B0-84BF884A2147}"/>
      </w:docPartPr>
      <w:docPartBody>
        <w:p w:rsidR="00416C54" w:rsidRDefault="00416C54">
          <w:pPr>
            <w:pStyle w:val="1411C4850DEC4D91ACC011CA328ADBA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54"/>
    <w:rsid w:val="004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9F73B2E64349518C4E119214564A33">
    <w:name w:val="5D9F73B2E64349518C4E119214564A33"/>
  </w:style>
  <w:style w:type="paragraph" w:customStyle="1" w:styleId="DC48CD94BA19470BA019C4F4D465B6D2">
    <w:name w:val="DC48CD94BA19470BA019C4F4D465B6D2"/>
  </w:style>
  <w:style w:type="paragraph" w:customStyle="1" w:styleId="1411C4850DEC4D91ACC011CA328ADBA1">
    <w:name w:val="1411C4850DEC4D91ACC011CA328AD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5206</RubrikLookup>
    <MotionGuid xmlns="00d11361-0b92-4bae-a181-288d6a55b763">608f2db6-4979-4472-bd2d-048437ea426c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7098-89B0-47D3-8CA3-B66EAEA36077}"/>
</file>

<file path=customXml/itemProps2.xml><?xml version="1.0" encoding="utf-8"?>
<ds:datastoreItem xmlns:ds="http://schemas.openxmlformats.org/officeDocument/2006/customXml" ds:itemID="{911401DF-7A2D-411C-985F-28383EE63BA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DA27D51-60BF-4A36-9DE1-5343BA07341B}"/>
</file>

<file path=customXml/itemProps5.xml><?xml version="1.0" encoding="utf-8"?>
<ds:datastoreItem xmlns:ds="http://schemas.openxmlformats.org/officeDocument/2006/customXml" ds:itemID="{93E51B9C-AB6F-4EDD-9C85-0C8E739D599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337</Words>
  <Characters>1837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201516SD480 Öppnande av ambassad i Libanon med ansvar för Libanon och Syrien</vt:lpstr>
      <vt:lpstr/>
    </vt:vector>
  </TitlesOfParts>
  <Company>Sveriges riksdag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201516SD480 Öppnande av ambassad i Libanon med ansvar för Libanon och Syrien</dc:title>
  <dc:subject/>
  <dc:creator>Charlott Qvick</dc:creator>
  <cp:keywords/>
  <dc:description/>
  <cp:lastModifiedBy>Kerstin Carlqvist</cp:lastModifiedBy>
  <cp:revision>7</cp:revision>
  <cp:lastPrinted>2015-10-06T07:55:00Z</cp:lastPrinted>
  <dcterms:created xsi:type="dcterms:W3CDTF">2015-10-06T07:54:00Z</dcterms:created>
  <dcterms:modified xsi:type="dcterms:W3CDTF">2016-06-27T10:32:00Z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*T89A29F175E23*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https://filur.riksdagen.se/drop/DropOffLibrary/T89A29F175E23.docx</vt:lpwstr>
  </property>
  <property fmtid="{D5CDD505-2E9C-101B-9397-08002B2CF9AE}" pid="11" name="RevisionsOn">
    <vt:lpwstr>1</vt:lpwstr>
  </property>
</Properties>
</file>