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DDA4AC71A804BCCA9527DC7C11CA2D2"/>
        </w:placeholder>
        <w:group/>
      </w:sdtPr>
      <w:sdtEndPr>
        <w:rPr>
          <w:b w:val="0"/>
        </w:rPr>
      </w:sdtEndPr>
      <w:sdtContent>
        <w:p w14:paraId="02BA9C1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DFE5692" wp14:editId="214C185A">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C031EEF" w14:textId="59FE208A" w:rsidR="00907069" w:rsidRDefault="00C85FE1" w:rsidP="001C2731">
          <w:pPr>
            <w:pStyle w:val="Sidhuvud"/>
            <w:ind w:left="3969" w:right="-567"/>
          </w:pPr>
          <w:r>
            <w:t>Riksdagså</w:t>
          </w:r>
          <w:r w:rsidR="00907069">
            <w:t xml:space="preserve">r: </w:t>
          </w:r>
          <w:sdt>
            <w:sdtPr>
              <w:alias w:val="Ar"/>
              <w:tag w:val="Ar"/>
              <w:id w:val="-280807286"/>
              <w:placeholder>
                <w:docPart w:val="AD0D8DE6E96A4875BEDD25E6520D480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C2FA5">
                <w:t>2024/25</w:t>
              </w:r>
            </w:sdtContent>
          </w:sdt>
        </w:p>
        <w:p w14:paraId="2EC684FA" w14:textId="0FA14C3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863CB4DFB404BF48759848FD12570E9"/>
              </w:placeholder>
              <w:dataBinding w:prefixMappings="xmlns:ns0='http://rk.se/faktapm' " w:xpath="/ns0:faktaPM[1]/ns0:Nr[1]" w:storeItemID="{0B9A7431-9D19-4C2A-8E12-639802D7B40B}"/>
              <w:text/>
            </w:sdtPr>
            <w:sdtEndPr/>
            <w:sdtContent>
              <w:r w:rsidR="007C2FA5">
                <w:t>37</w:t>
              </w:r>
            </w:sdtContent>
          </w:sdt>
        </w:p>
        <w:sdt>
          <w:sdtPr>
            <w:alias w:val="Datum"/>
            <w:tag w:val="Datum"/>
            <w:id w:val="-363979562"/>
            <w:placeholder>
              <w:docPart w:val="EAB0CD21EB414D228A35EB210F10258A"/>
            </w:placeholder>
            <w:dataBinding w:prefixMappings="xmlns:ns0='http://rk.se/faktapm' " w:xpath="/ns0:faktaPM[1]/ns0:UppDat[1]" w:storeItemID="{0B9A7431-9D19-4C2A-8E12-639802D7B40B}"/>
            <w:date w:fullDate="2025-05-06T00:00:00Z">
              <w:dateFormat w:val="yyyy-MM-dd"/>
              <w:lid w:val="sv-SE"/>
              <w:storeMappedDataAs w:val="dateTime"/>
              <w:calendar w:val="gregorian"/>
            </w:date>
          </w:sdtPr>
          <w:sdtEndPr/>
          <w:sdtContent>
            <w:p w14:paraId="10E8469C" w14:textId="717F7FCD" w:rsidR="00907069" w:rsidRDefault="007C2FA5" w:rsidP="001C2731">
              <w:pPr>
                <w:pStyle w:val="Sidhuvud"/>
                <w:spacing w:after="960"/>
                <w:ind w:left="3969" w:right="-567"/>
              </w:pPr>
              <w:r>
                <w:t>2025-05-06</w:t>
              </w:r>
            </w:p>
          </w:sdtContent>
        </w:sdt>
      </w:sdtContent>
    </w:sdt>
    <w:p w14:paraId="39E995B4" w14:textId="38B0341F" w:rsidR="007D542F" w:rsidRDefault="00FD6B53" w:rsidP="007D542F">
      <w:pPr>
        <w:pStyle w:val="Rubrik"/>
      </w:pPr>
      <w:sdt>
        <w:sdtPr>
          <w:id w:val="886605850"/>
          <w:lock w:val="contentLocked"/>
          <w:placeholder>
            <w:docPart w:val="2DDA4AC71A804BCCA9527DC7C11CA2D2"/>
          </w:placeholder>
          <w:group/>
        </w:sdtPr>
        <w:sdtEndPr/>
        <w:sdtContent>
          <w:sdt>
            <w:sdtPr>
              <w:id w:val="-1141882450"/>
              <w:placeholder>
                <w:docPart w:val="C744009D04D24B6C9C608CDB48D88D58"/>
              </w:placeholder>
              <w:dataBinding w:prefixMappings="xmlns:ns0='http://rk.se/faktapm' " w:xpath="/ns0:faktaPM[1]/ns0:Titel[1]" w:storeItemID="{0B9A7431-9D19-4C2A-8E12-639802D7B40B}"/>
              <w:text/>
            </w:sdtPr>
            <w:sdtEndPr/>
            <w:sdtContent>
              <w:r w:rsidR="001F6F55">
                <w:t>EU:s inre säkerhetsstrategi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44A2B7BFCF044758069D48AA245A0B1"/>
            </w:placeholder>
            <w15:repeatingSectionItem/>
          </w:sdtPr>
          <w:sdtEndPr/>
          <w:sdtContent>
            <w:p w14:paraId="5120FBB9" w14:textId="5D0A1C61" w:rsidR="007D542F" w:rsidRDefault="00FD6B53" w:rsidP="007D542F">
              <w:pPr>
                <w:pStyle w:val="Brdtext"/>
              </w:pPr>
              <w:sdt>
                <w:sdtPr>
                  <w:rPr>
                    <w:rStyle w:val="Departement"/>
                  </w:rPr>
                  <w:id w:val="19440330"/>
                  <w:placeholder>
                    <w:docPart w:val="10CEC8C361094B44B0AE163F9558DA5F"/>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F6F55">
                    <w:rPr>
                      <w:rStyle w:val="Departement"/>
                    </w:rPr>
                    <w:t>Justitiedepartementet</w:t>
                  </w:r>
                </w:sdtContent>
              </w:sdt>
              <w:r w:rsidR="007D542F">
                <w:t xml:space="preserve"> </w:t>
              </w:r>
            </w:p>
          </w:sdtContent>
        </w:sdt>
      </w:sdtContent>
    </w:sdt>
    <w:bookmarkStart w:id="0" w:name="_Toc93996727"/>
    <w:p w14:paraId="7965C02B" w14:textId="77777777" w:rsidR="007D542F" w:rsidRDefault="00FD6B53" w:rsidP="00AC59D3">
      <w:pPr>
        <w:pStyle w:val="Rubrik2utannumrering"/>
      </w:pPr>
      <w:sdt>
        <w:sdtPr>
          <w:id w:val="-208794150"/>
          <w:lock w:val="contentLocked"/>
          <w:placeholder>
            <w:docPart w:val="2DDA4AC71A804BCCA9527DC7C11CA2D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44A2B7BFCF044758069D48AA245A0B1"/>
            </w:placeholder>
            <w15:repeatingSectionItem/>
          </w:sdtPr>
          <w:sdtEndPr/>
          <w:sdtContent>
            <w:p w14:paraId="4F8A3B44" w14:textId="0BC2DE42" w:rsidR="00390335" w:rsidRDefault="00FD6B53" w:rsidP="002F204A">
              <w:pPr>
                <w:pStyle w:val="Brdtext"/>
                <w:tabs>
                  <w:tab w:val="clear" w:pos="1701"/>
                  <w:tab w:val="clear" w:pos="3600"/>
                  <w:tab w:val="left" w:pos="2835"/>
                </w:tabs>
                <w:spacing w:after="80"/>
                <w:ind w:left="2835" w:hanging="2835"/>
              </w:pPr>
              <w:sdt>
                <w:sdtPr>
                  <w:id w:val="-1666781584"/>
                  <w:placeholder>
                    <w:docPart w:val="EFCF972705D348DB8DB809101D796799"/>
                  </w:placeholder>
                  <w:dataBinding w:prefixMappings="xmlns:ns0='http://rk.se/faktapm' " w:xpath="/ns0:faktaPM[1]/ns0:DokLista[1]/ns0:DokItem[1]/ns0:Beteckning[1]" w:storeItemID="{0B9A7431-9D19-4C2A-8E12-639802D7B40B}"/>
                  <w:text/>
                </w:sdtPr>
                <w:sdtEndPr/>
                <w:sdtContent>
                  <w:proofErr w:type="gramStart"/>
                  <w:r w:rsidR="001F6F55">
                    <w:t>COM(</w:t>
                  </w:r>
                  <w:proofErr w:type="gramEnd"/>
                  <w:r w:rsidR="001F6F55">
                    <w:t>2025) 148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7C42D82002C4AE68B7A5359BA286CD7"/>
                  </w:placeholder>
                  <w:dataBinding w:prefixMappings="xmlns:ns0='http://rk.se/faktapm' " w:xpath="/ns0:faktaPM[1]/ns0:DokLista[1]/ns0:DokItem[1]/ns0:Celexnummer[1]" w:storeItemID="{0B9A7431-9D19-4C2A-8E12-639802D7B40B}"/>
                  <w:text/>
                </w:sdtPr>
                <w:sdtEndPr/>
                <w:sdtContent>
                  <w:r w:rsidR="007C2FA5" w:rsidRPr="007C2FA5">
                    <w:t>52025PC0148</w:t>
                  </w:r>
                </w:sdtContent>
              </w:sdt>
            </w:p>
            <w:p w14:paraId="05106D1C" w14:textId="31E8F730" w:rsidR="007D542F" w:rsidRPr="001F6F55" w:rsidRDefault="00FD6B53" w:rsidP="00390335">
              <w:pPr>
                <w:pStyle w:val="Brdtext"/>
                <w:tabs>
                  <w:tab w:val="clear" w:pos="1701"/>
                  <w:tab w:val="clear" w:pos="3600"/>
                </w:tabs>
                <w:rPr>
                  <w:lang w:val="en-GB"/>
                </w:rPr>
              </w:pPr>
              <w:sdt>
                <w:sdtPr>
                  <w:rPr>
                    <w:lang w:val="en-GB"/>
                  </w:rPr>
                  <w:id w:val="-1736688595"/>
                  <w:placeholder>
                    <w:docPart w:val="0EA4E805627748B7AB949B88F6F6DAFC"/>
                  </w:placeholder>
                  <w:dataBinding w:prefixMappings="xmlns:ns0='http://rk.se/faktapm' " w:xpath="/ns0:faktaPM[1]/ns0:DokLista[1]/ns0:DokItem[1]/ns0:DokTitel[1]" w:storeItemID="{0B9A7431-9D19-4C2A-8E12-639802D7B40B}"/>
                  <w:text/>
                </w:sdtPr>
                <w:sdtEndPr/>
                <w:sdtContent>
                  <w:r w:rsidR="00333BB1" w:rsidRPr="001F6F55">
                    <w:rPr>
                      <w:lang w:val="en-GB"/>
                    </w:rPr>
                    <w:t xml:space="preserve">COMMUNICATION FROM THE COMMISSION TO THE EUROPEAN PARLIAMENT, THE COUNCIL, THE EUROPEAN ECONOMIC AND SOCIAL COMMITTEE AND THE COMMITTEE OF THE REGIONS on </w:t>
                  </w:r>
                  <w:proofErr w:type="spellStart"/>
                  <w:r w:rsidR="00333BB1" w:rsidRPr="001F6F55">
                    <w:rPr>
                      <w:lang w:val="en-GB"/>
                    </w:rPr>
                    <w:t>ProtectEU</w:t>
                  </w:r>
                  <w:proofErr w:type="spellEnd"/>
                  <w:r w:rsidR="00333BB1" w:rsidRPr="001F6F55">
                    <w:rPr>
                      <w:lang w:val="en-GB"/>
                    </w:rPr>
                    <w:t>: a European Internal Security Strategy</w:t>
                  </w:r>
                </w:sdtContent>
              </w:sdt>
              <w:r w:rsidR="001F6F55">
                <w:rPr>
                  <w:lang w:val="en-GB"/>
                </w:rPr>
                <w:t xml:space="preserve"> </w:t>
              </w:r>
            </w:p>
          </w:sdtContent>
        </w:sdt>
      </w:sdtContent>
    </w:sdt>
    <w:bookmarkStart w:id="1" w:name="_Toc93996728"/>
    <w:p w14:paraId="623670A2" w14:textId="77777777" w:rsidR="007D542F" w:rsidRDefault="00FD6B53" w:rsidP="00721D8B">
      <w:pPr>
        <w:pStyle w:val="Rubrik1utannumrering"/>
      </w:pPr>
      <w:sdt>
        <w:sdtPr>
          <w:id w:val="1122497011"/>
          <w:lock w:val="contentLocked"/>
          <w:placeholder>
            <w:docPart w:val="2DDA4AC71A804BCCA9527DC7C11CA2D2"/>
          </w:placeholder>
          <w:group/>
        </w:sdtPr>
        <w:sdtEndPr/>
        <w:sdtContent>
          <w:r w:rsidR="007D542F">
            <w:t>Sammanfattning</w:t>
          </w:r>
          <w:bookmarkEnd w:id="1"/>
        </w:sdtContent>
      </w:sdt>
    </w:p>
    <w:p w14:paraId="6DF88D82" w14:textId="6E2C4EBF" w:rsidR="00383706" w:rsidRDefault="00383706" w:rsidP="00383706">
      <w:pPr>
        <w:pStyle w:val="Brdtext"/>
      </w:pPr>
      <w:r w:rsidRPr="00383706">
        <w:t xml:space="preserve">Den 1 april </w:t>
      </w:r>
      <w:r w:rsidR="009E7993">
        <w:t xml:space="preserve">2025 </w:t>
      </w:r>
      <w:r w:rsidRPr="00383706">
        <w:t xml:space="preserve">presenterade kommissionen </w:t>
      </w:r>
      <w:proofErr w:type="spellStart"/>
      <w:r w:rsidRPr="00383706">
        <w:t>ProtectEU</w:t>
      </w:r>
      <w:proofErr w:type="spellEnd"/>
      <w:r w:rsidRPr="00383706">
        <w:t xml:space="preserve"> – den europeiska strategin för inre säkerhet</w:t>
      </w:r>
      <w:r w:rsidR="002A2119">
        <w:t xml:space="preserve"> (ISS)</w:t>
      </w:r>
      <w:r>
        <w:t xml:space="preserve">. Strategin </w:t>
      </w:r>
      <w:r w:rsidRPr="00383706">
        <w:t xml:space="preserve">anger målen och åtgärderna för de kommande åren för att </w:t>
      </w:r>
      <w:r w:rsidR="002A2119">
        <w:t>åstadkomma</w:t>
      </w:r>
      <w:r w:rsidR="002A2119" w:rsidRPr="00383706">
        <w:t xml:space="preserve"> </w:t>
      </w:r>
      <w:r w:rsidRPr="00383706">
        <w:t>ett säkrare Europa.</w:t>
      </w:r>
      <w:r>
        <w:t xml:space="preserve"> Strategin avser att möta hoten från e</w:t>
      </w:r>
      <w:r w:rsidR="004E6ABE">
        <w:t>tt</w:t>
      </w:r>
      <w:r>
        <w:t xml:space="preserve"> förändra</w:t>
      </w:r>
      <w:r w:rsidR="005E334E">
        <w:t>t</w:t>
      </w:r>
      <w:r w:rsidR="004E6ABE">
        <w:t xml:space="preserve"> säkerhetspolitiskt </w:t>
      </w:r>
      <w:r w:rsidR="005E334E">
        <w:t>läge</w:t>
      </w:r>
      <w:r w:rsidR="004E6ABE">
        <w:t xml:space="preserve"> </w:t>
      </w:r>
      <w:r>
        <w:t xml:space="preserve">och ett föränderligt geopolitiskt landskap, där inre och yttre säkerhet flätas samman. Säkerhet är en förutsättning för demokrati, upprätthållande av rättsstatsprincipen och </w:t>
      </w:r>
      <w:r w:rsidRPr="001551F6">
        <w:t>grundläggande rättigheter, konkurrenskraft och välstånd</w:t>
      </w:r>
      <w:r>
        <w:t xml:space="preserve"> i Europa. Strategin </w:t>
      </w:r>
      <w:r w:rsidRPr="00383706">
        <w:t xml:space="preserve">syftar till att öka </w:t>
      </w:r>
      <w:r w:rsidR="002A2119">
        <w:t xml:space="preserve">unionens och </w:t>
      </w:r>
      <w:r w:rsidRPr="00383706">
        <w:t xml:space="preserve">medlemsstaternas förmåga att skydda samhällen och demokratier från hot från </w:t>
      </w:r>
      <w:r>
        <w:t>kriminella aktörer</w:t>
      </w:r>
      <w:r w:rsidRPr="00383706">
        <w:t xml:space="preserve">, </w:t>
      </w:r>
      <w:r>
        <w:t xml:space="preserve">terrorister </w:t>
      </w:r>
      <w:r w:rsidRPr="00383706">
        <w:t xml:space="preserve">och </w:t>
      </w:r>
      <w:r>
        <w:t>från fientliga statliga aktörer</w:t>
      </w:r>
      <w:r w:rsidR="00100229">
        <w:t xml:space="preserve">, som </w:t>
      </w:r>
      <w:r w:rsidR="002A2119">
        <w:t>i allt större utsträckning utnyttjar online-verktyg och annan ny teknik för att hota säkerheten för medborgarna</w:t>
      </w:r>
      <w:r w:rsidRPr="00383706">
        <w:t xml:space="preserve">. Dessutom </w:t>
      </w:r>
      <w:r w:rsidR="002A2119">
        <w:t xml:space="preserve">föreslår </w:t>
      </w:r>
      <w:r w:rsidR="00C30686">
        <w:t xml:space="preserve">kommissionen i </w:t>
      </w:r>
      <w:r w:rsidR="002A2119">
        <w:t>strategin</w:t>
      </w:r>
      <w:r w:rsidRPr="00383706">
        <w:t xml:space="preserve"> att </w:t>
      </w:r>
      <w:r w:rsidR="000B562E">
        <w:t>potentiella</w:t>
      </w:r>
      <w:r w:rsidRPr="00383706">
        <w:t xml:space="preserve"> säkerhetskonsekvenser </w:t>
      </w:r>
      <w:r w:rsidR="002A2119">
        <w:t xml:space="preserve">ska </w:t>
      </w:r>
      <w:r w:rsidRPr="00383706">
        <w:t>beaktas i framtida EU-politik</w:t>
      </w:r>
      <w:r w:rsidR="002A2119">
        <w:t xml:space="preserve"> oavsett politikområde</w:t>
      </w:r>
      <w:r w:rsidRPr="00383706">
        <w:t>.</w:t>
      </w:r>
    </w:p>
    <w:p w14:paraId="7A21CE0A" w14:textId="7B132D96" w:rsidR="00383706" w:rsidRDefault="00100229" w:rsidP="00383706">
      <w:pPr>
        <w:pStyle w:val="Brdtext"/>
      </w:pPr>
      <w:r>
        <w:t>I</w:t>
      </w:r>
      <w:r w:rsidR="002A2119">
        <w:t xml:space="preserve"> </w:t>
      </w:r>
      <w:r>
        <w:t>strategin identifieras områden där åtgärder behövs för att bland annat förbättra bekämpa</w:t>
      </w:r>
      <w:r w:rsidR="00FC16D2">
        <w:t xml:space="preserve">ndet av </w:t>
      </w:r>
      <w:r>
        <w:t>organiserad brottslighet, terroristhot, ökande cyberbrott och attacker mot EU:s kritiska infrastruktur. I strategin aviseras totalt sju lagförslag och andra åtgärder såsom handlingsplaner.</w:t>
      </w:r>
    </w:p>
    <w:p w14:paraId="4DD35E95" w14:textId="50EE68B3" w:rsidR="00100229" w:rsidRPr="00383706" w:rsidRDefault="00100229" w:rsidP="00100229">
      <w:pPr>
        <w:pStyle w:val="Brdtext"/>
      </w:pPr>
      <w:r>
        <w:lastRenderedPageBreak/>
        <w:t xml:space="preserve">Regeringen välkomnar </w:t>
      </w:r>
      <w:r w:rsidR="008F14A1">
        <w:t xml:space="preserve">att en </w:t>
      </w:r>
      <w:r>
        <w:t xml:space="preserve">strategi för inre säkerhet </w:t>
      </w:r>
      <w:r w:rsidR="008F14A1">
        <w:t xml:space="preserve">har presenterats </w:t>
      </w:r>
      <w:r>
        <w:t>då det är angeläget att med gemensam kraft möta hoten från e</w:t>
      </w:r>
      <w:r w:rsidR="004E6ABE">
        <w:t>tt</w:t>
      </w:r>
      <w:r>
        <w:t xml:space="preserve"> förändra</w:t>
      </w:r>
      <w:r w:rsidR="004E6ABE">
        <w:t>t</w:t>
      </w:r>
      <w:r>
        <w:t xml:space="preserve"> säkerhets</w:t>
      </w:r>
      <w:r w:rsidR="008A326A">
        <w:t xml:space="preserve">politiskt </w:t>
      </w:r>
      <w:r w:rsidR="004E6ABE">
        <w:t>läge</w:t>
      </w:r>
      <w:r w:rsidR="00CC4059">
        <w:t xml:space="preserve"> </w:t>
      </w:r>
      <w:r>
        <w:t xml:space="preserve">och ett föränderligt geopolitiskt landskap. Kraftfulla och hållbara åtgärder är nödvändiga för att stärka den inre säkerheten när kriminella nätverk sprider sig, kriminella aktörer och terrorister verkar alltmer online, samtidigt som </w:t>
      </w:r>
      <w:r w:rsidR="005E202E">
        <w:t>hotet från främmande makt</w:t>
      </w:r>
      <w:r>
        <w:t xml:space="preserve"> ökar. Att strategin tar ett brett angreppssätt på problematiken är viktigt. </w:t>
      </w:r>
    </w:p>
    <w:bookmarkStart w:id="2" w:name="_Toc93996729" w:displacedByCustomXml="next"/>
    <w:sdt>
      <w:sdtPr>
        <w:id w:val="181785833"/>
        <w:lock w:val="contentLocked"/>
        <w:placeholder>
          <w:docPart w:val="2DDA4AC71A804BCCA9527DC7C11CA2D2"/>
        </w:placeholder>
        <w:group/>
      </w:sdtPr>
      <w:sdtEndPr/>
      <w:sdtContent>
        <w:p w14:paraId="5C8931A8" w14:textId="77777777" w:rsidR="007D542F" w:rsidRDefault="007D542F" w:rsidP="00B84500">
          <w:pPr>
            <w:pStyle w:val="Rubrik1"/>
            <w:spacing w:before="720"/>
          </w:pPr>
          <w:r>
            <w:t>Förslaget</w:t>
          </w:r>
        </w:p>
        <w:bookmarkEnd w:id="2" w:displacedByCustomXml="next"/>
      </w:sdtContent>
    </w:sdt>
    <w:bookmarkStart w:id="3" w:name="_Toc93996730"/>
    <w:p w14:paraId="1642CEEE" w14:textId="77777777" w:rsidR="007D542F" w:rsidRDefault="00FD6B53" w:rsidP="007D542F">
      <w:pPr>
        <w:pStyle w:val="Rubrik2"/>
      </w:pPr>
      <w:sdt>
        <w:sdtPr>
          <w:id w:val="400485695"/>
          <w:lock w:val="contentLocked"/>
          <w:placeholder>
            <w:docPart w:val="2DDA4AC71A804BCCA9527DC7C11CA2D2"/>
          </w:placeholder>
          <w:group/>
        </w:sdtPr>
        <w:sdtEndPr/>
        <w:sdtContent>
          <w:r w:rsidR="007D542F">
            <w:t>Ärendets bakgrund</w:t>
          </w:r>
          <w:bookmarkEnd w:id="3"/>
        </w:sdtContent>
      </w:sdt>
    </w:p>
    <w:p w14:paraId="1C092C39" w14:textId="6646BB9A" w:rsidR="007D542F" w:rsidRDefault="00570CB0" w:rsidP="00100229">
      <w:pPr>
        <w:pStyle w:val="Brdtext"/>
      </w:pPr>
      <w:r>
        <w:t xml:space="preserve">Den 1 april 2025 presenterade EU-kommissionen </w:t>
      </w:r>
      <w:proofErr w:type="spellStart"/>
      <w:r>
        <w:t>ProtectEU</w:t>
      </w:r>
      <w:proofErr w:type="spellEnd"/>
      <w:r>
        <w:t xml:space="preserve"> – en europeisk strategi för inre säkerhet.</w:t>
      </w:r>
      <w:r w:rsidR="00100229">
        <w:t xml:space="preserve"> Strategin aviserades den 18 juli 2024 i kommissionens politiska riktlinjer för </w:t>
      </w:r>
      <w:r w:rsidR="00480560">
        <w:t>2024–2029</w:t>
      </w:r>
      <w:r w:rsidR="00100229">
        <w:t>.</w:t>
      </w:r>
    </w:p>
    <w:p w14:paraId="429DA24F" w14:textId="7F8E867C" w:rsidR="00FC16D2" w:rsidRDefault="00FC16D2" w:rsidP="00FC16D2">
      <w:pPr>
        <w:pStyle w:val="Brdtext"/>
      </w:pPr>
      <w:r w:rsidRPr="009D54EE">
        <w:t xml:space="preserve">Strategin är nära förbunden med </w:t>
      </w:r>
      <w:r w:rsidR="00915132" w:rsidRPr="00C70F57">
        <w:t xml:space="preserve">EU:s strategi för en beredskapsunion </w:t>
      </w:r>
      <w:r w:rsidR="00915132" w:rsidRPr="009D54EE">
        <w:t>(</w:t>
      </w:r>
      <w:proofErr w:type="gramStart"/>
      <w:r w:rsidR="00915132" w:rsidRPr="009D54EE">
        <w:t>JOIN</w:t>
      </w:r>
      <w:r w:rsidR="007C2FA5">
        <w:t>(</w:t>
      </w:r>
      <w:proofErr w:type="gramEnd"/>
      <w:r w:rsidR="00915132" w:rsidRPr="009D54EE">
        <w:t>2025</w:t>
      </w:r>
      <w:r w:rsidR="007C2FA5">
        <w:t>)</w:t>
      </w:r>
      <w:r w:rsidR="00915132" w:rsidRPr="009D54EE">
        <w:t xml:space="preserve"> 130 final) och </w:t>
      </w:r>
      <w:r w:rsidR="00915132">
        <w:t>vitboken om europeisk försvarsberedskap 2030</w:t>
      </w:r>
      <w:r w:rsidR="00915132" w:rsidRPr="009D54EE">
        <w:t xml:space="preserve"> (JOIN</w:t>
      </w:r>
      <w:r w:rsidR="007C2FA5">
        <w:t>(</w:t>
      </w:r>
      <w:r w:rsidR="00915132" w:rsidRPr="009D54EE">
        <w:t>2025</w:t>
      </w:r>
      <w:r w:rsidR="007C2FA5">
        <w:t>)</w:t>
      </w:r>
      <w:r w:rsidR="00915132" w:rsidRPr="009D54EE">
        <w:t xml:space="preserve"> 120 final).</w:t>
      </w:r>
      <w:r w:rsidRPr="009D54EE">
        <w:t xml:space="preserve"> </w:t>
      </w:r>
    </w:p>
    <w:p w14:paraId="26F23D2F" w14:textId="77777777" w:rsidR="007D542F" w:rsidRDefault="00FD6B53" w:rsidP="007D542F">
      <w:pPr>
        <w:pStyle w:val="Rubrik2"/>
      </w:pPr>
      <w:sdt>
        <w:sdtPr>
          <w:id w:val="-1352952988"/>
          <w:lock w:val="contentLocked"/>
          <w:placeholder>
            <w:docPart w:val="2DDA4AC71A804BCCA9527DC7C11CA2D2"/>
          </w:placeholder>
          <w:group/>
        </w:sdtPr>
        <w:sdtEndPr/>
        <w:sdtContent>
          <w:r w:rsidR="007D542F">
            <w:t>Förslagets innehåll</w:t>
          </w:r>
        </w:sdtContent>
      </w:sdt>
    </w:p>
    <w:p w14:paraId="6D462823" w14:textId="59835C52" w:rsidR="00570CB0" w:rsidRDefault="00570CB0" w:rsidP="00570CB0">
      <w:pPr>
        <w:pStyle w:val="Brdtext"/>
      </w:pPr>
      <w:bookmarkStart w:id="4" w:name="_Hlk195012179"/>
      <w:r>
        <w:t xml:space="preserve">Strategin syftar </w:t>
      </w:r>
      <w:r w:rsidR="00FC16D2">
        <w:t xml:space="preserve">till </w:t>
      </w:r>
      <w:r>
        <w:t xml:space="preserve">att stödja medlemsstaterna och stärka EU:s förmåga att garantera säkerhet för sina medborgare. </w:t>
      </w:r>
      <w:r w:rsidR="001551F6">
        <w:t xml:space="preserve">Säkerhet är en förutsättning för demokrati, </w:t>
      </w:r>
      <w:r w:rsidR="0070028E">
        <w:t xml:space="preserve">upprätthållande av </w:t>
      </w:r>
      <w:r w:rsidR="001551F6">
        <w:t>rättsstatsprincipen</w:t>
      </w:r>
      <w:r w:rsidR="0070028E">
        <w:t xml:space="preserve"> och </w:t>
      </w:r>
      <w:r w:rsidR="001551F6" w:rsidRPr="001551F6">
        <w:t>grundläggande rättigheter, konkurrenskraft och välstånd</w:t>
      </w:r>
      <w:r w:rsidR="0070028E">
        <w:t xml:space="preserve"> i Europa</w:t>
      </w:r>
      <w:r w:rsidR="001551F6">
        <w:t xml:space="preserve">. </w:t>
      </w:r>
      <w:bookmarkEnd w:id="4"/>
      <w:r>
        <w:t>Strategin anger en vision och arbetsplan för de</w:t>
      </w:r>
      <w:r w:rsidR="00EC3EC6">
        <w:t>n</w:t>
      </w:r>
      <w:r>
        <w:t xml:space="preserve"> kommande </w:t>
      </w:r>
      <w:r w:rsidR="00EC3EC6">
        <w:t>mandatperioden</w:t>
      </w:r>
      <w:r>
        <w:t>.</w:t>
      </w:r>
    </w:p>
    <w:p w14:paraId="377EB589" w14:textId="56DFAB3F" w:rsidR="00570CB0" w:rsidRDefault="00570CB0" w:rsidP="00570CB0">
      <w:pPr>
        <w:pStyle w:val="Brdtext"/>
      </w:pPr>
      <w:r>
        <w:t xml:space="preserve">Strategin </w:t>
      </w:r>
      <w:r w:rsidR="009D54EE">
        <w:t xml:space="preserve">är att se som ett svar för att </w:t>
      </w:r>
      <w:r>
        <w:t>möta hoten från e</w:t>
      </w:r>
      <w:r w:rsidR="00D06144">
        <w:t>tt</w:t>
      </w:r>
      <w:r>
        <w:t xml:space="preserve"> förändra</w:t>
      </w:r>
      <w:r w:rsidR="005221FA">
        <w:t>t</w:t>
      </w:r>
      <w:r>
        <w:t xml:space="preserve"> säkerhets</w:t>
      </w:r>
      <w:r w:rsidR="008A326A">
        <w:t xml:space="preserve">politiskt </w:t>
      </w:r>
      <w:r w:rsidR="00B82B62">
        <w:t>läge</w:t>
      </w:r>
      <w:r>
        <w:t xml:space="preserve"> och ett föränderligt geopolitiskt landskap</w:t>
      </w:r>
      <w:r w:rsidR="000108E6">
        <w:t>, där inre och yttre säkerhet flätas samman</w:t>
      </w:r>
      <w:r>
        <w:t>. Kommissionen anser att den inre säkerheten behöver stärkas när kriminella nätverk sprider sig, kriminella aktörer och terrorister verkar alltmer online</w:t>
      </w:r>
      <w:r w:rsidR="000108E6">
        <w:t xml:space="preserve"> och använder ny teknik</w:t>
      </w:r>
      <w:r>
        <w:t xml:space="preserve">, samtidigt som </w:t>
      </w:r>
      <w:r w:rsidR="005E202E">
        <w:t xml:space="preserve">hotet från främmande makt ökar, </w:t>
      </w:r>
      <w:bookmarkStart w:id="5" w:name="_Hlk195276962"/>
      <w:r w:rsidR="005E202E">
        <w:t xml:space="preserve">inklusive olika typer av det som brukar beskrivas som hybrida hot.  </w:t>
      </w:r>
      <w:bookmarkEnd w:id="5"/>
    </w:p>
    <w:p w14:paraId="7920DCF9" w14:textId="361EFB0B" w:rsidR="004B7925" w:rsidRDefault="004B7925" w:rsidP="00570CB0">
      <w:pPr>
        <w:pStyle w:val="Brdtext"/>
      </w:pPr>
      <w:r>
        <w:lastRenderedPageBreak/>
        <w:t xml:space="preserve">I den inre säkerhetsstrategin identifieras </w:t>
      </w:r>
      <w:r w:rsidRPr="00844C87">
        <w:t>sju</w:t>
      </w:r>
      <w:r>
        <w:t xml:space="preserve"> nyckelområden med aviserade åtgärder som syftar till att bland annat förbättra bekämpningen av organiserad brottslighet, terroristhot, ökande cyberbrott och attacker mot EU:s kritiska infrastruktur. I </w:t>
      </w:r>
      <w:bookmarkStart w:id="6" w:name="_Hlk196741030"/>
      <w:r>
        <w:t xml:space="preserve">strategin aviseras </w:t>
      </w:r>
      <w:r w:rsidR="00A842B2">
        <w:t xml:space="preserve">nya eller förändringarna i </w:t>
      </w:r>
      <w:r>
        <w:t xml:space="preserve">sju </w:t>
      </w:r>
      <w:r w:rsidR="00D65F90">
        <w:t>rättsakter</w:t>
      </w:r>
      <w:r w:rsidR="00E53E86">
        <w:t xml:space="preserve"> </w:t>
      </w:r>
      <w:r>
        <w:t xml:space="preserve">och </w:t>
      </w:r>
      <w:r w:rsidR="00100229">
        <w:t xml:space="preserve">andra åtgärder såsom </w:t>
      </w:r>
      <w:r>
        <w:t xml:space="preserve">handlingsplaner. </w:t>
      </w:r>
      <w:bookmarkEnd w:id="6"/>
      <w:r>
        <w:t>Åtgärderna finn</w:t>
      </w:r>
      <w:r w:rsidR="00480FFE">
        <w:t>s</w:t>
      </w:r>
      <w:r>
        <w:t xml:space="preserve"> under följande områden markerade </w:t>
      </w:r>
      <w:r w:rsidRPr="00844C87">
        <w:t>i fet stil.</w:t>
      </w:r>
    </w:p>
    <w:p w14:paraId="7E39B031" w14:textId="70475E8E" w:rsidR="009D54EE" w:rsidRDefault="00570CB0" w:rsidP="00C70F57">
      <w:pPr>
        <w:pStyle w:val="Brdtext"/>
      </w:pPr>
      <w:r>
        <w:t xml:space="preserve">Strategin syftar till att </w:t>
      </w:r>
      <w:r w:rsidRPr="00A215C4">
        <w:rPr>
          <w:b/>
          <w:bCs/>
        </w:rPr>
        <w:t>främja en förändrad syn på inre säkerhet</w:t>
      </w:r>
      <w:r>
        <w:t xml:space="preserve">, som involverar medborgare, företag, forskare och civilsamhället. </w:t>
      </w:r>
      <w:r w:rsidR="00922CDF">
        <w:t>S</w:t>
      </w:r>
      <w:r>
        <w:t xml:space="preserve">äkerhetsaspekter </w:t>
      </w:r>
      <w:r w:rsidR="00922CDF">
        <w:t xml:space="preserve">ska inkluderas </w:t>
      </w:r>
      <w:r>
        <w:t>i utvecklingen av nya initiativ (”</w:t>
      </w:r>
      <w:proofErr w:type="spellStart"/>
      <w:r>
        <w:t>whole</w:t>
      </w:r>
      <w:proofErr w:type="spellEnd"/>
      <w:r>
        <w:t>-</w:t>
      </w:r>
      <w:proofErr w:type="spellStart"/>
      <w:r>
        <w:t>of</w:t>
      </w:r>
      <w:proofErr w:type="spellEnd"/>
      <w:r>
        <w:t>-</w:t>
      </w:r>
      <w:proofErr w:type="spellStart"/>
      <w:r>
        <w:t>society</w:t>
      </w:r>
      <w:proofErr w:type="spellEnd"/>
      <w:r>
        <w:t>-approach”)</w:t>
      </w:r>
      <w:r w:rsidR="00922CDF">
        <w:t>; lagstiftning, politik och program, inklusive EU:s utrikespolitik</w:t>
      </w:r>
      <w:r>
        <w:t>.</w:t>
      </w:r>
      <w:r w:rsidR="009D54EE">
        <w:t xml:space="preserve"> </w:t>
      </w:r>
      <w:r w:rsidR="009D54EE" w:rsidRPr="009D54EE">
        <w:t xml:space="preserve">Strategin är nära förbunden med </w:t>
      </w:r>
      <w:r w:rsidR="00C70F57" w:rsidRPr="00C70F57">
        <w:t xml:space="preserve">EU:s strategi för en beredskapsunion </w:t>
      </w:r>
      <w:r w:rsidR="009D54EE" w:rsidRPr="009D54EE">
        <w:t xml:space="preserve">och </w:t>
      </w:r>
      <w:r w:rsidR="00C70F57">
        <w:t>vitboken om europeisk försvarsberedskap 2030</w:t>
      </w:r>
      <w:r w:rsidR="008F3E8C">
        <w:t xml:space="preserve"> som nylige</w:t>
      </w:r>
      <w:r w:rsidR="00D22555">
        <w:t>n</w:t>
      </w:r>
      <w:r w:rsidR="008F3E8C">
        <w:t xml:space="preserve"> presenterades</w:t>
      </w:r>
      <w:r w:rsidR="009D54EE" w:rsidRPr="009D54EE">
        <w:t xml:space="preserve">. </w:t>
      </w:r>
    </w:p>
    <w:p w14:paraId="0DA60ED7" w14:textId="04CE23F7" w:rsidR="00A842B2" w:rsidRDefault="00A842B2" w:rsidP="00C70F57">
      <w:pPr>
        <w:pStyle w:val="Brdtext"/>
      </w:pPr>
      <w:r>
        <w:t xml:space="preserve">Strategin innehåller även åtgärder för att bidra till en </w:t>
      </w:r>
      <w:r w:rsidRPr="00A215C4">
        <w:rPr>
          <w:b/>
          <w:bCs/>
        </w:rPr>
        <w:t>regelbunden EU intern hotsanalys</w:t>
      </w:r>
      <w:r>
        <w:t xml:space="preserve">, som kan bidra till risk- och hotbildsanalyser.  </w:t>
      </w:r>
    </w:p>
    <w:p w14:paraId="5FC25E60" w14:textId="0831F93A" w:rsidR="005A09BA" w:rsidRDefault="005A09BA" w:rsidP="005A09BA">
      <w:pPr>
        <w:pStyle w:val="Brdtext"/>
      </w:pPr>
      <w:r>
        <w:t xml:space="preserve">I strategin föreslås även </w:t>
      </w:r>
      <w:r w:rsidRPr="00A215C4">
        <w:rPr>
          <w:b/>
          <w:bCs/>
        </w:rPr>
        <w:t>nya verktyg för brottsbekämpning och starkare EU-myndigheter på området för inre säkerhet</w:t>
      </w:r>
      <w:r>
        <w:t xml:space="preserve">. Det är viktigt att myndigheter ska kunna kommunicera och samordna sig över gränserna, för att effektivt förebygga, upptäcka, utreda och lagföra brott. </w:t>
      </w:r>
      <w:r w:rsidR="008074E1">
        <w:t xml:space="preserve">På detta område aviserar kommissionen fyra lagstiftningsförslag som ska presenteras 2026: </w:t>
      </w:r>
    </w:p>
    <w:p w14:paraId="0DFAFE21" w14:textId="7FCCF2E0" w:rsidR="008074E1" w:rsidRDefault="00FC16D2" w:rsidP="008074E1">
      <w:pPr>
        <w:pStyle w:val="Brdtext"/>
        <w:numPr>
          <w:ilvl w:val="0"/>
          <w:numId w:val="46"/>
        </w:numPr>
      </w:pPr>
      <w:r>
        <w:t>o</w:t>
      </w:r>
      <w:r w:rsidR="008074E1">
        <w:t xml:space="preserve">mvandla Europol till en </w:t>
      </w:r>
      <w:r w:rsidR="009E7993">
        <w:t xml:space="preserve">verkligt </w:t>
      </w:r>
      <w:r w:rsidR="008074E1">
        <w:t>operativ brottsbekämpande myndighet,</w:t>
      </w:r>
      <w:r w:rsidR="00B817F2">
        <w:t xml:space="preserve"> genom att bland annat </w:t>
      </w:r>
      <w:r w:rsidR="00B817F2" w:rsidRPr="00B817F2">
        <w:t xml:space="preserve">utvidga myndighetens mandat till att också omfatta nya säkerhetshot, </w:t>
      </w:r>
      <w:r w:rsidR="00B817F2">
        <w:t xml:space="preserve">såsom </w:t>
      </w:r>
      <w:r w:rsidR="00B817F2" w:rsidRPr="00B817F2">
        <w:t>sabotage och hybridhot</w:t>
      </w:r>
      <w:r w:rsidR="00B817F2">
        <w:t>,</w:t>
      </w:r>
    </w:p>
    <w:p w14:paraId="1BB66DEB" w14:textId="78D4EFF2" w:rsidR="008074E1" w:rsidRDefault="008074E1" w:rsidP="00287EE0">
      <w:pPr>
        <w:pStyle w:val="Brdtext"/>
        <w:numPr>
          <w:ilvl w:val="0"/>
          <w:numId w:val="46"/>
        </w:numPr>
      </w:pPr>
      <w:r>
        <w:t xml:space="preserve">stärka </w:t>
      </w:r>
      <w:r w:rsidR="00B817F2">
        <w:t xml:space="preserve">och effektivisera </w:t>
      </w:r>
      <w:r>
        <w:t xml:space="preserve">Eurojust, </w:t>
      </w:r>
      <w:r w:rsidR="00B817F2">
        <w:t>för att kunna ge ökat stöd och analys till medlemsstaternas rättsliga myndigheter,</w:t>
      </w:r>
    </w:p>
    <w:p w14:paraId="16543EBC" w14:textId="17164D6E" w:rsidR="008074E1" w:rsidRDefault="008074E1" w:rsidP="00677BC9">
      <w:pPr>
        <w:pStyle w:val="Brdtext"/>
        <w:numPr>
          <w:ilvl w:val="0"/>
          <w:numId w:val="46"/>
        </w:numPr>
      </w:pPr>
      <w:r>
        <w:t>stärka Frontex</w:t>
      </w:r>
      <w:r w:rsidR="003C6FAE">
        <w:t xml:space="preserve">, genom att antalet </w:t>
      </w:r>
      <w:r w:rsidR="009E0E09">
        <w:t>gränskontrollanter i den stående styrkan</w:t>
      </w:r>
      <w:r w:rsidR="003C6FAE">
        <w:t xml:space="preserve"> på sikt ska </w:t>
      </w:r>
      <w:r w:rsidR="003C6FAE" w:rsidRPr="003C6FAE">
        <w:t>tredubblas till 30</w:t>
      </w:r>
      <w:r w:rsidR="003C6FAE">
        <w:t> </w:t>
      </w:r>
      <w:r w:rsidR="003C6FAE" w:rsidRPr="003C6FAE">
        <w:t xml:space="preserve">000 </w:t>
      </w:r>
      <w:r w:rsidR="00427251">
        <w:t>personer</w:t>
      </w:r>
      <w:r w:rsidR="003C6FAE">
        <w:t xml:space="preserve">, och </w:t>
      </w:r>
      <w:r>
        <w:t xml:space="preserve"> </w:t>
      </w:r>
    </w:p>
    <w:p w14:paraId="36EC0067" w14:textId="203D80BD" w:rsidR="00971562" w:rsidRDefault="008074E1" w:rsidP="002112C4">
      <w:pPr>
        <w:pStyle w:val="Liststycke"/>
        <w:numPr>
          <w:ilvl w:val="0"/>
          <w:numId w:val="46"/>
        </w:numPr>
      </w:pPr>
      <w:r>
        <w:t xml:space="preserve">inrätta </w:t>
      </w:r>
      <w:r w:rsidR="002112C4">
        <w:t xml:space="preserve">ett </w:t>
      </w:r>
      <w:r w:rsidR="002112C4" w:rsidRPr="002112C4">
        <w:t>europeiskt kritiskt kommunikationssystem</w:t>
      </w:r>
      <w:r w:rsidR="009E7993">
        <w:t xml:space="preserve">, för att </w:t>
      </w:r>
      <w:r w:rsidR="00F57D0E">
        <w:t xml:space="preserve">föra </w:t>
      </w:r>
      <w:r w:rsidR="009E7993">
        <w:t xml:space="preserve">samman nästa generation av medlemsstaternas </w:t>
      </w:r>
      <w:r w:rsidR="00DC29BC">
        <w:t>kritiska system</w:t>
      </w:r>
      <w:r>
        <w:t xml:space="preserve">. </w:t>
      </w:r>
    </w:p>
    <w:p w14:paraId="581594FF" w14:textId="3D96E4D0" w:rsidR="00971562" w:rsidRDefault="00971562" w:rsidP="002F46DB">
      <w:r>
        <w:t>Kommissionen understryker att t</w:t>
      </w:r>
      <w:r w:rsidRPr="00971562">
        <w:t xml:space="preserve">illgång till data för brottsbekämpande myndigheter väntas utgöra ett av kommissionens fokusområden under </w:t>
      </w:r>
      <w:r>
        <w:t xml:space="preserve">den kommande </w:t>
      </w:r>
      <w:r w:rsidRPr="00971562">
        <w:t xml:space="preserve">mandatperioden. </w:t>
      </w:r>
      <w:r w:rsidR="00922B7C" w:rsidRPr="004D327C">
        <w:t>Därför aviseras bland annat</w:t>
      </w:r>
      <w:r w:rsidR="00922B7C">
        <w:t xml:space="preserve"> </w:t>
      </w:r>
      <w:r w:rsidR="00922B7C" w:rsidRPr="004D327C">
        <w:t xml:space="preserve">en färdplan </w:t>
      </w:r>
      <w:r w:rsidR="00922B7C">
        <w:t xml:space="preserve">under det </w:t>
      </w:r>
      <w:r w:rsidR="00922B7C">
        <w:lastRenderedPageBreak/>
        <w:t>första halvåret i vilken kommissionen kommer att ange de</w:t>
      </w:r>
      <w:r w:rsidR="00922B7C" w:rsidRPr="004D327C">
        <w:t xml:space="preserve"> rättsliga </w:t>
      </w:r>
      <w:r w:rsidR="00922B7C">
        <w:t xml:space="preserve">och praktiska </w:t>
      </w:r>
      <w:r w:rsidR="00922B7C" w:rsidRPr="004D327C">
        <w:t xml:space="preserve">åtgärder </w:t>
      </w:r>
      <w:r w:rsidR="00922B7C">
        <w:t xml:space="preserve">den avser att vidta för </w:t>
      </w:r>
      <w:r w:rsidR="00922B7C" w:rsidRPr="004D327C">
        <w:t xml:space="preserve">att säkerställa laglig och effektiv tillgång till data. </w:t>
      </w:r>
      <w:r w:rsidR="00922B7C">
        <w:t xml:space="preserve">I uppföljningen av färdplanen kommer kommissionen att prioritera dels </w:t>
      </w:r>
      <w:r w:rsidR="00922B7C" w:rsidRPr="004D327C">
        <w:t xml:space="preserve">en konsekvensanalys </w:t>
      </w:r>
      <w:r w:rsidR="00922B7C">
        <w:t xml:space="preserve">under 2025 för att vid behov uppdatera EU-regler för datalagring, dels under 2026 presentera en teknisk färdplan för att </w:t>
      </w:r>
      <w:r w:rsidR="00922B7C" w:rsidRPr="004D327C">
        <w:t xml:space="preserve">identifiera </w:t>
      </w:r>
      <w:r w:rsidR="00922B7C">
        <w:t xml:space="preserve">och bedöma </w:t>
      </w:r>
      <w:r w:rsidR="00922B7C" w:rsidRPr="004D327C">
        <w:t xml:space="preserve">tekniska lösningar </w:t>
      </w:r>
      <w:r w:rsidR="00922B7C">
        <w:t>som</w:t>
      </w:r>
      <w:r w:rsidR="00922B7C" w:rsidRPr="004D327C">
        <w:t xml:space="preserve"> möjliggör laglig tillgång till </w:t>
      </w:r>
      <w:proofErr w:type="gramStart"/>
      <w:r w:rsidR="00922B7C" w:rsidRPr="004D327C">
        <w:t>krypterad data</w:t>
      </w:r>
      <w:proofErr w:type="gramEnd"/>
      <w:r w:rsidR="00922B7C" w:rsidRPr="004D327C">
        <w:t xml:space="preserve"> </w:t>
      </w:r>
      <w:r w:rsidR="000B562E">
        <w:t xml:space="preserve">samtidigt som man </w:t>
      </w:r>
      <w:r w:rsidR="00922B7C">
        <w:t xml:space="preserve">skyddar </w:t>
      </w:r>
      <w:r w:rsidR="00922B7C" w:rsidRPr="004D327C">
        <w:t>cybersäkerhet och grundläggande rättigheter</w:t>
      </w:r>
      <w:r w:rsidR="00922B7C">
        <w:t xml:space="preserve">. </w:t>
      </w:r>
    </w:p>
    <w:p w14:paraId="0CEE6FC6" w14:textId="5F1A6861" w:rsidR="005A09BA" w:rsidRDefault="00B817F2" w:rsidP="00EB7AFD">
      <w:pPr>
        <w:pStyle w:val="Brdtext"/>
      </w:pPr>
      <w:r>
        <w:t xml:space="preserve">Det </w:t>
      </w:r>
      <w:r w:rsidR="00844C87">
        <w:t xml:space="preserve">fjärde </w:t>
      </w:r>
      <w:r>
        <w:t xml:space="preserve">området handlar om att </w:t>
      </w:r>
      <w:r w:rsidRPr="009D22D4">
        <w:rPr>
          <w:b/>
          <w:bCs/>
        </w:rPr>
        <w:t>bygga motståndskraft mot hybrid</w:t>
      </w:r>
      <w:r w:rsidR="00014375" w:rsidRPr="009D22D4">
        <w:rPr>
          <w:b/>
          <w:bCs/>
        </w:rPr>
        <w:t xml:space="preserve">a </w:t>
      </w:r>
      <w:r w:rsidRPr="009D22D4">
        <w:rPr>
          <w:b/>
          <w:bCs/>
        </w:rPr>
        <w:t>hot</w:t>
      </w:r>
      <w:r>
        <w:t xml:space="preserve"> genom att förbättra skyddet av kritiska infrastruktur, förstärkning av cybersäkerhet, säkra transportnav och hamnar och bekämpa hot på nätet.</w:t>
      </w:r>
      <w:r w:rsidR="00EB7AFD">
        <w:t xml:space="preserve"> Hybrid</w:t>
      </w:r>
      <w:r w:rsidR="0079061E">
        <w:t>påverkan</w:t>
      </w:r>
      <w:r w:rsidR="00EB7AFD">
        <w:t xml:space="preserve"> </w:t>
      </w:r>
      <w:r w:rsidR="00FB6A70">
        <w:t>mot</w:t>
      </w:r>
      <w:r w:rsidR="00EB7AFD">
        <w:t xml:space="preserve"> EU har intensifierats, med sabotagehandlingar inriktad</w:t>
      </w:r>
      <w:r w:rsidR="007D7F62">
        <w:t>e</w:t>
      </w:r>
      <w:r w:rsidR="00EB7AFD">
        <w:t xml:space="preserve"> på kritisk infrastruktur, mordbrand, cyberattacker, valinblandning, utländsk inblandning och manipulation av information, inklusive desinformation, samt instrumentalisering av migration. Kommissionen </w:t>
      </w:r>
      <w:r w:rsidR="00E82FE8">
        <w:t xml:space="preserve">ska </w:t>
      </w:r>
      <w:r w:rsidR="00EB7AFD">
        <w:t xml:space="preserve">bland annat utveckla åtgärder för att säkerställa cybersäker användning av molntjänster, och under 2025 granska och revidera cybersäkerhetslagen samt föreslå en hamnstrategi för EU. </w:t>
      </w:r>
    </w:p>
    <w:p w14:paraId="6B8D0A0E" w14:textId="730BC4E8" w:rsidR="00901581" w:rsidRDefault="00381843" w:rsidP="00901581">
      <w:pPr>
        <w:pStyle w:val="Brdtext"/>
      </w:pPr>
      <w:r>
        <w:t xml:space="preserve">Åtgärder föreslås för att </w:t>
      </w:r>
      <w:r w:rsidRPr="008A044B">
        <w:rPr>
          <w:b/>
          <w:bCs/>
        </w:rPr>
        <w:t>b</w:t>
      </w:r>
      <w:r w:rsidR="00570CB0" w:rsidRPr="008A044B">
        <w:rPr>
          <w:b/>
          <w:bCs/>
        </w:rPr>
        <w:t>ekämpa allvarlig och organiserad brottslighet</w:t>
      </w:r>
      <w:r>
        <w:t xml:space="preserve">, genom </w:t>
      </w:r>
      <w:r w:rsidR="00964BB6">
        <w:t>skärp</w:t>
      </w:r>
      <w:r w:rsidR="00D412EA">
        <w:t>t</w:t>
      </w:r>
      <w:r w:rsidR="00964BB6">
        <w:t>a</w:t>
      </w:r>
      <w:r>
        <w:t xml:space="preserve"> </w:t>
      </w:r>
      <w:r w:rsidR="00901581">
        <w:t>regler</w:t>
      </w:r>
      <w:r w:rsidR="00964BB6">
        <w:t xml:space="preserve"> för att bekämpa kriminella nätverk, och för att göra unga inom EU mindre sårbara för </w:t>
      </w:r>
      <w:r>
        <w:t>rekrytering till brottslighet</w:t>
      </w:r>
      <w:r w:rsidR="00964BB6">
        <w:t xml:space="preserve">. Dessutom ska </w:t>
      </w:r>
      <w:r w:rsidR="00901581">
        <w:t xml:space="preserve">åtgärder </w:t>
      </w:r>
      <w:r w:rsidR="00964BB6">
        <w:t xml:space="preserve">vidtas </w:t>
      </w:r>
      <w:r w:rsidR="00901581">
        <w:t xml:space="preserve">för att </w:t>
      </w:r>
      <w:r w:rsidR="00964BB6">
        <w:t>strypa tillgången</w:t>
      </w:r>
      <w:r>
        <w:t xml:space="preserve"> </w:t>
      </w:r>
      <w:r w:rsidR="003C4B32">
        <w:t xml:space="preserve">till </w:t>
      </w:r>
      <w:r w:rsidR="00964BB6">
        <w:t>brotts</w:t>
      </w:r>
      <w:r>
        <w:t xml:space="preserve">verktyg och tillgångar. </w:t>
      </w:r>
      <w:r w:rsidR="003A3CDB">
        <w:t>På detta område aviserar kommissionen</w:t>
      </w:r>
      <w:r w:rsidR="00D65F90">
        <w:t xml:space="preserve"> </w:t>
      </w:r>
      <w:r w:rsidR="00FD1800">
        <w:t xml:space="preserve">tre </w:t>
      </w:r>
      <w:r w:rsidR="00D65F90">
        <w:t xml:space="preserve">förslag på </w:t>
      </w:r>
      <w:r w:rsidR="00FD1800">
        <w:t xml:space="preserve">nya eller </w:t>
      </w:r>
      <w:r w:rsidR="00D65F90">
        <w:t>ändringar i</w:t>
      </w:r>
      <w:r w:rsidR="003A3CDB">
        <w:t xml:space="preserve"> </w:t>
      </w:r>
      <w:r w:rsidR="00FD1800">
        <w:t xml:space="preserve">existerande </w:t>
      </w:r>
      <w:r w:rsidR="00D65F90">
        <w:t>rättsakter</w:t>
      </w:r>
      <w:r w:rsidR="003A3CDB">
        <w:t>:</w:t>
      </w:r>
    </w:p>
    <w:p w14:paraId="2A2898B9" w14:textId="111EDBBB" w:rsidR="003A3CDB" w:rsidRDefault="0020269F" w:rsidP="003A3CDB">
      <w:pPr>
        <w:pStyle w:val="Brdtext"/>
        <w:numPr>
          <w:ilvl w:val="0"/>
          <w:numId w:val="47"/>
        </w:numPr>
      </w:pPr>
      <w:bookmarkStart w:id="7" w:name="_Hlk196739415"/>
      <w:r>
        <w:t>m</w:t>
      </w:r>
      <w:r w:rsidR="003A3CDB">
        <w:t xml:space="preserve">oderniserade bestämmelser </w:t>
      </w:r>
      <w:r w:rsidR="00964BB6">
        <w:t xml:space="preserve">avseende </w:t>
      </w:r>
      <w:r w:rsidR="003A3CDB">
        <w:t>organiserad brottslighet (2026),</w:t>
      </w:r>
    </w:p>
    <w:p w14:paraId="7277ADAC" w14:textId="2EC229C4" w:rsidR="003A3CDB" w:rsidRDefault="003A3CDB" w:rsidP="003A3CDB">
      <w:pPr>
        <w:pStyle w:val="Brdtext"/>
        <w:numPr>
          <w:ilvl w:val="0"/>
          <w:numId w:val="47"/>
        </w:numPr>
      </w:pPr>
      <w:r>
        <w:t xml:space="preserve">reviderade bestämmelser </w:t>
      </w:r>
      <w:r w:rsidR="00964BB6">
        <w:t xml:space="preserve">avseende </w:t>
      </w:r>
      <w:proofErr w:type="spellStart"/>
      <w:r>
        <w:t>narkotikaprekursorer</w:t>
      </w:r>
      <w:proofErr w:type="spellEnd"/>
      <w:r>
        <w:t xml:space="preserve"> (2025</w:t>
      </w:r>
      <w:r w:rsidR="0020269F">
        <w:t>),</w:t>
      </w:r>
      <w:r>
        <w:t xml:space="preserve"> och </w:t>
      </w:r>
    </w:p>
    <w:p w14:paraId="5DB5AF2A" w14:textId="77777777" w:rsidR="00FC16D2" w:rsidRDefault="003A3CDB" w:rsidP="00AF4572">
      <w:pPr>
        <w:pStyle w:val="Brdtext"/>
        <w:numPr>
          <w:ilvl w:val="0"/>
          <w:numId w:val="47"/>
        </w:numPr>
      </w:pPr>
      <w:r>
        <w:t xml:space="preserve">gemensamma straffrättsliga bestämmelser för olaglig handel med skjutvapen (2025). </w:t>
      </w:r>
    </w:p>
    <w:bookmarkEnd w:id="7"/>
    <w:p w14:paraId="5B0BF071" w14:textId="170197AA" w:rsidR="00AE55B9" w:rsidRDefault="0020269F" w:rsidP="00FC16D2">
      <w:pPr>
        <w:pStyle w:val="Brdtext"/>
      </w:pPr>
      <w:r>
        <w:t>Kommissionen ska också bedöma behovet av att dels se över pyroteknik</w:t>
      </w:r>
      <w:r w:rsidR="001F2878">
        <w:t>direktivet (2013/29/EU)</w:t>
      </w:r>
      <w:r>
        <w:t xml:space="preserve"> och </w:t>
      </w:r>
      <w:r w:rsidR="001F2878">
        <w:t>explosivvarudirektivet (2014/28/EU)</w:t>
      </w:r>
      <w:r>
        <w:t>, dels ytterligare stärka den europeiska utredningsordern. Vidare ska strategier och handlingsplaner tas för att bland annat bekämpa människo</w:t>
      </w:r>
      <w:r w:rsidR="00FC16D2">
        <w:t xml:space="preserve">-, narkotika- </w:t>
      </w:r>
      <w:r w:rsidR="00AE55B9">
        <w:t>respektive vapen</w:t>
      </w:r>
      <w:r w:rsidR="00FC16D2">
        <w:t>handel</w:t>
      </w:r>
      <w:r w:rsidR="00AE55B9">
        <w:t xml:space="preserve">. Handlingsplaner eller riktlinjer aviseras exempelvis </w:t>
      </w:r>
      <w:r w:rsidR="00FC16D2">
        <w:lastRenderedPageBreak/>
        <w:t xml:space="preserve">också </w:t>
      </w:r>
      <w:r w:rsidR="00AE55B9">
        <w:t xml:space="preserve">för att skydda </w:t>
      </w:r>
      <w:r w:rsidR="00AE55B9" w:rsidRPr="00AE55B9">
        <w:t>barn och unga</w:t>
      </w:r>
      <w:r w:rsidR="00AE55B9">
        <w:t xml:space="preserve"> för att utsättas för brott och för mobbning på nätet. Dessutom vill kommissionen u</w:t>
      </w:r>
      <w:r w:rsidR="00AE55B9" w:rsidRPr="00AE55B9">
        <w:t>tveckla riktlinjer och en EU-lösning för åldersverifiering online.</w:t>
      </w:r>
    </w:p>
    <w:p w14:paraId="7D32E595" w14:textId="72DAF805" w:rsidR="00AF4572" w:rsidRPr="00AF4572" w:rsidRDefault="006A2F05" w:rsidP="00AF4572">
      <w:pPr>
        <w:pStyle w:val="Brdtext"/>
      </w:pPr>
      <w:r>
        <w:t>Av</w:t>
      </w:r>
      <w:r w:rsidR="00AF4572">
        <w:t xml:space="preserve"> strategin </w:t>
      </w:r>
      <w:r>
        <w:t>framgår även att</w:t>
      </w:r>
      <w:r w:rsidR="00AF4572">
        <w:t xml:space="preserve"> </w:t>
      </w:r>
      <w:r>
        <w:t>kommissionen avser att ta fram en samlad EU</w:t>
      </w:r>
      <w:r w:rsidR="0067321E">
        <w:t>-</w:t>
      </w:r>
      <w:r>
        <w:t>agenda mot</w:t>
      </w:r>
      <w:r w:rsidR="00570CB0">
        <w:t xml:space="preserve"> </w:t>
      </w:r>
      <w:r w:rsidR="00570CB0" w:rsidRPr="00AF4572">
        <w:rPr>
          <w:b/>
          <w:bCs/>
        </w:rPr>
        <w:t>terrorism och våldsbejakande extremism</w:t>
      </w:r>
      <w:r>
        <w:rPr>
          <w:b/>
          <w:bCs/>
        </w:rPr>
        <w:t xml:space="preserve"> </w:t>
      </w:r>
      <w:r w:rsidRPr="006A2F05">
        <w:t>under 2025</w:t>
      </w:r>
      <w:r>
        <w:rPr>
          <w:b/>
          <w:bCs/>
        </w:rPr>
        <w:t xml:space="preserve"> </w:t>
      </w:r>
      <w:r w:rsidRPr="006A2F05">
        <w:t>som ska</w:t>
      </w:r>
      <w:r>
        <w:t xml:space="preserve"> ange riktningen för EU</w:t>
      </w:r>
      <w:r w:rsidR="005C54D9">
        <w:t>:</w:t>
      </w:r>
      <w:r>
        <w:t>s arbete framåt</w:t>
      </w:r>
      <w:r w:rsidR="00AF4572">
        <w:t xml:space="preserve">. Åtgärderna som </w:t>
      </w:r>
      <w:r w:rsidR="00E73EAD">
        <w:t xml:space="preserve">diskuteras täcker ett brett område och </w:t>
      </w:r>
      <w:r w:rsidR="00AF4572">
        <w:t xml:space="preserve">syftar till att </w:t>
      </w:r>
      <w:r w:rsidR="00AF4572" w:rsidRPr="00AF4572">
        <w:t>förhindra radikalisering, säkr</w:t>
      </w:r>
      <w:r w:rsidR="00AF4572">
        <w:t>a onlinemiljön och</w:t>
      </w:r>
      <w:r w:rsidR="00AF4572" w:rsidRPr="00AF4572">
        <w:t xml:space="preserve"> offentliga </w:t>
      </w:r>
      <w:r>
        <w:t>platser</w:t>
      </w:r>
      <w:r w:rsidR="00AF4572" w:rsidRPr="00AF4572">
        <w:t>, stry</w:t>
      </w:r>
      <w:r w:rsidR="00AF4572">
        <w:t>pa</w:t>
      </w:r>
      <w:r w:rsidR="00AF4572" w:rsidRPr="00AF4572">
        <w:t xml:space="preserve"> </w:t>
      </w:r>
      <w:r w:rsidR="00AF4572">
        <w:t xml:space="preserve">kanaler för </w:t>
      </w:r>
      <w:r w:rsidR="00AF4572" w:rsidRPr="00AF4572">
        <w:t xml:space="preserve">finansiering och </w:t>
      </w:r>
      <w:r>
        <w:t>att kunna hantera</w:t>
      </w:r>
      <w:r w:rsidR="00AF4572" w:rsidRPr="00AF4572">
        <w:t xml:space="preserve"> attacker </w:t>
      </w:r>
      <w:r w:rsidR="00AF4572">
        <w:t xml:space="preserve">när de inträffar. </w:t>
      </w:r>
      <w:bookmarkStart w:id="8" w:name="_Hlk196740014"/>
      <w:r w:rsidR="00AF4572">
        <w:t xml:space="preserve">Kommissionen aviserar att 2026 föreslå ändringar i förordningen </w:t>
      </w:r>
      <w:r w:rsidR="00AF4572" w:rsidRPr="00AF4572">
        <w:t xml:space="preserve">om </w:t>
      </w:r>
      <w:r w:rsidR="009D1E97">
        <w:t xml:space="preserve">saluföring och användning av </w:t>
      </w:r>
      <w:proofErr w:type="spellStart"/>
      <w:r w:rsidR="00AF4572" w:rsidRPr="00AF4572">
        <w:t>sprängämnesprekursore</w:t>
      </w:r>
      <w:r w:rsidR="00AF4572">
        <w:t>r</w:t>
      </w:r>
      <w:proofErr w:type="spellEnd"/>
      <w:r w:rsidR="005C54D9">
        <w:t xml:space="preserve"> </w:t>
      </w:r>
      <w:r w:rsidR="009D1E97">
        <w:t xml:space="preserve">(2019/1148/EU) </w:t>
      </w:r>
      <w:r w:rsidR="00DA203B">
        <w:t xml:space="preserve">och </w:t>
      </w:r>
      <w:r w:rsidR="005C54D9">
        <w:t>även</w:t>
      </w:r>
      <w:r w:rsidR="00AF4572">
        <w:t xml:space="preserve"> utvärdera </w:t>
      </w:r>
      <w:r w:rsidR="006D5E50">
        <w:t xml:space="preserve">förordningen </w:t>
      </w:r>
      <w:r w:rsidR="006D5E50" w:rsidRPr="006D5E50">
        <w:t>om åtgärder mot spridning av terrorisminnehåll online</w:t>
      </w:r>
      <w:r w:rsidR="001C4D21">
        <w:t xml:space="preserve"> (</w:t>
      </w:r>
      <w:r w:rsidR="001C4D21" w:rsidRPr="001C4D21">
        <w:t xml:space="preserve">förordning </w:t>
      </w:r>
      <w:r w:rsidR="001C4D21">
        <w:t>[</w:t>
      </w:r>
      <w:r w:rsidR="001C4D21" w:rsidRPr="001C4D21">
        <w:t>EU</w:t>
      </w:r>
      <w:r w:rsidR="001C4D21">
        <w:t>]</w:t>
      </w:r>
      <w:r w:rsidR="001C4D21" w:rsidRPr="001C4D21">
        <w:t xml:space="preserve"> 2021/784</w:t>
      </w:r>
      <w:r w:rsidR="001C4D21">
        <w:t>)</w:t>
      </w:r>
      <w:r w:rsidR="00E73EAD">
        <w:t xml:space="preserve">. </w:t>
      </w:r>
      <w:bookmarkEnd w:id="8"/>
      <w:r w:rsidR="00DA203B">
        <w:t xml:space="preserve">För att ytterligare stötta medlemsstaterna </w:t>
      </w:r>
      <w:r w:rsidR="00E73EAD">
        <w:t xml:space="preserve">avser kommissionen att tillsammans med Europol stärka sitt samarbete med tredjeland för att samla biometrisk information om </w:t>
      </w:r>
      <w:r w:rsidR="00DA203B">
        <w:t>individer som utgör ett terroristhot samt</w:t>
      </w:r>
      <w:r w:rsidR="001E4A80">
        <w:t xml:space="preserve"> tillsammans med Eurojust </w:t>
      </w:r>
      <w:r w:rsidR="00DA203B">
        <w:t>utveckla arbetet</w:t>
      </w:r>
      <w:r w:rsidR="00B56560">
        <w:t xml:space="preserve"> med</w:t>
      </w:r>
      <w:r w:rsidR="009000CA">
        <w:t xml:space="preserve"> informationsdelning och</w:t>
      </w:r>
      <w:r w:rsidR="00DA203B">
        <w:t xml:space="preserve"> bevisinsamling</w:t>
      </w:r>
      <w:r w:rsidR="001E4A80">
        <w:t>.</w:t>
      </w:r>
    </w:p>
    <w:p w14:paraId="03B5D1EC" w14:textId="26A7B3E0" w:rsidR="006D5E50" w:rsidRPr="006D5E50" w:rsidRDefault="006D5E50" w:rsidP="004B7925">
      <w:pPr>
        <w:pStyle w:val="Brdtext"/>
      </w:pPr>
      <w:r>
        <w:t xml:space="preserve">Det sista området i strategin handlar om att </w:t>
      </w:r>
      <w:r w:rsidRPr="006D5E50">
        <w:rPr>
          <w:b/>
          <w:bCs/>
        </w:rPr>
        <w:t xml:space="preserve">stärka </w:t>
      </w:r>
      <w:r w:rsidR="00570CB0" w:rsidRPr="006D5E50">
        <w:rPr>
          <w:b/>
          <w:bCs/>
        </w:rPr>
        <w:t>EU som en global aktör inom säkerhet</w:t>
      </w:r>
      <w:r w:rsidR="00570CB0" w:rsidRPr="00570CB0">
        <w:t>.</w:t>
      </w:r>
      <w:r>
        <w:t xml:space="preserve"> Det föreslås ske genom ökat </w:t>
      </w:r>
      <w:r w:rsidRPr="006D5E50">
        <w:t>operativ</w:t>
      </w:r>
      <w:r>
        <w:t>t</w:t>
      </w:r>
      <w:r w:rsidRPr="006D5E50">
        <w:t xml:space="preserve"> samarbetet med nyckelregioner </w:t>
      </w:r>
      <w:r w:rsidR="0067321E">
        <w:t>så</w:t>
      </w:r>
      <w:r w:rsidRPr="006D5E50">
        <w:t>som</w:t>
      </w:r>
      <w:r>
        <w:t xml:space="preserve"> </w:t>
      </w:r>
      <w:r w:rsidRPr="006D5E50">
        <w:t xml:space="preserve">Latinamerika och Medelhavsområdet. EU:s säkerhetsintressen </w:t>
      </w:r>
      <w:r>
        <w:t xml:space="preserve">ska </w:t>
      </w:r>
      <w:r w:rsidRPr="006D5E50">
        <w:t>beaktas i internationell</w:t>
      </w:r>
      <w:r w:rsidR="009000CA">
        <w:t>t</w:t>
      </w:r>
      <w:r w:rsidRPr="006D5E50">
        <w:t xml:space="preserve"> samarbete, bland annat genom att utnyttja EU:s verktyg och instrument</w:t>
      </w:r>
      <w:r>
        <w:t xml:space="preserve">, exempelvis </w:t>
      </w:r>
      <w:r w:rsidR="004B7925">
        <w:t>i EU:s viseringsstrategi</w:t>
      </w:r>
      <w:r>
        <w:t xml:space="preserve">. </w:t>
      </w:r>
      <w:r w:rsidR="004B7925">
        <w:t xml:space="preserve">Vidare föreslås att </w:t>
      </w:r>
      <w:r w:rsidR="00FD040F">
        <w:t xml:space="preserve">EU </w:t>
      </w:r>
      <w:r w:rsidR="004B7925">
        <w:t>ska ingå internationella avtal</w:t>
      </w:r>
      <w:r w:rsidR="00FD040F">
        <w:t xml:space="preserve"> med</w:t>
      </w:r>
      <w:r w:rsidR="004B7925">
        <w:t xml:space="preserve"> prioriterade tredjeländer om samarbete med Europol och Eurojust samt stödja EU:s byråer och organ i att etablera och stärka arbetet med partnerländer.</w:t>
      </w:r>
    </w:p>
    <w:p w14:paraId="4E0A7A67" w14:textId="77777777" w:rsidR="007D542F" w:rsidRDefault="00FD6B53" w:rsidP="007D542F">
      <w:pPr>
        <w:pStyle w:val="Rubrik2"/>
      </w:pPr>
      <w:sdt>
        <w:sdtPr>
          <w:id w:val="-2087607690"/>
          <w:lock w:val="contentLocked"/>
          <w:placeholder>
            <w:docPart w:val="2DDA4AC71A804BCCA9527DC7C11CA2D2"/>
          </w:placeholder>
          <w:group/>
        </w:sdtPr>
        <w:sdtEndPr/>
        <w:sdtContent>
          <w:r w:rsidR="007D542F">
            <w:t>Gällande svenska regler och förslagets effekt på dessa</w:t>
          </w:r>
        </w:sdtContent>
      </w:sdt>
    </w:p>
    <w:p w14:paraId="03069EA2" w14:textId="66405041" w:rsidR="007D542F" w:rsidRPr="00472EBA" w:rsidRDefault="00EC3EC6" w:rsidP="007D542F">
      <w:pPr>
        <w:pStyle w:val="Brdtext"/>
      </w:pPr>
      <w:r w:rsidRPr="00EC3EC6">
        <w:t>Meddelandet i sig bedöms inte påverka gällande svenska regler</w:t>
      </w:r>
      <w:r>
        <w:t>.</w:t>
      </w:r>
    </w:p>
    <w:p w14:paraId="30005ED4" w14:textId="77777777" w:rsidR="007D542F" w:rsidRDefault="00FD6B53" w:rsidP="007D542F">
      <w:pPr>
        <w:pStyle w:val="Rubrik2"/>
      </w:pPr>
      <w:sdt>
        <w:sdtPr>
          <w:id w:val="-1431199353"/>
          <w:lock w:val="contentLocked"/>
          <w:placeholder>
            <w:docPart w:val="2DDA4AC71A804BCCA9527DC7C11CA2D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942CAC7" w14:textId="36867B66" w:rsidR="007D542F" w:rsidRPr="00472EBA" w:rsidRDefault="00EC3EC6" w:rsidP="007D542F">
      <w:pPr>
        <w:pStyle w:val="Brdtext"/>
      </w:pPr>
      <w:r w:rsidRPr="00EC3EC6">
        <w:t xml:space="preserve">Meddelandet i sig har inga budgetära konsekvenser. När konkreta lagförslag presenteras </w:t>
      </w:r>
      <w:r>
        <w:t xml:space="preserve">avser </w:t>
      </w:r>
      <w:r w:rsidRPr="00EC3EC6">
        <w:t xml:space="preserve">regeringen </w:t>
      </w:r>
      <w:r>
        <w:t xml:space="preserve">att återkomma </w:t>
      </w:r>
      <w:r w:rsidRPr="00EC3EC6">
        <w:t xml:space="preserve">med </w:t>
      </w:r>
      <w:r w:rsidR="003616EA">
        <w:t xml:space="preserve">konsekvensanalys, inklusive en </w:t>
      </w:r>
      <w:r w:rsidRPr="00EC3EC6">
        <w:t>analys av de budgetära konsekvenserna</w:t>
      </w:r>
      <w:r>
        <w:t>.</w:t>
      </w:r>
    </w:p>
    <w:p w14:paraId="262A088A" w14:textId="085FD3B9" w:rsidR="003616EA" w:rsidRPr="00472EBA" w:rsidRDefault="003616EA" w:rsidP="007D542F">
      <w:pPr>
        <w:pStyle w:val="Brdtext"/>
      </w:pPr>
      <w:r w:rsidRPr="00AD5DEE">
        <w:lastRenderedPageBreak/>
        <w:t>Eventuella</w:t>
      </w:r>
      <w:r>
        <w:t xml:space="preserve"> kostnader som förslagen kan leda till för den nationella budgeten ska finansieras i linje med de principer om neutralitet för statens budget som riksdagen beslutat om (prop. 1994/95:40, bet. 1994/95FiU5, rskr. 1994/95:67).</w:t>
      </w:r>
    </w:p>
    <w:sdt>
      <w:sdtPr>
        <w:id w:val="830331803"/>
        <w:lock w:val="contentLocked"/>
        <w:placeholder>
          <w:docPart w:val="2DDA4AC71A804BCCA9527DC7C11CA2D2"/>
        </w:placeholder>
        <w:group/>
      </w:sdtPr>
      <w:sdtEndPr/>
      <w:sdtContent>
        <w:p w14:paraId="326A0405" w14:textId="77777777" w:rsidR="007D542F" w:rsidRDefault="007D542F" w:rsidP="007D542F">
          <w:pPr>
            <w:pStyle w:val="Rubrik1"/>
          </w:pPr>
          <w:r>
            <w:t>Ståndpunkter</w:t>
          </w:r>
        </w:p>
      </w:sdtContent>
    </w:sdt>
    <w:p w14:paraId="2828F17C" w14:textId="114D5097" w:rsidR="007D542F" w:rsidRDefault="00FD6B53" w:rsidP="007D542F">
      <w:pPr>
        <w:pStyle w:val="Rubrik2"/>
      </w:pPr>
      <w:sdt>
        <w:sdtPr>
          <w:id w:val="-483085086"/>
          <w:lock w:val="contentLocked"/>
          <w:placeholder>
            <w:docPart w:val="2DDA4AC71A804BCCA9527DC7C11CA2D2"/>
          </w:placeholder>
          <w:group/>
        </w:sdtPr>
        <w:sdtEndPr/>
        <w:sdtContent>
          <w:r w:rsidR="007D542F">
            <w:t>Preliminär svensk ståndpunkt</w:t>
          </w:r>
        </w:sdtContent>
      </w:sdt>
    </w:p>
    <w:p w14:paraId="0AAE7131" w14:textId="77777777" w:rsidR="00DD7F59" w:rsidRDefault="00556EA4" w:rsidP="00913F43">
      <w:pPr>
        <w:pStyle w:val="Brdtext"/>
      </w:pPr>
      <w:r>
        <w:t xml:space="preserve">Regeringen </w:t>
      </w:r>
      <w:r w:rsidR="00913F43">
        <w:t xml:space="preserve">välkomnar </w:t>
      </w:r>
      <w:r w:rsidR="000D5085">
        <w:t xml:space="preserve">att en </w:t>
      </w:r>
      <w:r w:rsidR="00913F43">
        <w:t>strategi för inre säkerhet</w:t>
      </w:r>
      <w:r w:rsidR="00F57D0E">
        <w:t xml:space="preserve"> presenterats</w:t>
      </w:r>
      <w:r w:rsidR="00715E76">
        <w:t xml:space="preserve">. Strategins förslag bedöms – när de genomförts </w:t>
      </w:r>
      <w:r w:rsidR="00D857F0">
        <w:t xml:space="preserve">– </w:t>
      </w:r>
      <w:r w:rsidR="00715E76">
        <w:t>kunna</w:t>
      </w:r>
      <w:r w:rsidRPr="00556EA4">
        <w:t xml:space="preserve"> st</w:t>
      </w:r>
      <w:r w:rsidR="00715E76">
        <w:t xml:space="preserve">ärka </w:t>
      </w:r>
      <w:r w:rsidRPr="00556EA4">
        <w:t>medlemsstaterna och EU:s förmåga att garantera säkerhet för sina medborgare. Säkerhet är en förutsättning för demokrati, upprätthållande av rättsstatsprincipen och grundläggande rättigheter, konkurrenskraft och välstånd i Europa.</w:t>
      </w:r>
      <w:r w:rsidR="00DD7F59">
        <w:t xml:space="preserve"> </w:t>
      </w:r>
    </w:p>
    <w:p w14:paraId="076DC29A" w14:textId="77777777" w:rsidR="00DD7F59" w:rsidRPr="00DD7F59" w:rsidRDefault="00DD7F59" w:rsidP="00DD7F59">
      <w:pPr>
        <w:pStyle w:val="Brdtext"/>
      </w:pPr>
      <w:r w:rsidRPr="00DD7F59">
        <w:t xml:space="preserve">Det är därför angeläget att med kraftfulla och hållbara åtgärder stärka den inre säkerheten och möta hoten från ett förändrat säkerhetspolitiskt läge och ett föränderligt geopolitiskt landskap. Behovet blir särskilt tydligt i arbetet mot olika typer av hybridaktiviteter, där framförallt brottsbekämpande men även militära kapaciteter berörs och måste samverka som en </w:t>
      </w:r>
      <w:proofErr w:type="spellStart"/>
      <w:r w:rsidRPr="00DD7F59">
        <w:t>resilienskedja</w:t>
      </w:r>
      <w:proofErr w:type="spellEnd"/>
      <w:r w:rsidRPr="00DD7F59">
        <w:t>. Medlemsstaterna och EU behöver säkerställa att den civila och den militära hanteringen av hoten samordnas med beaktande av medlemsstaternas ansvar för nationell säkerhet.</w:t>
      </w:r>
    </w:p>
    <w:p w14:paraId="12FE09EE" w14:textId="46EE897A" w:rsidR="00882B88" w:rsidRDefault="00556EA4" w:rsidP="00913F43">
      <w:pPr>
        <w:pStyle w:val="Brdtext"/>
      </w:pPr>
      <w:r w:rsidRPr="00556EA4">
        <w:t xml:space="preserve"> </w:t>
      </w:r>
      <w:r w:rsidR="00642FAC">
        <w:t>Att strategin tar ett brett angreppssätt på problematiken är viktigt</w:t>
      </w:r>
      <w:r w:rsidR="00AC57A9">
        <w:t xml:space="preserve"> </w:t>
      </w:r>
      <w:r w:rsidR="00EA0C8E">
        <w:t xml:space="preserve">och </w:t>
      </w:r>
      <w:r w:rsidR="00AC57A9">
        <w:t xml:space="preserve">stärker kopplingen till </w:t>
      </w:r>
      <w:r w:rsidR="00FF0688">
        <w:t>EU:s strategi för beredskapsunion</w:t>
      </w:r>
      <w:r w:rsidR="00642FAC">
        <w:t xml:space="preserve">. </w:t>
      </w:r>
      <w:r>
        <w:t xml:space="preserve">Regeringen </w:t>
      </w:r>
      <w:r w:rsidR="00913F43">
        <w:t xml:space="preserve">välkomnar </w:t>
      </w:r>
      <w:r w:rsidR="001C7929">
        <w:t xml:space="preserve">förslag </w:t>
      </w:r>
      <w:r w:rsidR="00642FAC">
        <w:t xml:space="preserve">inom de föreslagna områdena. Särskilt positivt är </w:t>
      </w:r>
      <w:r w:rsidR="00913F43">
        <w:t xml:space="preserve">den föreslagna förändrade synen på inre säkerhet, där säkerhetsaspekter ska beaktas i </w:t>
      </w:r>
      <w:r w:rsidR="00715E76">
        <w:t xml:space="preserve">kommissionens </w:t>
      </w:r>
      <w:r w:rsidR="00913F43">
        <w:t>framtagande av nya initiativ</w:t>
      </w:r>
      <w:r w:rsidR="00715E76">
        <w:t xml:space="preserve"> oavsett politikområde</w:t>
      </w:r>
      <w:r w:rsidR="00913F43">
        <w:t>. Det är också betydelsefullt att involvera medborgare, företag, forskare och civilsamhället</w:t>
      </w:r>
      <w:r>
        <w:t xml:space="preserve"> i arbetet för att stärka säkerheten</w:t>
      </w:r>
      <w:r w:rsidR="00913F43">
        <w:t xml:space="preserve">. </w:t>
      </w:r>
      <w:r w:rsidR="00F30D41">
        <w:t>Regeringen välkomnar att Europol föreslås</w:t>
      </w:r>
      <w:r w:rsidR="00F30D41" w:rsidRPr="00F30D41">
        <w:t xml:space="preserve"> ges en </w:t>
      </w:r>
      <w:r w:rsidR="003959A1">
        <w:t xml:space="preserve">starkare roll för att stödja </w:t>
      </w:r>
      <w:r w:rsidR="006E58BD">
        <w:t>medlemsstaterna</w:t>
      </w:r>
      <w:r w:rsidR="00E73B5D">
        <w:t>. Regeringen avser återkomma med närmare ståndpunkter till riksdagen när konkreta förslag presenteras i denna del lika med andra delar</w:t>
      </w:r>
      <w:r w:rsidR="006E58BD">
        <w:t>.</w:t>
      </w:r>
      <w:r w:rsidR="009000CA">
        <w:t xml:space="preserve"> </w:t>
      </w:r>
      <w:r w:rsidR="00173F68">
        <w:t>Eurojust har en framträdande roll i fråga om rättsligt samarbete som är en viktig aspekt för den inre säkerheten såväl inom EU som med relevanta partnerländer utanför. Regeringen välkomnar att Eurojust ska stärkas</w:t>
      </w:r>
      <w:r w:rsidR="009000CA">
        <w:t>.</w:t>
      </w:r>
      <w:r w:rsidR="00F30D41" w:rsidRPr="00F30D41" w:rsidDel="006E58BD">
        <w:t xml:space="preserve"> </w:t>
      </w:r>
      <w:r w:rsidR="00F95C24">
        <w:t>Regeringen anser att en</w:t>
      </w:r>
      <w:r w:rsidR="00F95C24" w:rsidRPr="00F95C24">
        <w:t xml:space="preserve"> </w:t>
      </w:r>
      <w:r w:rsidR="00CC4059">
        <w:t xml:space="preserve">eventuell </w:t>
      </w:r>
      <w:r w:rsidR="00F95C24" w:rsidRPr="00F95C24">
        <w:t xml:space="preserve">förändring </w:t>
      </w:r>
      <w:r w:rsidR="00F95C24" w:rsidRPr="00F95C24">
        <w:lastRenderedPageBreak/>
        <w:t xml:space="preserve">av </w:t>
      </w:r>
      <w:r w:rsidR="00F95C24" w:rsidRPr="0036315E">
        <w:t>Frontex stående styrka</w:t>
      </w:r>
      <w:r w:rsidR="00F95C24" w:rsidRPr="00F95C24">
        <w:t xml:space="preserve"> avseende numerär och profil </w:t>
      </w:r>
      <w:r w:rsidR="00F95C24">
        <w:t>ska baseras</w:t>
      </w:r>
      <w:r w:rsidR="00F95C24" w:rsidRPr="00F95C24">
        <w:t xml:space="preserve"> på faktiska operativa behov.</w:t>
      </w:r>
    </w:p>
    <w:p w14:paraId="0A7C8C7D" w14:textId="6DFB786A" w:rsidR="00913F43" w:rsidRDefault="00642FAC" w:rsidP="00913F43">
      <w:pPr>
        <w:pStyle w:val="Brdtext"/>
      </w:pPr>
      <w:r>
        <w:t xml:space="preserve">Regeringen anser att </w:t>
      </w:r>
      <w:r w:rsidRPr="00642FAC">
        <w:t>det är mycket positivt att kommissionen lyfter betydelsen av online</w:t>
      </w:r>
      <w:r w:rsidR="00715E76">
        <w:t>-</w:t>
      </w:r>
      <w:r w:rsidRPr="00642FAC">
        <w:t xml:space="preserve">dimensionen i strategin. </w:t>
      </w:r>
      <w:r>
        <w:t xml:space="preserve">Det är av vikt att </w:t>
      </w:r>
      <w:r w:rsidR="00715E76">
        <w:t>arbeta aktivt mot t.ex. rekrytering till kriminalitet i online-mi</w:t>
      </w:r>
      <w:r w:rsidR="00C30686">
        <w:t>l</w:t>
      </w:r>
      <w:r w:rsidR="00715E76">
        <w:t>jö och</w:t>
      </w:r>
      <w:r w:rsidR="00281C18">
        <w:t xml:space="preserve"> med</w:t>
      </w:r>
      <w:r w:rsidR="00715E76">
        <w:t xml:space="preserve"> att </w:t>
      </w:r>
      <w:r w:rsidRPr="00642FAC">
        <w:t>förbättra brottsbekämpande myndigheters förutsättningar att ta del av bevis</w:t>
      </w:r>
      <w:r w:rsidR="00C30686">
        <w:t xml:space="preserve"> och annan information</w:t>
      </w:r>
      <w:r w:rsidRPr="00642FAC">
        <w:t xml:space="preserve"> i digital miljö, inklusive laglig tillgång till </w:t>
      </w:r>
      <w:proofErr w:type="gramStart"/>
      <w:r w:rsidRPr="00642FAC">
        <w:t>krypterad data</w:t>
      </w:r>
      <w:proofErr w:type="gramEnd"/>
      <w:r w:rsidRPr="00642FAC">
        <w:t xml:space="preserve">. </w:t>
      </w:r>
    </w:p>
    <w:p w14:paraId="477C50F2" w14:textId="637D5110" w:rsidR="00913F43" w:rsidRDefault="003F114D" w:rsidP="00642FAC">
      <w:pPr>
        <w:pStyle w:val="Brdtext"/>
      </w:pPr>
      <w:r w:rsidRPr="009C532A">
        <w:t>Sverige driver samtidigt en generell budgetrestriktiv hållning. Eventuella ökade utgifter på EU-budgeten ska finansieras genom omprioritering inom den fleråriga budgetramen.</w:t>
      </w:r>
      <w:r>
        <w:t xml:space="preserve"> </w:t>
      </w:r>
      <w:r w:rsidR="00831A71" w:rsidRPr="00831A71">
        <w:t>Regeringen anser vidare att det är viktigt att åtgärder som följer av strategin genomförs på ett kostnadseffektivt sätt som drar nytta av existerande strukturer och insatser.</w:t>
      </w:r>
      <w:r w:rsidR="00831A71">
        <w:t xml:space="preserve"> </w:t>
      </w:r>
      <w:r w:rsidR="00864D6E" w:rsidRPr="00864D6E">
        <w:t xml:space="preserve">Nya initiativ behöver respektera medlemsstaternas ansvar för nationell säkerhet och kompetensfördelningen mellan medlemsstaterna och </w:t>
      </w:r>
      <w:r w:rsidR="00225917">
        <w:t>k</w:t>
      </w:r>
      <w:r w:rsidR="00225917" w:rsidRPr="00864D6E">
        <w:t>ommissionen</w:t>
      </w:r>
      <w:r w:rsidR="006E28E0">
        <w:t xml:space="preserve"> och mellan rådet och kommissionen</w:t>
      </w:r>
      <w:r w:rsidR="00225917" w:rsidRPr="00864D6E">
        <w:t>.</w:t>
      </w:r>
      <w:r w:rsidR="00225917">
        <w:t xml:space="preserve"> </w:t>
      </w:r>
      <w:r w:rsidR="00556EA4">
        <w:t xml:space="preserve">De konkreta lagförslag som följer av meddelandet kommer att behöva granskas avseende </w:t>
      </w:r>
      <w:r w:rsidR="008971EA">
        <w:t xml:space="preserve">såväl </w:t>
      </w:r>
      <w:r w:rsidR="00556EA4">
        <w:t xml:space="preserve">budgetära </w:t>
      </w:r>
      <w:r w:rsidR="008971EA">
        <w:t xml:space="preserve">som andra </w:t>
      </w:r>
      <w:r w:rsidR="00556EA4">
        <w:t>konsekvenser.</w:t>
      </w:r>
      <w:r w:rsidR="00864D6E" w:rsidRPr="00864D6E">
        <w:t xml:space="preserve"> </w:t>
      </w:r>
      <w:r w:rsidR="00225917">
        <w:t>R</w:t>
      </w:r>
      <w:r w:rsidR="00225917" w:rsidRPr="00225917">
        <w:t>egeringen återkommer till riksdagen med närmare ståndpunkter när de konkreta förslagen presenteras</w:t>
      </w:r>
      <w:r w:rsidR="00225917">
        <w:t xml:space="preserve">. </w:t>
      </w:r>
    </w:p>
    <w:p w14:paraId="2E11C6E4" w14:textId="5E195A11" w:rsidR="007D542F" w:rsidRDefault="00FD6B53" w:rsidP="007D542F">
      <w:pPr>
        <w:pStyle w:val="Rubrik2"/>
      </w:pPr>
      <w:sdt>
        <w:sdtPr>
          <w:id w:val="1941718165"/>
          <w:lock w:val="contentLocked"/>
          <w:placeholder>
            <w:docPart w:val="2DDA4AC71A804BCCA9527DC7C11CA2D2"/>
          </w:placeholder>
          <w:group/>
        </w:sdtPr>
        <w:sdtEndPr/>
        <w:sdtContent>
          <w:r w:rsidR="007D542F">
            <w:t>Medlemsstaternas ståndpunkter</w:t>
          </w:r>
        </w:sdtContent>
      </w:sdt>
    </w:p>
    <w:p w14:paraId="65406DAC" w14:textId="5E87AF6E" w:rsidR="00844C87" w:rsidRPr="00472EBA" w:rsidRDefault="00EC3EC6" w:rsidP="00844C87">
      <w:pPr>
        <w:pStyle w:val="Brdtext"/>
      </w:pPr>
      <w:r w:rsidRPr="00EC3EC6">
        <w:t>Medlemsstaternas ståndpunkter är inte kända.</w:t>
      </w:r>
    </w:p>
    <w:p w14:paraId="7B1ABA1C" w14:textId="0DA11446" w:rsidR="007D542F" w:rsidRDefault="00FD6B53" w:rsidP="007D542F">
      <w:pPr>
        <w:pStyle w:val="Rubrik2"/>
      </w:pPr>
      <w:sdt>
        <w:sdtPr>
          <w:id w:val="-1927257506"/>
          <w:lock w:val="contentLocked"/>
          <w:placeholder>
            <w:docPart w:val="2DDA4AC71A804BCCA9527DC7C11CA2D2"/>
          </w:placeholder>
          <w:group/>
        </w:sdtPr>
        <w:sdtEndPr/>
        <w:sdtContent>
          <w:r w:rsidR="007D542F">
            <w:t>Institutionernas ståndpunkter</w:t>
          </w:r>
        </w:sdtContent>
      </w:sdt>
    </w:p>
    <w:p w14:paraId="4B62B4CA" w14:textId="51D120D5" w:rsidR="007D542F" w:rsidRPr="00472EBA" w:rsidRDefault="00EC3EC6" w:rsidP="007D542F">
      <w:pPr>
        <w:pStyle w:val="Brdtext"/>
      </w:pPr>
      <w:r>
        <w:t>Institutionernas ståndpunkter är i</w:t>
      </w:r>
      <w:r w:rsidR="000F250E">
        <w:t>nte kända</w:t>
      </w:r>
      <w:r w:rsidR="00844C87">
        <w:t>.</w:t>
      </w:r>
    </w:p>
    <w:p w14:paraId="24BE8386" w14:textId="77936997" w:rsidR="007D542F" w:rsidRDefault="00FD6B53" w:rsidP="007D542F">
      <w:pPr>
        <w:pStyle w:val="Rubrik2"/>
      </w:pPr>
      <w:sdt>
        <w:sdtPr>
          <w:id w:val="-497725553"/>
          <w:lock w:val="contentLocked"/>
          <w:placeholder>
            <w:docPart w:val="2DDA4AC71A804BCCA9527DC7C11CA2D2"/>
          </w:placeholder>
          <w:group/>
        </w:sdtPr>
        <w:sdtEndPr/>
        <w:sdtContent>
          <w:r w:rsidR="007D542F">
            <w:t xml:space="preserve">Remissinstansernas och </w:t>
          </w:r>
          <w:r w:rsidR="004B795E">
            <w:t xml:space="preserve">andra </w:t>
          </w:r>
          <w:r w:rsidR="007D542F">
            <w:t>intressenters ståndpunkter</w:t>
          </w:r>
        </w:sdtContent>
      </w:sdt>
    </w:p>
    <w:p w14:paraId="3BC872DD" w14:textId="144BC49B" w:rsidR="007D542F" w:rsidRPr="00472EBA" w:rsidRDefault="000F250E" w:rsidP="007D542F">
      <w:pPr>
        <w:pStyle w:val="Brdtext"/>
      </w:pPr>
      <w:r>
        <w:t xml:space="preserve">Meddelandet har inte remitterats. </w:t>
      </w:r>
    </w:p>
    <w:sdt>
      <w:sdtPr>
        <w:id w:val="511343921"/>
        <w:lock w:val="contentLocked"/>
        <w:placeholder>
          <w:docPart w:val="2DDA4AC71A804BCCA9527DC7C11CA2D2"/>
        </w:placeholder>
        <w:group/>
      </w:sdtPr>
      <w:sdtEndPr/>
      <w:sdtContent>
        <w:p w14:paraId="13EB5132" w14:textId="77777777" w:rsidR="007D542F" w:rsidRDefault="007D542F" w:rsidP="007D542F">
          <w:pPr>
            <w:pStyle w:val="Rubrik1"/>
          </w:pPr>
          <w:r>
            <w:t>Förslagets förutsättningar</w:t>
          </w:r>
        </w:p>
      </w:sdtContent>
    </w:sdt>
    <w:p w14:paraId="45969486" w14:textId="6D46AD7B" w:rsidR="007D542F" w:rsidRDefault="00FD6B53" w:rsidP="007D542F">
      <w:pPr>
        <w:pStyle w:val="Rubrik2"/>
      </w:pPr>
      <w:sdt>
        <w:sdtPr>
          <w:id w:val="1163133293"/>
          <w:lock w:val="contentLocked"/>
          <w:placeholder>
            <w:docPart w:val="2DDA4AC71A804BCCA9527DC7C11CA2D2"/>
          </w:placeholder>
          <w:group/>
        </w:sdtPr>
        <w:sdtEndPr/>
        <w:sdtContent>
          <w:r w:rsidR="007D542F">
            <w:t>Rättslig grund och beslutsförfarande</w:t>
          </w:r>
        </w:sdtContent>
      </w:sdt>
    </w:p>
    <w:p w14:paraId="3CCCBCB6" w14:textId="20D581AB" w:rsidR="007D542F" w:rsidRPr="00472EBA" w:rsidRDefault="00913F43" w:rsidP="007D542F">
      <w:pPr>
        <w:pStyle w:val="Brdtext"/>
      </w:pPr>
      <w:r>
        <w:t>Inte relevant för ett meddelande</w:t>
      </w:r>
      <w:r w:rsidR="00EC3EC6">
        <w:t xml:space="preserve">. </w:t>
      </w:r>
    </w:p>
    <w:p w14:paraId="15705867" w14:textId="4B7A299D" w:rsidR="007D542F" w:rsidRDefault="00FD6B53" w:rsidP="007D542F">
      <w:pPr>
        <w:pStyle w:val="Rubrik2"/>
      </w:pPr>
      <w:sdt>
        <w:sdtPr>
          <w:id w:val="-463277102"/>
          <w:lock w:val="contentLocked"/>
          <w:placeholder>
            <w:docPart w:val="2DDA4AC71A804BCCA9527DC7C11CA2D2"/>
          </w:placeholder>
          <w:group/>
        </w:sdtPr>
        <w:sdtEndPr/>
        <w:sdtContent>
          <w:r w:rsidR="007D542F">
            <w:t>Subsidiaritets- och proportionalitetsprincipe</w:t>
          </w:r>
          <w:r w:rsidR="00F02290">
            <w:t>r</w:t>
          </w:r>
          <w:r w:rsidR="007D542F">
            <w:t>n</w:t>
          </w:r>
          <w:r w:rsidR="00F02290">
            <w:t>a</w:t>
          </w:r>
        </w:sdtContent>
      </w:sdt>
    </w:p>
    <w:p w14:paraId="11FC296F" w14:textId="10E4870F" w:rsidR="007D542F" w:rsidRPr="00472EBA" w:rsidRDefault="00913F43" w:rsidP="007D542F">
      <w:pPr>
        <w:pStyle w:val="Brdtext"/>
      </w:pPr>
      <w:r>
        <w:t xml:space="preserve">Inte relevant för ett meddelande. </w:t>
      </w:r>
    </w:p>
    <w:sdt>
      <w:sdtPr>
        <w:id w:val="211079442"/>
        <w:lock w:val="contentLocked"/>
        <w:placeholder>
          <w:docPart w:val="2DDA4AC71A804BCCA9527DC7C11CA2D2"/>
        </w:placeholder>
        <w:group/>
      </w:sdtPr>
      <w:sdtEndPr/>
      <w:sdtContent>
        <w:p w14:paraId="11CE3BC7" w14:textId="77777777" w:rsidR="007D542F" w:rsidRDefault="007D542F" w:rsidP="007D542F">
          <w:pPr>
            <w:pStyle w:val="Rubrik1"/>
          </w:pPr>
          <w:r>
            <w:t>Övrigt</w:t>
          </w:r>
        </w:p>
      </w:sdtContent>
    </w:sdt>
    <w:p w14:paraId="2FD7FA77" w14:textId="289B5576" w:rsidR="007D542F" w:rsidRDefault="00FD6B53" w:rsidP="007D542F">
      <w:pPr>
        <w:pStyle w:val="Rubrik2"/>
      </w:pPr>
      <w:sdt>
        <w:sdtPr>
          <w:id w:val="-1578510440"/>
          <w:lock w:val="contentLocked"/>
          <w:placeholder>
            <w:docPart w:val="2DDA4AC71A804BCCA9527DC7C11CA2D2"/>
          </w:placeholder>
          <w:group/>
        </w:sdtPr>
        <w:sdtEndPr/>
        <w:sdtContent>
          <w:r w:rsidR="007D542F">
            <w:t>Fortsatt behandling av ärendet</w:t>
          </w:r>
        </w:sdtContent>
      </w:sdt>
    </w:p>
    <w:p w14:paraId="0BB0716A" w14:textId="27479B9D" w:rsidR="007D542F" w:rsidRDefault="00913F43" w:rsidP="007D542F">
      <w:pPr>
        <w:pStyle w:val="Brdtext"/>
      </w:pPr>
      <w:r>
        <w:t xml:space="preserve">EU:s inre säkerhetsstrategi </w:t>
      </w:r>
      <w:r w:rsidRPr="00913F43">
        <w:t>kommer att diskuteras i rådsstrukturen under våren. Konkreta lagförslag</w:t>
      </w:r>
      <w:r>
        <w:t xml:space="preserve">, handlingsplaner och andra åtgärder </w:t>
      </w:r>
      <w:r w:rsidRPr="00913F43">
        <w:t>ska presenteras av kommissionen 2025</w:t>
      </w:r>
      <w:r>
        <w:t>–2027</w:t>
      </w:r>
      <w:r w:rsidRPr="00913F43">
        <w:t>.</w:t>
      </w:r>
    </w:p>
    <w:p w14:paraId="0AFB9C3E" w14:textId="6A2A5925" w:rsidR="007D542F" w:rsidRDefault="00FD6B53" w:rsidP="007D542F">
      <w:pPr>
        <w:pStyle w:val="Rubrik2"/>
      </w:pPr>
      <w:sdt>
        <w:sdtPr>
          <w:id w:val="839665539"/>
          <w:lock w:val="contentLocked"/>
          <w:placeholder>
            <w:docPart w:val="2DDA4AC71A804BCCA9527DC7C11CA2D2"/>
          </w:placeholder>
          <w:group/>
        </w:sdtPr>
        <w:sdtEndPr/>
        <w:sdtContent>
          <w:r w:rsidR="007D542F">
            <w:t>Fackuttryck</w:t>
          </w:r>
          <w:r w:rsidR="00821540">
            <w:t xml:space="preserve"> och </w:t>
          </w:r>
          <w:r w:rsidR="007D542F">
            <w:t>termer</w:t>
          </w:r>
        </w:sdtContent>
      </w:sdt>
    </w:p>
    <w:p w14:paraId="71A5BADB" w14:textId="3C31D6DC"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F35C" w14:textId="77777777" w:rsidR="009773E7" w:rsidRDefault="009773E7" w:rsidP="00A87A54">
      <w:pPr>
        <w:spacing w:after="0" w:line="240" w:lineRule="auto"/>
      </w:pPr>
      <w:r>
        <w:separator/>
      </w:r>
    </w:p>
  </w:endnote>
  <w:endnote w:type="continuationSeparator" w:id="0">
    <w:p w14:paraId="00F62278" w14:textId="77777777" w:rsidR="009773E7" w:rsidRDefault="009773E7" w:rsidP="00A87A54">
      <w:pPr>
        <w:spacing w:after="0" w:line="240" w:lineRule="auto"/>
      </w:pPr>
      <w:r>
        <w:continuationSeparator/>
      </w:r>
    </w:p>
  </w:endnote>
  <w:endnote w:type="continuationNotice" w:id="1">
    <w:p w14:paraId="5A27E219" w14:textId="77777777" w:rsidR="009773E7" w:rsidRDefault="00977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FF5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51E3" w14:textId="77777777" w:rsidR="009773E7" w:rsidRDefault="009773E7" w:rsidP="00A87A54">
      <w:pPr>
        <w:spacing w:after="0" w:line="240" w:lineRule="auto"/>
      </w:pPr>
      <w:r>
        <w:separator/>
      </w:r>
    </w:p>
  </w:footnote>
  <w:footnote w:type="continuationSeparator" w:id="0">
    <w:p w14:paraId="1C4468D8" w14:textId="77777777" w:rsidR="009773E7" w:rsidRDefault="009773E7" w:rsidP="00A87A54">
      <w:pPr>
        <w:spacing w:after="0" w:line="240" w:lineRule="auto"/>
      </w:pPr>
      <w:r>
        <w:continuationSeparator/>
      </w:r>
    </w:p>
  </w:footnote>
  <w:footnote w:type="continuationNotice" w:id="1">
    <w:p w14:paraId="7601312C" w14:textId="77777777" w:rsidR="009773E7" w:rsidRDefault="00977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E18D" w14:textId="02C0A927" w:rsidR="003C3720" w:rsidRDefault="00FD6B53" w:rsidP="00CD3BFC">
    <w:pPr>
      <w:pStyle w:val="Sidhuvud"/>
      <w:spacing w:before="240"/>
      <w:jc w:val="right"/>
    </w:pPr>
    <w:sdt>
      <w:sdtPr>
        <w:alias w:val="Ar"/>
        <w:tag w:val="Ar"/>
        <w:id w:val="375123316"/>
        <w:placeholder>
          <w:docPart w:val="93C09DDA04BF41539A344F39572B9084"/>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C2FA5">
          <w:t>2024/25</w:t>
        </w:r>
      </w:sdtContent>
    </w:sdt>
    <w:r w:rsidR="0009572A">
      <w:t>:</w:t>
    </w:r>
    <w:r w:rsidR="00002B4B">
      <w:t>FPM</w:t>
    </w:r>
    <w:sdt>
      <w:sdtPr>
        <w:alias w:val="FPMNummer"/>
        <w:tag w:val="FPMNummer"/>
        <w:id w:val="-2000957076"/>
        <w:placeholder>
          <w:docPart w:val="A9C9894B64664073BA56F5903C14F4F5"/>
        </w:placeholder>
        <w:dataBinding w:prefixMappings="xmlns:ns0='http://rk.se/faktapm' " w:xpath="/ns0:faktaPM[1]/ns0:Nr[1]" w:storeItemID="{0B9A7431-9D19-4C2A-8E12-639802D7B40B}"/>
        <w:text/>
      </w:sdtPr>
      <w:sdtEndPr/>
      <w:sdtContent>
        <w:r w:rsidR="007C2FA5">
          <w:t>37</w:t>
        </w:r>
      </w:sdtContent>
    </w:sdt>
  </w:p>
  <w:p w14:paraId="56AAA960"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EB3B2B"/>
    <w:multiLevelType w:val="hybridMultilevel"/>
    <w:tmpl w:val="41A6CE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FC2C73"/>
    <w:multiLevelType w:val="hybridMultilevel"/>
    <w:tmpl w:val="EC8EC7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2417A6"/>
    <w:multiLevelType w:val="hybridMultilevel"/>
    <w:tmpl w:val="BCEC1C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6FC51AF"/>
    <w:multiLevelType w:val="hybridMultilevel"/>
    <w:tmpl w:val="BCEC1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4B2944"/>
    <w:multiLevelType w:val="multilevel"/>
    <w:tmpl w:val="B552A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num w:numId="1">
    <w:abstractNumId w:val="26"/>
  </w:num>
  <w:num w:numId="2">
    <w:abstractNumId w:val="36"/>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1"/>
  </w:num>
  <w:num w:numId="13">
    <w:abstractNumId w:val="33"/>
  </w:num>
  <w:num w:numId="14">
    <w:abstractNumId w:val="14"/>
  </w:num>
  <w:num w:numId="15">
    <w:abstractNumId w:val="12"/>
  </w:num>
  <w:num w:numId="16">
    <w:abstractNumId w:val="38"/>
  </w:num>
  <w:num w:numId="17">
    <w:abstractNumId w:val="35"/>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1"/>
  </w:num>
  <w:num w:numId="25">
    <w:abstractNumId w:val="43"/>
  </w:num>
  <w:num w:numId="26">
    <w:abstractNumId w:val="24"/>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7"/>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27"/>
  </w:num>
  <w:num w:numId="46">
    <w:abstractNumId w:val="30"/>
  </w:num>
  <w:num w:numId="47">
    <w:abstractNumId w:val="34"/>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06"/>
    <w:docVar w:name="Ar" w:val="2024/25"/>
    <w:docVar w:name="Dep" w:val="Justitiedepartementet"/>
    <w:docVar w:name="GDB1" w:val="COM(2025) 148"/>
    <w:docVar w:name="Nr" w:val="37"/>
    <w:docVar w:name="Rub" w:val="EU:s inre säkerhetsstrategi"/>
    <w:docVar w:name="UppDat" w:val="2025-05-06"/>
    <w:docVar w:name="Utsk" w:val="Justitieutskottet"/>
  </w:docVars>
  <w:rsids>
    <w:rsidRoot w:val="001F6F55"/>
    <w:rsid w:val="00000290"/>
    <w:rsid w:val="00001068"/>
    <w:rsid w:val="00002B4B"/>
    <w:rsid w:val="0000412C"/>
    <w:rsid w:val="00004D5C"/>
    <w:rsid w:val="00005F68"/>
    <w:rsid w:val="00006CA7"/>
    <w:rsid w:val="000108E6"/>
    <w:rsid w:val="000128EB"/>
    <w:rsid w:val="00012B00"/>
    <w:rsid w:val="00014375"/>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329"/>
    <w:rsid w:val="00041EDC"/>
    <w:rsid w:val="00042CE5"/>
    <w:rsid w:val="0004352E"/>
    <w:rsid w:val="00044C69"/>
    <w:rsid w:val="00051341"/>
    <w:rsid w:val="0005264F"/>
    <w:rsid w:val="00053CAA"/>
    <w:rsid w:val="00055875"/>
    <w:rsid w:val="0005796F"/>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87F61"/>
    <w:rsid w:val="00093408"/>
    <w:rsid w:val="00093BBF"/>
    <w:rsid w:val="0009435C"/>
    <w:rsid w:val="0009572A"/>
    <w:rsid w:val="00096DF5"/>
    <w:rsid w:val="000A13CA"/>
    <w:rsid w:val="000A456A"/>
    <w:rsid w:val="000A5E43"/>
    <w:rsid w:val="000A6C30"/>
    <w:rsid w:val="000B562E"/>
    <w:rsid w:val="000B56A9"/>
    <w:rsid w:val="000B5E2C"/>
    <w:rsid w:val="000C0322"/>
    <w:rsid w:val="000C4D19"/>
    <w:rsid w:val="000C61D1"/>
    <w:rsid w:val="000D0E5E"/>
    <w:rsid w:val="000D31A9"/>
    <w:rsid w:val="000D370F"/>
    <w:rsid w:val="000D5085"/>
    <w:rsid w:val="000D5449"/>
    <w:rsid w:val="000D7110"/>
    <w:rsid w:val="000D7180"/>
    <w:rsid w:val="000D7D18"/>
    <w:rsid w:val="000E12D9"/>
    <w:rsid w:val="000E431B"/>
    <w:rsid w:val="000E59A9"/>
    <w:rsid w:val="000E638A"/>
    <w:rsid w:val="000E6472"/>
    <w:rsid w:val="000E64CB"/>
    <w:rsid w:val="000E6E89"/>
    <w:rsid w:val="000E6F4A"/>
    <w:rsid w:val="000F00B8"/>
    <w:rsid w:val="000F1EA7"/>
    <w:rsid w:val="000F2084"/>
    <w:rsid w:val="000F250E"/>
    <w:rsid w:val="000F2A8A"/>
    <w:rsid w:val="000F3A92"/>
    <w:rsid w:val="000F6462"/>
    <w:rsid w:val="00100229"/>
    <w:rsid w:val="00101DE6"/>
    <w:rsid w:val="001055DA"/>
    <w:rsid w:val="00106F29"/>
    <w:rsid w:val="0011221D"/>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2CB8"/>
    <w:rsid w:val="001431C6"/>
    <w:rsid w:val="00143E09"/>
    <w:rsid w:val="001551F6"/>
    <w:rsid w:val="00156BDE"/>
    <w:rsid w:val="001573AF"/>
    <w:rsid w:val="00160B48"/>
    <w:rsid w:val="0016294F"/>
    <w:rsid w:val="00164463"/>
    <w:rsid w:val="00167FA8"/>
    <w:rsid w:val="001701CA"/>
    <w:rsid w:val="0017099B"/>
    <w:rsid w:val="00170B32"/>
    <w:rsid w:val="00170CE4"/>
    <w:rsid w:val="00170E3E"/>
    <w:rsid w:val="0017135E"/>
    <w:rsid w:val="0017300E"/>
    <w:rsid w:val="00173126"/>
    <w:rsid w:val="00173F68"/>
    <w:rsid w:val="00176A26"/>
    <w:rsid w:val="001774F8"/>
    <w:rsid w:val="0018096C"/>
    <w:rsid w:val="00180BE1"/>
    <w:rsid w:val="001813DF"/>
    <w:rsid w:val="00181C1A"/>
    <w:rsid w:val="001857B5"/>
    <w:rsid w:val="00187963"/>
    <w:rsid w:val="00187E1F"/>
    <w:rsid w:val="0019051C"/>
    <w:rsid w:val="0019127B"/>
    <w:rsid w:val="00192350"/>
    <w:rsid w:val="00192E34"/>
    <w:rsid w:val="0019308B"/>
    <w:rsid w:val="001941B9"/>
    <w:rsid w:val="00194B4E"/>
    <w:rsid w:val="00195806"/>
    <w:rsid w:val="00196C02"/>
    <w:rsid w:val="00197A8A"/>
    <w:rsid w:val="001A1B33"/>
    <w:rsid w:val="001A2A61"/>
    <w:rsid w:val="001B0B48"/>
    <w:rsid w:val="001B4824"/>
    <w:rsid w:val="001B4A28"/>
    <w:rsid w:val="001C1C7D"/>
    <w:rsid w:val="001C2731"/>
    <w:rsid w:val="001C390F"/>
    <w:rsid w:val="001C4566"/>
    <w:rsid w:val="001C4980"/>
    <w:rsid w:val="001C4D21"/>
    <w:rsid w:val="001C5DC9"/>
    <w:rsid w:val="001C6B85"/>
    <w:rsid w:val="001C71A9"/>
    <w:rsid w:val="001C7929"/>
    <w:rsid w:val="001D12FC"/>
    <w:rsid w:val="001D3805"/>
    <w:rsid w:val="001D3851"/>
    <w:rsid w:val="001D512F"/>
    <w:rsid w:val="001D761A"/>
    <w:rsid w:val="001E0BD5"/>
    <w:rsid w:val="001E1A13"/>
    <w:rsid w:val="001E20CC"/>
    <w:rsid w:val="001E3C02"/>
    <w:rsid w:val="001E3D83"/>
    <w:rsid w:val="001E4A80"/>
    <w:rsid w:val="001E5DF7"/>
    <w:rsid w:val="001E6477"/>
    <w:rsid w:val="001E72EE"/>
    <w:rsid w:val="001F0629"/>
    <w:rsid w:val="001F0736"/>
    <w:rsid w:val="001F2878"/>
    <w:rsid w:val="001F4302"/>
    <w:rsid w:val="001F50BE"/>
    <w:rsid w:val="001F525B"/>
    <w:rsid w:val="001F6BBE"/>
    <w:rsid w:val="001F6F55"/>
    <w:rsid w:val="00201282"/>
    <w:rsid w:val="00201498"/>
    <w:rsid w:val="0020269F"/>
    <w:rsid w:val="00204079"/>
    <w:rsid w:val="00204235"/>
    <w:rsid w:val="00207CF0"/>
    <w:rsid w:val="002102FD"/>
    <w:rsid w:val="00210DAC"/>
    <w:rsid w:val="002112C4"/>
    <w:rsid w:val="002116FE"/>
    <w:rsid w:val="00211B4E"/>
    <w:rsid w:val="00211E2A"/>
    <w:rsid w:val="00212469"/>
    <w:rsid w:val="00212504"/>
    <w:rsid w:val="00213204"/>
    <w:rsid w:val="00213258"/>
    <w:rsid w:val="00215115"/>
    <w:rsid w:val="002161F5"/>
    <w:rsid w:val="0021657C"/>
    <w:rsid w:val="00217DCE"/>
    <w:rsid w:val="0022187E"/>
    <w:rsid w:val="00222258"/>
    <w:rsid w:val="00223AD6"/>
    <w:rsid w:val="00225917"/>
    <w:rsid w:val="0022666A"/>
    <w:rsid w:val="00227E43"/>
    <w:rsid w:val="002315F5"/>
    <w:rsid w:val="00232EC3"/>
    <w:rsid w:val="00233D52"/>
    <w:rsid w:val="00237147"/>
    <w:rsid w:val="00242AD1"/>
    <w:rsid w:val="0024412C"/>
    <w:rsid w:val="0024537C"/>
    <w:rsid w:val="0024764B"/>
    <w:rsid w:val="002479CD"/>
    <w:rsid w:val="00253CC8"/>
    <w:rsid w:val="00260D2D"/>
    <w:rsid w:val="00261975"/>
    <w:rsid w:val="00264503"/>
    <w:rsid w:val="002651FC"/>
    <w:rsid w:val="00271D00"/>
    <w:rsid w:val="00274796"/>
    <w:rsid w:val="00274AA3"/>
    <w:rsid w:val="00275872"/>
    <w:rsid w:val="00281106"/>
    <w:rsid w:val="00281C18"/>
    <w:rsid w:val="00282263"/>
    <w:rsid w:val="00282417"/>
    <w:rsid w:val="00282D27"/>
    <w:rsid w:val="00287F0D"/>
    <w:rsid w:val="00292420"/>
    <w:rsid w:val="002963B6"/>
    <w:rsid w:val="00296B7A"/>
    <w:rsid w:val="002974DC"/>
    <w:rsid w:val="002A0CB3"/>
    <w:rsid w:val="002A2119"/>
    <w:rsid w:val="002A39EF"/>
    <w:rsid w:val="002A422F"/>
    <w:rsid w:val="002A6394"/>
    <w:rsid w:val="002A6820"/>
    <w:rsid w:val="002B00E5"/>
    <w:rsid w:val="002B2B68"/>
    <w:rsid w:val="002B569A"/>
    <w:rsid w:val="002B6849"/>
    <w:rsid w:val="002C1D37"/>
    <w:rsid w:val="002C2A30"/>
    <w:rsid w:val="002C4348"/>
    <w:rsid w:val="002C468B"/>
    <w:rsid w:val="002C476F"/>
    <w:rsid w:val="002C5B48"/>
    <w:rsid w:val="002D014F"/>
    <w:rsid w:val="002D2647"/>
    <w:rsid w:val="002D4298"/>
    <w:rsid w:val="002D4829"/>
    <w:rsid w:val="002D6541"/>
    <w:rsid w:val="002E0AC6"/>
    <w:rsid w:val="002E150B"/>
    <w:rsid w:val="002E2C89"/>
    <w:rsid w:val="002E3609"/>
    <w:rsid w:val="002E4D3F"/>
    <w:rsid w:val="002E5668"/>
    <w:rsid w:val="002E61A5"/>
    <w:rsid w:val="002F204A"/>
    <w:rsid w:val="002F3675"/>
    <w:rsid w:val="002F46DB"/>
    <w:rsid w:val="002F59E0"/>
    <w:rsid w:val="002F66A6"/>
    <w:rsid w:val="002F7FAD"/>
    <w:rsid w:val="00300342"/>
    <w:rsid w:val="0030414B"/>
    <w:rsid w:val="00304401"/>
    <w:rsid w:val="003050DB"/>
    <w:rsid w:val="003070AF"/>
    <w:rsid w:val="00307374"/>
    <w:rsid w:val="00310561"/>
    <w:rsid w:val="00310F17"/>
    <w:rsid w:val="00311D8C"/>
    <w:rsid w:val="003121E1"/>
    <w:rsid w:val="0031273D"/>
    <w:rsid w:val="003128E2"/>
    <w:rsid w:val="00313A5B"/>
    <w:rsid w:val="00314CB8"/>
    <w:rsid w:val="003153D9"/>
    <w:rsid w:val="00315629"/>
    <w:rsid w:val="003172B4"/>
    <w:rsid w:val="003173BE"/>
    <w:rsid w:val="00320EA7"/>
    <w:rsid w:val="00321621"/>
    <w:rsid w:val="003220CC"/>
    <w:rsid w:val="00323EF7"/>
    <w:rsid w:val="003240E1"/>
    <w:rsid w:val="00324B11"/>
    <w:rsid w:val="00325F89"/>
    <w:rsid w:val="00326C03"/>
    <w:rsid w:val="00327474"/>
    <w:rsid w:val="003277B5"/>
    <w:rsid w:val="00332A1A"/>
    <w:rsid w:val="00333BB1"/>
    <w:rsid w:val="003342B4"/>
    <w:rsid w:val="003344CE"/>
    <w:rsid w:val="00336940"/>
    <w:rsid w:val="00336CD1"/>
    <w:rsid w:val="00340920"/>
    <w:rsid w:val="00340B41"/>
    <w:rsid w:val="00340DE0"/>
    <w:rsid w:val="00341F47"/>
    <w:rsid w:val="0034210D"/>
    <w:rsid w:val="00342327"/>
    <w:rsid w:val="0034250B"/>
    <w:rsid w:val="00342EE1"/>
    <w:rsid w:val="00344234"/>
    <w:rsid w:val="0034750A"/>
    <w:rsid w:val="00347C69"/>
    <w:rsid w:val="00347E11"/>
    <w:rsid w:val="003503DD"/>
    <w:rsid w:val="00350696"/>
    <w:rsid w:val="00350C1F"/>
    <w:rsid w:val="00350C92"/>
    <w:rsid w:val="0035266C"/>
    <w:rsid w:val="00352DFF"/>
    <w:rsid w:val="003542C5"/>
    <w:rsid w:val="00360397"/>
    <w:rsid w:val="003616EA"/>
    <w:rsid w:val="00361C13"/>
    <w:rsid w:val="0036315E"/>
    <w:rsid w:val="00364EFF"/>
    <w:rsid w:val="00365461"/>
    <w:rsid w:val="00367EDA"/>
    <w:rsid w:val="00370311"/>
    <w:rsid w:val="00380663"/>
    <w:rsid w:val="003807B5"/>
    <w:rsid w:val="00381843"/>
    <w:rsid w:val="00383706"/>
    <w:rsid w:val="003851C0"/>
    <w:rsid w:val="003853E3"/>
    <w:rsid w:val="0038587E"/>
    <w:rsid w:val="00386B49"/>
    <w:rsid w:val="00390335"/>
    <w:rsid w:val="00392ED4"/>
    <w:rsid w:val="00393680"/>
    <w:rsid w:val="00394D4C"/>
    <w:rsid w:val="003953B3"/>
    <w:rsid w:val="003959A1"/>
    <w:rsid w:val="00395D9F"/>
    <w:rsid w:val="003960E5"/>
    <w:rsid w:val="00397242"/>
    <w:rsid w:val="003A1315"/>
    <w:rsid w:val="003A2E73"/>
    <w:rsid w:val="003A3071"/>
    <w:rsid w:val="003A3A54"/>
    <w:rsid w:val="003A3CDB"/>
    <w:rsid w:val="003A5969"/>
    <w:rsid w:val="003A5C58"/>
    <w:rsid w:val="003B03DC"/>
    <w:rsid w:val="003B0C81"/>
    <w:rsid w:val="003B0DB8"/>
    <w:rsid w:val="003B201F"/>
    <w:rsid w:val="003B7707"/>
    <w:rsid w:val="003C3206"/>
    <w:rsid w:val="003C36FA"/>
    <w:rsid w:val="003C3720"/>
    <w:rsid w:val="003C4B32"/>
    <w:rsid w:val="003C5F5D"/>
    <w:rsid w:val="003C6FAE"/>
    <w:rsid w:val="003C7BE0"/>
    <w:rsid w:val="003D0DD3"/>
    <w:rsid w:val="003D12A8"/>
    <w:rsid w:val="003D17EF"/>
    <w:rsid w:val="003D3535"/>
    <w:rsid w:val="003D4246"/>
    <w:rsid w:val="003D4CA1"/>
    <w:rsid w:val="003D4D9F"/>
    <w:rsid w:val="003D6C46"/>
    <w:rsid w:val="003D7B03"/>
    <w:rsid w:val="003E30BD"/>
    <w:rsid w:val="003E38CE"/>
    <w:rsid w:val="003E5A50"/>
    <w:rsid w:val="003E6020"/>
    <w:rsid w:val="003E7CA0"/>
    <w:rsid w:val="003F114D"/>
    <w:rsid w:val="003F1842"/>
    <w:rsid w:val="003F1F1F"/>
    <w:rsid w:val="003F2278"/>
    <w:rsid w:val="003F299F"/>
    <w:rsid w:val="003F2F1D"/>
    <w:rsid w:val="003F3876"/>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A6F"/>
    <w:rsid w:val="00426213"/>
    <w:rsid w:val="00427251"/>
    <w:rsid w:val="00431A7B"/>
    <w:rsid w:val="004327C9"/>
    <w:rsid w:val="00434D8B"/>
    <w:rsid w:val="0043623F"/>
    <w:rsid w:val="00437459"/>
    <w:rsid w:val="00441D70"/>
    <w:rsid w:val="004425C2"/>
    <w:rsid w:val="00444109"/>
    <w:rsid w:val="004451EF"/>
    <w:rsid w:val="00445604"/>
    <w:rsid w:val="00446BAE"/>
    <w:rsid w:val="004508BA"/>
    <w:rsid w:val="004557F3"/>
    <w:rsid w:val="0045607E"/>
    <w:rsid w:val="00456DC3"/>
    <w:rsid w:val="004625D5"/>
    <w:rsid w:val="0046337E"/>
    <w:rsid w:val="004634C8"/>
    <w:rsid w:val="00463C75"/>
    <w:rsid w:val="00464CA1"/>
    <w:rsid w:val="004660C8"/>
    <w:rsid w:val="00467DEF"/>
    <w:rsid w:val="004722FB"/>
    <w:rsid w:val="00472EBA"/>
    <w:rsid w:val="004735B6"/>
    <w:rsid w:val="004735F0"/>
    <w:rsid w:val="004745D7"/>
    <w:rsid w:val="00474676"/>
    <w:rsid w:val="0047511B"/>
    <w:rsid w:val="0047537A"/>
    <w:rsid w:val="00475B99"/>
    <w:rsid w:val="00477628"/>
    <w:rsid w:val="00480560"/>
    <w:rsid w:val="00480A8A"/>
    <w:rsid w:val="00480EC3"/>
    <w:rsid w:val="00480FFE"/>
    <w:rsid w:val="0048317E"/>
    <w:rsid w:val="00485601"/>
    <w:rsid w:val="004865B8"/>
    <w:rsid w:val="00486C0D"/>
    <w:rsid w:val="00487B96"/>
    <w:rsid w:val="004911D9"/>
    <w:rsid w:val="00491796"/>
    <w:rsid w:val="00493416"/>
    <w:rsid w:val="0049423C"/>
    <w:rsid w:val="004951AB"/>
    <w:rsid w:val="0049768A"/>
    <w:rsid w:val="00497C8F"/>
    <w:rsid w:val="004A128D"/>
    <w:rsid w:val="004A33C6"/>
    <w:rsid w:val="004A66B1"/>
    <w:rsid w:val="004A7955"/>
    <w:rsid w:val="004A7DC4"/>
    <w:rsid w:val="004B0CF3"/>
    <w:rsid w:val="004B1E7B"/>
    <w:rsid w:val="004B2D3B"/>
    <w:rsid w:val="004B3029"/>
    <w:rsid w:val="004B352B"/>
    <w:rsid w:val="004B35E7"/>
    <w:rsid w:val="004B4B73"/>
    <w:rsid w:val="004B63BF"/>
    <w:rsid w:val="004B6478"/>
    <w:rsid w:val="004B66DA"/>
    <w:rsid w:val="004B696B"/>
    <w:rsid w:val="004B7925"/>
    <w:rsid w:val="004B795E"/>
    <w:rsid w:val="004B7DFF"/>
    <w:rsid w:val="004C0C8D"/>
    <w:rsid w:val="004C3803"/>
    <w:rsid w:val="004C3A3F"/>
    <w:rsid w:val="004C52AA"/>
    <w:rsid w:val="004C5686"/>
    <w:rsid w:val="004C70EE"/>
    <w:rsid w:val="004C7BA3"/>
    <w:rsid w:val="004D4F12"/>
    <w:rsid w:val="004D652C"/>
    <w:rsid w:val="004D766C"/>
    <w:rsid w:val="004E0FA8"/>
    <w:rsid w:val="004E1DE3"/>
    <w:rsid w:val="004E251B"/>
    <w:rsid w:val="004E25CD"/>
    <w:rsid w:val="004E2A4B"/>
    <w:rsid w:val="004E4419"/>
    <w:rsid w:val="004E6ABE"/>
    <w:rsid w:val="004E6D22"/>
    <w:rsid w:val="004F0448"/>
    <w:rsid w:val="004F12DF"/>
    <w:rsid w:val="004F1EA0"/>
    <w:rsid w:val="004F363F"/>
    <w:rsid w:val="004F4021"/>
    <w:rsid w:val="004F5640"/>
    <w:rsid w:val="004F5A37"/>
    <w:rsid w:val="004F6525"/>
    <w:rsid w:val="004F6FE2"/>
    <w:rsid w:val="004F723F"/>
    <w:rsid w:val="004F79F2"/>
    <w:rsid w:val="005011D9"/>
    <w:rsid w:val="0050238B"/>
    <w:rsid w:val="00505905"/>
    <w:rsid w:val="00511A1B"/>
    <w:rsid w:val="00511A68"/>
    <w:rsid w:val="005121C0"/>
    <w:rsid w:val="005133CF"/>
    <w:rsid w:val="005138BB"/>
    <w:rsid w:val="00513E7D"/>
    <w:rsid w:val="00514A67"/>
    <w:rsid w:val="00515921"/>
    <w:rsid w:val="00520A46"/>
    <w:rsid w:val="00521192"/>
    <w:rsid w:val="0052127C"/>
    <w:rsid w:val="005221FA"/>
    <w:rsid w:val="0052330A"/>
    <w:rsid w:val="00526AEB"/>
    <w:rsid w:val="005302E0"/>
    <w:rsid w:val="0053355C"/>
    <w:rsid w:val="00534E52"/>
    <w:rsid w:val="005365B6"/>
    <w:rsid w:val="005426D0"/>
    <w:rsid w:val="00544738"/>
    <w:rsid w:val="005456E4"/>
    <w:rsid w:val="00547B89"/>
    <w:rsid w:val="00550119"/>
    <w:rsid w:val="00551027"/>
    <w:rsid w:val="005527F1"/>
    <w:rsid w:val="005568AF"/>
    <w:rsid w:val="00556AF5"/>
    <w:rsid w:val="00556EA4"/>
    <w:rsid w:val="005577F2"/>
    <w:rsid w:val="005606BC"/>
    <w:rsid w:val="00562D54"/>
    <w:rsid w:val="00563E73"/>
    <w:rsid w:val="0056426C"/>
    <w:rsid w:val="00565792"/>
    <w:rsid w:val="00567351"/>
    <w:rsid w:val="00567799"/>
    <w:rsid w:val="00570CB0"/>
    <w:rsid w:val="005710DE"/>
    <w:rsid w:val="00571A0B"/>
    <w:rsid w:val="00571E99"/>
    <w:rsid w:val="00573DFD"/>
    <w:rsid w:val="005747D0"/>
    <w:rsid w:val="005822DF"/>
    <w:rsid w:val="005827D5"/>
    <w:rsid w:val="00582918"/>
    <w:rsid w:val="005849E3"/>
    <w:rsid w:val="005850D7"/>
    <w:rsid w:val="0058522F"/>
    <w:rsid w:val="00585282"/>
    <w:rsid w:val="00586266"/>
    <w:rsid w:val="0058703B"/>
    <w:rsid w:val="00592A09"/>
    <w:rsid w:val="00593151"/>
    <w:rsid w:val="00595EDE"/>
    <w:rsid w:val="00596E2B"/>
    <w:rsid w:val="00597DE3"/>
    <w:rsid w:val="005A078F"/>
    <w:rsid w:val="005A09BA"/>
    <w:rsid w:val="005A0CBA"/>
    <w:rsid w:val="005A2022"/>
    <w:rsid w:val="005A3272"/>
    <w:rsid w:val="005A5193"/>
    <w:rsid w:val="005A6034"/>
    <w:rsid w:val="005A7AC1"/>
    <w:rsid w:val="005B115A"/>
    <w:rsid w:val="005B3ADC"/>
    <w:rsid w:val="005B537F"/>
    <w:rsid w:val="005B764D"/>
    <w:rsid w:val="005C120D"/>
    <w:rsid w:val="005C15B3"/>
    <w:rsid w:val="005C54D9"/>
    <w:rsid w:val="005C6F80"/>
    <w:rsid w:val="005D07C2"/>
    <w:rsid w:val="005D3087"/>
    <w:rsid w:val="005E202E"/>
    <w:rsid w:val="005E2F29"/>
    <w:rsid w:val="005E334E"/>
    <w:rsid w:val="005E400D"/>
    <w:rsid w:val="005E49D4"/>
    <w:rsid w:val="005E4E79"/>
    <w:rsid w:val="005E5CE7"/>
    <w:rsid w:val="005E790C"/>
    <w:rsid w:val="005F08C5"/>
    <w:rsid w:val="005F29B4"/>
    <w:rsid w:val="005F43AC"/>
    <w:rsid w:val="005F6EB0"/>
    <w:rsid w:val="00600B47"/>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CC"/>
    <w:rsid w:val="006338D8"/>
    <w:rsid w:val="00633B59"/>
    <w:rsid w:val="00634EF4"/>
    <w:rsid w:val="006357D0"/>
    <w:rsid w:val="006358C8"/>
    <w:rsid w:val="00635FC0"/>
    <w:rsid w:val="0063611B"/>
    <w:rsid w:val="0064133A"/>
    <w:rsid w:val="006416D1"/>
    <w:rsid w:val="00642FAC"/>
    <w:rsid w:val="00647FD7"/>
    <w:rsid w:val="00650080"/>
    <w:rsid w:val="006500F2"/>
    <w:rsid w:val="00651F17"/>
    <w:rsid w:val="006534B5"/>
    <w:rsid w:val="0065382D"/>
    <w:rsid w:val="00653A4C"/>
    <w:rsid w:val="00654B4D"/>
    <w:rsid w:val="0065559D"/>
    <w:rsid w:val="00655A40"/>
    <w:rsid w:val="00656416"/>
    <w:rsid w:val="00657D11"/>
    <w:rsid w:val="00660A45"/>
    <w:rsid w:val="00660D84"/>
    <w:rsid w:val="00660EBF"/>
    <w:rsid w:val="0066133A"/>
    <w:rsid w:val="00663196"/>
    <w:rsid w:val="0066378C"/>
    <w:rsid w:val="0066661D"/>
    <w:rsid w:val="00667322"/>
    <w:rsid w:val="00667424"/>
    <w:rsid w:val="006700F0"/>
    <w:rsid w:val="006706EA"/>
    <w:rsid w:val="00670A48"/>
    <w:rsid w:val="00671EA7"/>
    <w:rsid w:val="00672F6F"/>
    <w:rsid w:val="0067321E"/>
    <w:rsid w:val="00674C2F"/>
    <w:rsid w:val="00674C8B"/>
    <w:rsid w:val="00674FC7"/>
    <w:rsid w:val="006772B6"/>
    <w:rsid w:val="006844A2"/>
    <w:rsid w:val="00685C94"/>
    <w:rsid w:val="00691AEE"/>
    <w:rsid w:val="0069523C"/>
    <w:rsid w:val="006962CA"/>
    <w:rsid w:val="00696A19"/>
    <w:rsid w:val="00696A95"/>
    <w:rsid w:val="006A09DA"/>
    <w:rsid w:val="006A1835"/>
    <w:rsid w:val="006A2625"/>
    <w:rsid w:val="006A2F05"/>
    <w:rsid w:val="006A4939"/>
    <w:rsid w:val="006A643D"/>
    <w:rsid w:val="006B4A30"/>
    <w:rsid w:val="006B7569"/>
    <w:rsid w:val="006C28EE"/>
    <w:rsid w:val="006C4FF1"/>
    <w:rsid w:val="006C5C02"/>
    <w:rsid w:val="006D2998"/>
    <w:rsid w:val="006D3188"/>
    <w:rsid w:val="006D4FF4"/>
    <w:rsid w:val="006D5159"/>
    <w:rsid w:val="006D5E50"/>
    <w:rsid w:val="006D6779"/>
    <w:rsid w:val="006D6ECF"/>
    <w:rsid w:val="006D7F15"/>
    <w:rsid w:val="006E08FC"/>
    <w:rsid w:val="006E1B38"/>
    <w:rsid w:val="006E28E0"/>
    <w:rsid w:val="006E2E00"/>
    <w:rsid w:val="006E58BD"/>
    <w:rsid w:val="006F0CFB"/>
    <w:rsid w:val="006F1B57"/>
    <w:rsid w:val="006F2588"/>
    <w:rsid w:val="0070028E"/>
    <w:rsid w:val="007056A4"/>
    <w:rsid w:val="00710A6C"/>
    <w:rsid w:val="00710D98"/>
    <w:rsid w:val="00711CE9"/>
    <w:rsid w:val="00712266"/>
    <w:rsid w:val="00712593"/>
    <w:rsid w:val="00712D82"/>
    <w:rsid w:val="00715E76"/>
    <w:rsid w:val="00716B08"/>
    <w:rsid w:val="00716E22"/>
    <w:rsid w:val="007171AB"/>
    <w:rsid w:val="007213D0"/>
    <w:rsid w:val="007219C0"/>
    <w:rsid w:val="00721D8B"/>
    <w:rsid w:val="00722D11"/>
    <w:rsid w:val="0072347F"/>
    <w:rsid w:val="00730583"/>
    <w:rsid w:val="00731C75"/>
    <w:rsid w:val="00732599"/>
    <w:rsid w:val="0074383E"/>
    <w:rsid w:val="00743E09"/>
    <w:rsid w:val="00744F63"/>
    <w:rsid w:val="00744FCC"/>
    <w:rsid w:val="00747B9C"/>
    <w:rsid w:val="00750C93"/>
    <w:rsid w:val="00751B91"/>
    <w:rsid w:val="00754947"/>
    <w:rsid w:val="00754E24"/>
    <w:rsid w:val="00757B3B"/>
    <w:rsid w:val="007618C5"/>
    <w:rsid w:val="00763592"/>
    <w:rsid w:val="00764BF8"/>
    <w:rsid w:val="00764FA6"/>
    <w:rsid w:val="007650D3"/>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061E"/>
    <w:rsid w:val="007930F6"/>
    <w:rsid w:val="0079641B"/>
    <w:rsid w:val="00797A90"/>
    <w:rsid w:val="007A1856"/>
    <w:rsid w:val="007A1887"/>
    <w:rsid w:val="007A629C"/>
    <w:rsid w:val="007A6348"/>
    <w:rsid w:val="007A7616"/>
    <w:rsid w:val="007B023C"/>
    <w:rsid w:val="007B03CC"/>
    <w:rsid w:val="007B0CC4"/>
    <w:rsid w:val="007B236D"/>
    <w:rsid w:val="007B2F08"/>
    <w:rsid w:val="007C2FA5"/>
    <w:rsid w:val="007C44FF"/>
    <w:rsid w:val="007C59C2"/>
    <w:rsid w:val="007C6456"/>
    <w:rsid w:val="007C7BDB"/>
    <w:rsid w:val="007D2FF5"/>
    <w:rsid w:val="007D4BCF"/>
    <w:rsid w:val="007D542F"/>
    <w:rsid w:val="007D73AB"/>
    <w:rsid w:val="007D790E"/>
    <w:rsid w:val="007D7F62"/>
    <w:rsid w:val="007E2712"/>
    <w:rsid w:val="007E3563"/>
    <w:rsid w:val="007E4645"/>
    <w:rsid w:val="007E4A9C"/>
    <w:rsid w:val="007E5516"/>
    <w:rsid w:val="007E7EE2"/>
    <w:rsid w:val="007F06CA"/>
    <w:rsid w:val="007F0DD0"/>
    <w:rsid w:val="007F61D0"/>
    <w:rsid w:val="00800DD8"/>
    <w:rsid w:val="0080228F"/>
    <w:rsid w:val="00802DD6"/>
    <w:rsid w:val="00802E2B"/>
    <w:rsid w:val="00804C1B"/>
    <w:rsid w:val="00805017"/>
    <w:rsid w:val="0080595A"/>
    <w:rsid w:val="0080608A"/>
    <w:rsid w:val="00806984"/>
    <w:rsid w:val="008074E1"/>
    <w:rsid w:val="0080772E"/>
    <w:rsid w:val="008150A6"/>
    <w:rsid w:val="00815A8F"/>
    <w:rsid w:val="008162F6"/>
    <w:rsid w:val="00816EF3"/>
    <w:rsid w:val="00817098"/>
    <w:rsid w:val="008178E6"/>
    <w:rsid w:val="00821540"/>
    <w:rsid w:val="0082249C"/>
    <w:rsid w:val="008237FB"/>
    <w:rsid w:val="00824CCE"/>
    <w:rsid w:val="00830B7B"/>
    <w:rsid w:val="00831A71"/>
    <w:rsid w:val="00831EC2"/>
    <w:rsid w:val="00832661"/>
    <w:rsid w:val="008349AA"/>
    <w:rsid w:val="008375D5"/>
    <w:rsid w:val="00841486"/>
    <w:rsid w:val="00842BC9"/>
    <w:rsid w:val="008431AF"/>
    <w:rsid w:val="0084476E"/>
    <w:rsid w:val="00844C87"/>
    <w:rsid w:val="00845137"/>
    <w:rsid w:val="00845B9F"/>
    <w:rsid w:val="008504F6"/>
    <w:rsid w:val="0085240E"/>
    <w:rsid w:val="00852484"/>
    <w:rsid w:val="008573B9"/>
    <w:rsid w:val="0085782D"/>
    <w:rsid w:val="00863BB7"/>
    <w:rsid w:val="00864D6E"/>
    <w:rsid w:val="00871890"/>
    <w:rsid w:val="008730FD"/>
    <w:rsid w:val="00873DA1"/>
    <w:rsid w:val="00875DDD"/>
    <w:rsid w:val="00881BC6"/>
    <w:rsid w:val="00882B88"/>
    <w:rsid w:val="00884056"/>
    <w:rsid w:val="008848F6"/>
    <w:rsid w:val="00885542"/>
    <w:rsid w:val="008860CC"/>
    <w:rsid w:val="00886EEE"/>
    <w:rsid w:val="00887F86"/>
    <w:rsid w:val="00890876"/>
    <w:rsid w:val="00891929"/>
    <w:rsid w:val="00893029"/>
    <w:rsid w:val="0089514A"/>
    <w:rsid w:val="00895C2A"/>
    <w:rsid w:val="008971EA"/>
    <w:rsid w:val="008A03E9"/>
    <w:rsid w:val="008A044B"/>
    <w:rsid w:val="008A0A0D"/>
    <w:rsid w:val="008A326A"/>
    <w:rsid w:val="008A32D9"/>
    <w:rsid w:val="008A3961"/>
    <w:rsid w:val="008A4CEA"/>
    <w:rsid w:val="008A5224"/>
    <w:rsid w:val="008A68D0"/>
    <w:rsid w:val="008A7506"/>
    <w:rsid w:val="008A7D14"/>
    <w:rsid w:val="008B1603"/>
    <w:rsid w:val="008B20ED"/>
    <w:rsid w:val="008B6135"/>
    <w:rsid w:val="008B7BEB"/>
    <w:rsid w:val="008C02B8"/>
    <w:rsid w:val="008C2E88"/>
    <w:rsid w:val="008C31AE"/>
    <w:rsid w:val="008C4538"/>
    <w:rsid w:val="008C562B"/>
    <w:rsid w:val="008C6717"/>
    <w:rsid w:val="008D0305"/>
    <w:rsid w:val="008D0A21"/>
    <w:rsid w:val="008D2D6B"/>
    <w:rsid w:val="008D3090"/>
    <w:rsid w:val="008D37EB"/>
    <w:rsid w:val="008D4306"/>
    <w:rsid w:val="008D4508"/>
    <w:rsid w:val="008D4DC4"/>
    <w:rsid w:val="008D5BCA"/>
    <w:rsid w:val="008D5E79"/>
    <w:rsid w:val="008D7CAF"/>
    <w:rsid w:val="008E02EE"/>
    <w:rsid w:val="008E65A8"/>
    <w:rsid w:val="008E77D6"/>
    <w:rsid w:val="008F14A1"/>
    <w:rsid w:val="008F3E8C"/>
    <w:rsid w:val="009000CA"/>
    <w:rsid w:val="00901581"/>
    <w:rsid w:val="009036E7"/>
    <w:rsid w:val="0090605F"/>
    <w:rsid w:val="00907069"/>
    <w:rsid w:val="00907A8F"/>
    <w:rsid w:val="0091053B"/>
    <w:rsid w:val="00912158"/>
    <w:rsid w:val="00912945"/>
    <w:rsid w:val="00912CBD"/>
    <w:rsid w:val="00913F43"/>
    <w:rsid w:val="009144EE"/>
    <w:rsid w:val="00915132"/>
    <w:rsid w:val="00915D4C"/>
    <w:rsid w:val="0092135B"/>
    <w:rsid w:val="00922B7C"/>
    <w:rsid w:val="00922CDF"/>
    <w:rsid w:val="009279B2"/>
    <w:rsid w:val="009327B2"/>
    <w:rsid w:val="00935814"/>
    <w:rsid w:val="0094502D"/>
    <w:rsid w:val="00946561"/>
    <w:rsid w:val="00946B39"/>
    <w:rsid w:val="00947013"/>
    <w:rsid w:val="009501EC"/>
    <w:rsid w:val="0095062C"/>
    <w:rsid w:val="009546CB"/>
    <w:rsid w:val="00956EA9"/>
    <w:rsid w:val="00964BB6"/>
    <w:rsid w:val="00966949"/>
    <w:rsid w:val="00966E40"/>
    <w:rsid w:val="0096733D"/>
    <w:rsid w:val="00971562"/>
    <w:rsid w:val="00971A72"/>
    <w:rsid w:val="00971BC4"/>
    <w:rsid w:val="00973084"/>
    <w:rsid w:val="00973422"/>
    <w:rsid w:val="00973CBD"/>
    <w:rsid w:val="0097402C"/>
    <w:rsid w:val="00974520"/>
    <w:rsid w:val="00974B59"/>
    <w:rsid w:val="00975341"/>
    <w:rsid w:val="0097653D"/>
    <w:rsid w:val="009773E7"/>
    <w:rsid w:val="00977A0D"/>
    <w:rsid w:val="00977B21"/>
    <w:rsid w:val="00984EA2"/>
    <w:rsid w:val="00986CC3"/>
    <w:rsid w:val="0099068E"/>
    <w:rsid w:val="009920AA"/>
    <w:rsid w:val="00992943"/>
    <w:rsid w:val="009931B3"/>
    <w:rsid w:val="00995A3F"/>
    <w:rsid w:val="00996279"/>
    <w:rsid w:val="009965F7"/>
    <w:rsid w:val="009A0866"/>
    <w:rsid w:val="009A4D0A"/>
    <w:rsid w:val="009A612B"/>
    <w:rsid w:val="009A6156"/>
    <w:rsid w:val="009A759C"/>
    <w:rsid w:val="009B2B2B"/>
    <w:rsid w:val="009B2F70"/>
    <w:rsid w:val="009B42F1"/>
    <w:rsid w:val="009B4594"/>
    <w:rsid w:val="009B4DEC"/>
    <w:rsid w:val="009B65C2"/>
    <w:rsid w:val="009C03D7"/>
    <w:rsid w:val="009C0BB7"/>
    <w:rsid w:val="009C2459"/>
    <w:rsid w:val="009C255A"/>
    <w:rsid w:val="009C2B46"/>
    <w:rsid w:val="009C4448"/>
    <w:rsid w:val="009C49C2"/>
    <w:rsid w:val="009C5A08"/>
    <w:rsid w:val="009C610D"/>
    <w:rsid w:val="009C6D10"/>
    <w:rsid w:val="009C6D8B"/>
    <w:rsid w:val="009D0C8A"/>
    <w:rsid w:val="009D10E5"/>
    <w:rsid w:val="009D1E97"/>
    <w:rsid w:val="009D22D4"/>
    <w:rsid w:val="009D2A20"/>
    <w:rsid w:val="009D2DC4"/>
    <w:rsid w:val="009D43F3"/>
    <w:rsid w:val="009D4E9F"/>
    <w:rsid w:val="009D54EE"/>
    <w:rsid w:val="009D5D40"/>
    <w:rsid w:val="009D6B1B"/>
    <w:rsid w:val="009D74F5"/>
    <w:rsid w:val="009E0E09"/>
    <w:rsid w:val="009E107B"/>
    <w:rsid w:val="009E18D6"/>
    <w:rsid w:val="009E4DCA"/>
    <w:rsid w:val="009E53C8"/>
    <w:rsid w:val="009E5B02"/>
    <w:rsid w:val="009E7993"/>
    <w:rsid w:val="009E7B92"/>
    <w:rsid w:val="009E7F45"/>
    <w:rsid w:val="009F19C0"/>
    <w:rsid w:val="009F2CDD"/>
    <w:rsid w:val="009F4F46"/>
    <w:rsid w:val="009F505F"/>
    <w:rsid w:val="00A00AE4"/>
    <w:rsid w:val="00A00D24"/>
    <w:rsid w:val="00A0129C"/>
    <w:rsid w:val="00A01F5C"/>
    <w:rsid w:val="00A12A69"/>
    <w:rsid w:val="00A2019A"/>
    <w:rsid w:val="00A21091"/>
    <w:rsid w:val="00A215C4"/>
    <w:rsid w:val="00A222BA"/>
    <w:rsid w:val="00A23493"/>
    <w:rsid w:val="00A2416A"/>
    <w:rsid w:val="00A30E06"/>
    <w:rsid w:val="00A31EC8"/>
    <w:rsid w:val="00A3270B"/>
    <w:rsid w:val="00A333A9"/>
    <w:rsid w:val="00A34993"/>
    <w:rsid w:val="00A379E4"/>
    <w:rsid w:val="00A42F07"/>
    <w:rsid w:val="00A43B02"/>
    <w:rsid w:val="00A44946"/>
    <w:rsid w:val="00A45A84"/>
    <w:rsid w:val="00A46B85"/>
    <w:rsid w:val="00A47FC1"/>
    <w:rsid w:val="00A50585"/>
    <w:rsid w:val="00A506F1"/>
    <w:rsid w:val="00A5156E"/>
    <w:rsid w:val="00A53E57"/>
    <w:rsid w:val="00A548EA"/>
    <w:rsid w:val="00A564C4"/>
    <w:rsid w:val="00A56667"/>
    <w:rsid w:val="00A56824"/>
    <w:rsid w:val="00A572DA"/>
    <w:rsid w:val="00A60D45"/>
    <w:rsid w:val="00A61F6D"/>
    <w:rsid w:val="00A65996"/>
    <w:rsid w:val="00A67276"/>
    <w:rsid w:val="00A67588"/>
    <w:rsid w:val="00A67840"/>
    <w:rsid w:val="00A6794A"/>
    <w:rsid w:val="00A7108E"/>
    <w:rsid w:val="00A7164F"/>
    <w:rsid w:val="00A71A9E"/>
    <w:rsid w:val="00A7382D"/>
    <w:rsid w:val="00A743AC"/>
    <w:rsid w:val="00A75AB7"/>
    <w:rsid w:val="00A75E06"/>
    <w:rsid w:val="00A833B9"/>
    <w:rsid w:val="00A842B2"/>
    <w:rsid w:val="00A8483F"/>
    <w:rsid w:val="00A870B0"/>
    <w:rsid w:val="00A8728A"/>
    <w:rsid w:val="00A87A54"/>
    <w:rsid w:val="00A932A8"/>
    <w:rsid w:val="00A93910"/>
    <w:rsid w:val="00AA105C"/>
    <w:rsid w:val="00AA1809"/>
    <w:rsid w:val="00AA1FFE"/>
    <w:rsid w:val="00AA3F2E"/>
    <w:rsid w:val="00AA43CA"/>
    <w:rsid w:val="00AA72F4"/>
    <w:rsid w:val="00AB10E7"/>
    <w:rsid w:val="00AB4D25"/>
    <w:rsid w:val="00AB5033"/>
    <w:rsid w:val="00AB5298"/>
    <w:rsid w:val="00AB5519"/>
    <w:rsid w:val="00AB6313"/>
    <w:rsid w:val="00AB6F47"/>
    <w:rsid w:val="00AB71DD"/>
    <w:rsid w:val="00AC03D6"/>
    <w:rsid w:val="00AC15C5"/>
    <w:rsid w:val="00AC57A9"/>
    <w:rsid w:val="00AC59D3"/>
    <w:rsid w:val="00AD0E75"/>
    <w:rsid w:val="00AE55B9"/>
    <w:rsid w:val="00AE77EB"/>
    <w:rsid w:val="00AE7BD8"/>
    <w:rsid w:val="00AE7D02"/>
    <w:rsid w:val="00AF0BB7"/>
    <w:rsid w:val="00AF0BDE"/>
    <w:rsid w:val="00AF0EDE"/>
    <w:rsid w:val="00AF2108"/>
    <w:rsid w:val="00AF36DC"/>
    <w:rsid w:val="00AF4572"/>
    <w:rsid w:val="00AF4853"/>
    <w:rsid w:val="00AF53B9"/>
    <w:rsid w:val="00AF73AD"/>
    <w:rsid w:val="00B00702"/>
    <w:rsid w:val="00B0110B"/>
    <w:rsid w:val="00B0234E"/>
    <w:rsid w:val="00B03E1A"/>
    <w:rsid w:val="00B06751"/>
    <w:rsid w:val="00B06B65"/>
    <w:rsid w:val="00B07066"/>
    <w:rsid w:val="00B07931"/>
    <w:rsid w:val="00B13241"/>
    <w:rsid w:val="00B13699"/>
    <w:rsid w:val="00B136A7"/>
    <w:rsid w:val="00B149E2"/>
    <w:rsid w:val="00B14E3B"/>
    <w:rsid w:val="00B17335"/>
    <w:rsid w:val="00B2131A"/>
    <w:rsid w:val="00B2169D"/>
    <w:rsid w:val="00B21CBB"/>
    <w:rsid w:val="00B252F4"/>
    <w:rsid w:val="00B2606D"/>
    <w:rsid w:val="00B263C0"/>
    <w:rsid w:val="00B26E0F"/>
    <w:rsid w:val="00B26E46"/>
    <w:rsid w:val="00B316CA"/>
    <w:rsid w:val="00B31BFB"/>
    <w:rsid w:val="00B3528F"/>
    <w:rsid w:val="00B357AB"/>
    <w:rsid w:val="00B411D4"/>
    <w:rsid w:val="00B41704"/>
    <w:rsid w:val="00B41F72"/>
    <w:rsid w:val="00B44E90"/>
    <w:rsid w:val="00B45324"/>
    <w:rsid w:val="00B46846"/>
    <w:rsid w:val="00B47018"/>
    <w:rsid w:val="00B47956"/>
    <w:rsid w:val="00B517E1"/>
    <w:rsid w:val="00B5561E"/>
    <w:rsid w:val="00B556E8"/>
    <w:rsid w:val="00B55E70"/>
    <w:rsid w:val="00B56560"/>
    <w:rsid w:val="00B60238"/>
    <w:rsid w:val="00B640A8"/>
    <w:rsid w:val="00B64962"/>
    <w:rsid w:val="00B66AC0"/>
    <w:rsid w:val="00B7044C"/>
    <w:rsid w:val="00B71634"/>
    <w:rsid w:val="00B72E7D"/>
    <w:rsid w:val="00B73091"/>
    <w:rsid w:val="00B75139"/>
    <w:rsid w:val="00B77370"/>
    <w:rsid w:val="00B77C74"/>
    <w:rsid w:val="00B80840"/>
    <w:rsid w:val="00B80E7D"/>
    <w:rsid w:val="00B815FC"/>
    <w:rsid w:val="00B81623"/>
    <w:rsid w:val="00B817F2"/>
    <w:rsid w:val="00B82A05"/>
    <w:rsid w:val="00B82B62"/>
    <w:rsid w:val="00B84409"/>
    <w:rsid w:val="00B84500"/>
    <w:rsid w:val="00B84E2D"/>
    <w:rsid w:val="00B86A9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1F89"/>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E6719"/>
    <w:rsid w:val="00BE7E4F"/>
    <w:rsid w:val="00BF0F47"/>
    <w:rsid w:val="00BF1DE3"/>
    <w:rsid w:val="00BF27B2"/>
    <w:rsid w:val="00BF4905"/>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2CD"/>
    <w:rsid w:val="00C26DF9"/>
    <w:rsid w:val="00C271A8"/>
    <w:rsid w:val="00C3050C"/>
    <w:rsid w:val="00C30686"/>
    <w:rsid w:val="00C31F15"/>
    <w:rsid w:val="00C32067"/>
    <w:rsid w:val="00C346AD"/>
    <w:rsid w:val="00C36E3A"/>
    <w:rsid w:val="00C37A77"/>
    <w:rsid w:val="00C41141"/>
    <w:rsid w:val="00C449AD"/>
    <w:rsid w:val="00C44E30"/>
    <w:rsid w:val="00C461E6"/>
    <w:rsid w:val="00C462DC"/>
    <w:rsid w:val="00C50045"/>
    <w:rsid w:val="00C50771"/>
    <w:rsid w:val="00C508BE"/>
    <w:rsid w:val="00C54FC1"/>
    <w:rsid w:val="00C55FE8"/>
    <w:rsid w:val="00C56967"/>
    <w:rsid w:val="00C63EC4"/>
    <w:rsid w:val="00C64CD9"/>
    <w:rsid w:val="00C65A4A"/>
    <w:rsid w:val="00C66E3B"/>
    <w:rsid w:val="00C670F8"/>
    <w:rsid w:val="00C6780B"/>
    <w:rsid w:val="00C70F57"/>
    <w:rsid w:val="00C71308"/>
    <w:rsid w:val="00C716EE"/>
    <w:rsid w:val="00C73A90"/>
    <w:rsid w:val="00C7475F"/>
    <w:rsid w:val="00C76D49"/>
    <w:rsid w:val="00C76D8E"/>
    <w:rsid w:val="00C80AD4"/>
    <w:rsid w:val="00C80B5E"/>
    <w:rsid w:val="00C82055"/>
    <w:rsid w:val="00C84405"/>
    <w:rsid w:val="00C85FE1"/>
    <w:rsid w:val="00C8630A"/>
    <w:rsid w:val="00C9061B"/>
    <w:rsid w:val="00C93AA7"/>
    <w:rsid w:val="00C93EBA"/>
    <w:rsid w:val="00C97A19"/>
    <w:rsid w:val="00C97EF0"/>
    <w:rsid w:val="00CA0BD8"/>
    <w:rsid w:val="00CA18B0"/>
    <w:rsid w:val="00CA2FD7"/>
    <w:rsid w:val="00CA69E3"/>
    <w:rsid w:val="00CA6B28"/>
    <w:rsid w:val="00CA72BB"/>
    <w:rsid w:val="00CA7FF5"/>
    <w:rsid w:val="00CB0531"/>
    <w:rsid w:val="00CB07E5"/>
    <w:rsid w:val="00CB09E0"/>
    <w:rsid w:val="00CB0A70"/>
    <w:rsid w:val="00CB1C14"/>
    <w:rsid w:val="00CB1E30"/>
    <w:rsid w:val="00CB1E7C"/>
    <w:rsid w:val="00CB2EA1"/>
    <w:rsid w:val="00CB2F84"/>
    <w:rsid w:val="00CB3488"/>
    <w:rsid w:val="00CB3E75"/>
    <w:rsid w:val="00CB43F1"/>
    <w:rsid w:val="00CB4E5A"/>
    <w:rsid w:val="00CB581E"/>
    <w:rsid w:val="00CB6A8A"/>
    <w:rsid w:val="00CB6EDE"/>
    <w:rsid w:val="00CC4059"/>
    <w:rsid w:val="00CC41BA"/>
    <w:rsid w:val="00CD09EF"/>
    <w:rsid w:val="00CD1550"/>
    <w:rsid w:val="00CD17C1"/>
    <w:rsid w:val="00CD1C6C"/>
    <w:rsid w:val="00CD2ACE"/>
    <w:rsid w:val="00CD37F1"/>
    <w:rsid w:val="00CD3BFC"/>
    <w:rsid w:val="00CD4565"/>
    <w:rsid w:val="00CD6169"/>
    <w:rsid w:val="00CD6D76"/>
    <w:rsid w:val="00CE1C01"/>
    <w:rsid w:val="00CE2011"/>
    <w:rsid w:val="00CE20BC"/>
    <w:rsid w:val="00CE26C6"/>
    <w:rsid w:val="00CE39E1"/>
    <w:rsid w:val="00CF16D8"/>
    <w:rsid w:val="00CF1FD8"/>
    <w:rsid w:val="00CF20D0"/>
    <w:rsid w:val="00CF2D83"/>
    <w:rsid w:val="00CF44A1"/>
    <w:rsid w:val="00CF45F2"/>
    <w:rsid w:val="00CF4FDC"/>
    <w:rsid w:val="00CF6E13"/>
    <w:rsid w:val="00CF7776"/>
    <w:rsid w:val="00D00E9E"/>
    <w:rsid w:val="00D01AF0"/>
    <w:rsid w:val="00D021D2"/>
    <w:rsid w:val="00D06144"/>
    <w:rsid w:val="00D061BB"/>
    <w:rsid w:val="00D07BE1"/>
    <w:rsid w:val="00D116C0"/>
    <w:rsid w:val="00D13433"/>
    <w:rsid w:val="00D13D8A"/>
    <w:rsid w:val="00D172C9"/>
    <w:rsid w:val="00D20DA7"/>
    <w:rsid w:val="00D22555"/>
    <w:rsid w:val="00D249A5"/>
    <w:rsid w:val="00D275B7"/>
    <w:rsid w:val="00D2793F"/>
    <w:rsid w:val="00D279D8"/>
    <w:rsid w:val="00D27C8E"/>
    <w:rsid w:val="00D3026A"/>
    <w:rsid w:val="00D32D62"/>
    <w:rsid w:val="00D3621B"/>
    <w:rsid w:val="00D36E44"/>
    <w:rsid w:val="00D40205"/>
    <w:rsid w:val="00D40C72"/>
    <w:rsid w:val="00D41021"/>
    <w:rsid w:val="00D412EA"/>
    <w:rsid w:val="00D4141B"/>
    <w:rsid w:val="00D4145D"/>
    <w:rsid w:val="00D425CC"/>
    <w:rsid w:val="00D4460B"/>
    <w:rsid w:val="00D458F0"/>
    <w:rsid w:val="00D50668"/>
    <w:rsid w:val="00D50B3B"/>
    <w:rsid w:val="00D51C1C"/>
    <w:rsid w:val="00D51FCC"/>
    <w:rsid w:val="00D52878"/>
    <w:rsid w:val="00D5467F"/>
    <w:rsid w:val="00D55837"/>
    <w:rsid w:val="00D56A9F"/>
    <w:rsid w:val="00D57BA2"/>
    <w:rsid w:val="00D60F51"/>
    <w:rsid w:val="00D60FAC"/>
    <w:rsid w:val="00D65E43"/>
    <w:rsid w:val="00D65F90"/>
    <w:rsid w:val="00D6730A"/>
    <w:rsid w:val="00D674A6"/>
    <w:rsid w:val="00D67C54"/>
    <w:rsid w:val="00D708FC"/>
    <w:rsid w:val="00D7168E"/>
    <w:rsid w:val="00D72719"/>
    <w:rsid w:val="00D7378E"/>
    <w:rsid w:val="00D73F9D"/>
    <w:rsid w:val="00D74B7C"/>
    <w:rsid w:val="00D76068"/>
    <w:rsid w:val="00D76B01"/>
    <w:rsid w:val="00D804A2"/>
    <w:rsid w:val="00D84704"/>
    <w:rsid w:val="00D84BF9"/>
    <w:rsid w:val="00D8517D"/>
    <w:rsid w:val="00D857F0"/>
    <w:rsid w:val="00D869EB"/>
    <w:rsid w:val="00D914CA"/>
    <w:rsid w:val="00D921FD"/>
    <w:rsid w:val="00D93714"/>
    <w:rsid w:val="00D94034"/>
    <w:rsid w:val="00D95424"/>
    <w:rsid w:val="00D95E55"/>
    <w:rsid w:val="00D96717"/>
    <w:rsid w:val="00DA08C6"/>
    <w:rsid w:val="00DA0F86"/>
    <w:rsid w:val="00DA203B"/>
    <w:rsid w:val="00DA4084"/>
    <w:rsid w:val="00DA56ED"/>
    <w:rsid w:val="00DA5A54"/>
    <w:rsid w:val="00DA5C0D"/>
    <w:rsid w:val="00DB423C"/>
    <w:rsid w:val="00DB4E26"/>
    <w:rsid w:val="00DB714B"/>
    <w:rsid w:val="00DC1025"/>
    <w:rsid w:val="00DC10F6"/>
    <w:rsid w:val="00DC115D"/>
    <w:rsid w:val="00DC1EB8"/>
    <w:rsid w:val="00DC29BC"/>
    <w:rsid w:val="00DC3E45"/>
    <w:rsid w:val="00DC4598"/>
    <w:rsid w:val="00DD069B"/>
    <w:rsid w:val="00DD0722"/>
    <w:rsid w:val="00DD0B3D"/>
    <w:rsid w:val="00DD1FFD"/>
    <w:rsid w:val="00DD212F"/>
    <w:rsid w:val="00DD7F59"/>
    <w:rsid w:val="00DE18F5"/>
    <w:rsid w:val="00DE73D2"/>
    <w:rsid w:val="00DF5BFB"/>
    <w:rsid w:val="00DF5CD6"/>
    <w:rsid w:val="00E022DA"/>
    <w:rsid w:val="00E032A1"/>
    <w:rsid w:val="00E03BCB"/>
    <w:rsid w:val="00E124DC"/>
    <w:rsid w:val="00E12EB5"/>
    <w:rsid w:val="00E13008"/>
    <w:rsid w:val="00E14E59"/>
    <w:rsid w:val="00E15A41"/>
    <w:rsid w:val="00E16825"/>
    <w:rsid w:val="00E22D68"/>
    <w:rsid w:val="00E247D9"/>
    <w:rsid w:val="00E258D8"/>
    <w:rsid w:val="00E26DDF"/>
    <w:rsid w:val="00E270E5"/>
    <w:rsid w:val="00E30167"/>
    <w:rsid w:val="00E32C2B"/>
    <w:rsid w:val="00E33493"/>
    <w:rsid w:val="00E37922"/>
    <w:rsid w:val="00E406DF"/>
    <w:rsid w:val="00E415D3"/>
    <w:rsid w:val="00E44B89"/>
    <w:rsid w:val="00E469E4"/>
    <w:rsid w:val="00E475C3"/>
    <w:rsid w:val="00E509B0"/>
    <w:rsid w:val="00E50B11"/>
    <w:rsid w:val="00E5188B"/>
    <w:rsid w:val="00E53E86"/>
    <w:rsid w:val="00E54246"/>
    <w:rsid w:val="00E55D8E"/>
    <w:rsid w:val="00E65A59"/>
    <w:rsid w:val="00E6641E"/>
    <w:rsid w:val="00E66F18"/>
    <w:rsid w:val="00E70856"/>
    <w:rsid w:val="00E72063"/>
    <w:rsid w:val="00E727DE"/>
    <w:rsid w:val="00E73B5D"/>
    <w:rsid w:val="00E73EAD"/>
    <w:rsid w:val="00E74A30"/>
    <w:rsid w:val="00E77778"/>
    <w:rsid w:val="00E77B7E"/>
    <w:rsid w:val="00E77BA8"/>
    <w:rsid w:val="00E8139F"/>
    <w:rsid w:val="00E82DF1"/>
    <w:rsid w:val="00E82FE8"/>
    <w:rsid w:val="00E84754"/>
    <w:rsid w:val="00E90CAA"/>
    <w:rsid w:val="00E90FCF"/>
    <w:rsid w:val="00E92FB5"/>
    <w:rsid w:val="00E93339"/>
    <w:rsid w:val="00E96532"/>
    <w:rsid w:val="00E973A0"/>
    <w:rsid w:val="00EA0C8E"/>
    <w:rsid w:val="00EA1688"/>
    <w:rsid w:val="00EA1AFC"/>
    <w:rsid w:val="00EA2317"/>
    <w:rsid w:val="00EA3A7D"/>
    <w:rsid w:val="00EA4C83"/>
    <w:rsid w:val="00EB0A37"/>
    <w:rsid w:val="00EB22A0"/>
    <w:rsid w:val="00EB39D3"/>
    <w:rsid w:val="00EB6FCD"/>
    <w:rsid w:val="00EB763D"/>
    <w:rsid w:val="00EB7AFD"/>
    <w:rsid w:val="00EB7EC2"/>
    <w:rsid w:val="00EB7FE4"/>
    <w:rsid w:val="00EC0A92"/>
    <w:rsid w:val="00EC1DA0"/>
    <w:rsid w:val="00EC329B"/>
    <w:rsid w:val="00EC3EC6"/>
    <w:rsid w:val="00EC5EB9"/>
    <w:rsid w:val="00EC6006"/>
    <w:rsid w:val="00EC71A6"/>
    <w:rsid w:val="00EC73EB"/>
    <w:rsid w:val="00ED104E"/>
    <w:rsid w:val="00ED592E"/>
    <w:rsid w:val="00ED6ABD"/>
    <w:rsid w:val="00ED72E1"/>
    <w:rsid w:val="00EE3C0F"/>
    <w:rsid w:val="00EE5EB8"/>
    <w:rsid w:val="00EE66E5"/>
    <w:rsid w:val="00EE6810"/>
    <w:rsid w:val="00EE78AB"/>
    <w:rsid w:val="00EF1601"/>
    <w:rsid w:val="00EF21FE"/>
    <w:rsid w:val="00EF2A7F"/>
    <w:rsid w:val="00EF2D58"/>
    <w:rsid w:val="00EF37C2"/>
    <w:rsid w:val="00EF4803"/>
    <w:rsid w:val="00EF5127"/>
    <w:rsid w:val="00F02290"/>
    <w:rsid w:val="00F03EAC"/>
    <w:rsid w:val="00F04B7C"/>
    <w:rsid w:val="00F077C9"/>
    <w:rsid w:val="00F078B5"/>
    <w:rsid w:val="00F102A1"/>
    <w:rsid w:val="00F11BC1"/>
    <w:rsid w:val="00F14024"/>
    <w:rsid w:val="00F14FA3"/>
    <w:rsid w:val="00F15DB1"/>
    <w:rsid w:val="00F24297"/>
    <w:rsid w:val="00F2564A"/>
    <w:rsid w:val="00F25761"/>
    <w:rsid w:val="00F259D7"/>
    <w:rsid w:val="00F30D41"/>
    <w:rsid w:val="00F32482"/>
    <w:rsid w:val="00F32D05"/>
    <w:rsid w:val="00F34BFC"/>
    <w:rsid w:val="00F35263"/>
    <w:rsid w:val="00F35E34"/>
    <w:rsid w:val="00F403BF"/>
    <w:rsid w:val="00F41DE8"/>
    <w:rsid w:val="00F4342F"/>
    <w:rsid w:val="00F45227"/>
    <w:rsid w:val="00F5045C"/>
    <w:rsid w:val="00F520C7"/>
    <w:rsid w:val="00F5246F"/>
    <w:rsid w:val="00F53AEA"/>
    <w:rsid w:val="00F547AF"/>
    <w:rsid w:val="00F55AC7"/>
    <w:rsid w:val="00F55FC9"/>
    <w:rsid w:val="00F563CD"/>
    <w:rsid w:val="00F5663B"/>
    <w:rsid w:val="00F5674D"/>
    <w:rsid w:val="00F57A08"/>
    <w:rsid w:val="00F57D0E"/>
    <w:rsid w:val="00F6392C"/>
    <w:rsid w:val="00F64256"/>
    <w:rsid w:val="00F66093"/>
    <w:rsid w:val="00F66518"/>
    <w:rsid w:val="00F66657"/>
    <w:rsid w:val="00F6751E"/>
    <w:rsid w:val="00F70848"/>
    <w:rsid w:val="00F7304D"/>
    <w:rsid w:val="00F735F9"/>
    <w:rsid w:val="00F73A60"/>
    <w:rsid w:val="00F76973"/>
    <w:rsid w:val="00F8015D"/>
    <w:rsid w:val="00F829C7"/>
    <w:rsid w:val="00F82FEC"/>
    <w:rsid w:val="00F834AA"/>
    <w:rsid w:val="00F848D6"/>
    <w:rsid w:val="00F859AE"/>
    <w:rsid w:val="00F863D4"/>
    <w:rsid w:val="00F9071F"/>
    <w:rsid w:val="00F922B2"/>
    <w:rsid w:val="00F943C8"/>
    <w:rsid w:val="00F95C24"/>
    <w:rsid w:val="00F96B28"/>
    <w:rsid w:val="00F979D9"/>
    <w:rsid w:val="00FA12F7"/>
    <w:rsid w:val="00FA1564"/>
    <w:rsid w:val="00FA41B4"/>
    <w:rsid w:val="00FA5DDD"/>
    <w:rsid w:val="00FA6255"/>
    <w:rsid w:val="00FA723B"/>
    <w:rsid w:val="00FA7644"/>
    <w:rsid w:val="00FB0647"/>
    <w:rsid w:val="00FB1FA3"/>
    <w:rsid w:val="00FB43A8"/>
    <w:rsid w:val="00FB4C3D"/>
    <w:rsid w:val="00FB4D12"/>
    <w:rsid w:val="00FB5279"/>
    <w:rsid w:val="00FB62AE"/>
    <w:rsid w:val="00FB6A70"/>
    <w:rsid w:val="00FC069A"/>
    <w:rsid w:val="00FC08A9"/>
    <w:rsid w:val="00FC0BA0"/>
    <w:rsid w:val="00FC16D2"/>
    <w:rsid w:val="00FC7600"/>
    <w:rsid w:val="00FD0385"/>
    <w:rsid w:val="00FD040F"/>
    <w:rsid w:val="00FD0B7B"/>
    <w:rsid w:val="00FD1800"/>
    <w:rsid w:val="00FD1A46"/>
    <w:rsid w:val="00FD4C08"/>
    <w:rsid w:val="00FD5F86"/>
    <w:rsid w:val="00FD6002"/>
    <w:rsid w:val="00FD6B53"/>
    <w:rsid w:val="00FE1DCC"/>
    <w:rsid w:val="00FE1DD4"/>
    <w:rsid w:val="00FE2B19"/>
    <w:rsid w:val="00FF0538"/>
    <w:rsid w:val="00FF0688"/>
    <w:rsid w:val="00FF12D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3D57"/>
  <w15:docId w15:val="{FAD7944E-F24B-4396-933B-5C56AAA6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A2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157">
      <w:bodyDiv w:val="1"/>
      <w:marLeft w:val="0"/>
      <w:marRight w:val="0"/>
      <w:marTop w:val="0"/>
      <w:marBottom w:val="0"/>
      <w:divBdr>
        <w:top w:val="none" w:sz="0" w:space="0" w:color="auto"/>
        <w:left w:val="none" w:sz="0" w:space="0" w:color="auto"/>
        <w:bottom w:val="none" w:sz="0" w:space="0" w:color="auto"/>
        <w:right w:val="none" w:sz="0" w:space="0" w:color="auto"/>
      </w:divBdr>
    </w:div>
    <w:div w:id="118837089">
      <w:bodyDiv w:val="1"/>
      <w:marLeft w:val="0"/>
      <w:marRight w:val="0"/>
      <w:marTop w:val="0"/>
      <w:marBottom w:val="0"/>
      <w:divBdr>
        <w:top w:val="none" w:sz="0" w:space="0" w:color="auto"/>
        <w:left w:val="none" w:sz="0" w:space="0" w:color="auto"/>
        <w:bottom w:val="none" w:sz="0" w:space="0" w:color="auto"/>
        <w:right w:val="none" w:sz="0" w:space="0" w:color="auto"/>
      </w:divBdr>
    </w:div>
    <w:div w:id="489059643">
      <w:bodyDiv w:val="1"/>
      <w:marLeft w:val="0"/>
      <w:marRight w:val="0"/>
      <w:marTop w:val="0"/>
      <w:marBottom w:val="0"/>
      <w:divBdr>
        <w:top w:val="none" w:sz="0" w:space="0" w:color="auto"/>
        <w:left w:val="none" w:sz="0" w:space="0" w:color="auto"/>
        <w:bottom w:val="none" w:sz="0" w:space="0" w:color="auto"/>
        <w:right w:val="none" w:sz="0" w:space="0" w:color="auto"/>
      </w:divBdr>
    </w:div>
    <w:div w:id="506948189">
      <w:bodyDiv w:val="1"/>
      <w:marLeft w:val="0"/>
      <w:marRight w:val="0"/>
      <w:marTop w:val="0"/>
      <w:marBottom w:val="0"/>
      <w:divBdr>
        <w:top w:val="none" w:sz="0" w:space="0" w:color="auto"/>
        <w:left w:val="none" w:sz="0" w:space="0" w:color="auto"/>
        <w:bottom w:val="none" w:sz="0" w:space="0" w:color="auto"/>
        <w:right w:val="none" w:sz="0" w:space="0" w:color="auto"/>
      </w:divBdr>
    </w:div>
    <w:div w:id="797337960">
      <w:bodyDiv w:val="1"/>
      <w:marLeft w:val="0"/>
      <w:marRight w:val="0"/>
      <w:marTop w:val="0"/>
      <w:marBottom w:val="0"/>
      <w:divBdr>
        <w:top w:val="none" w:sz="0" w:space="0" w:color="auto"/>
        <w:left w:val="none" w:sz="0" w:space="0" w:color="auto"/>
        <w:bottom w:val="none" w:sz="0" w:space="0" w:color="auto"/>
        <w:right w:val="none" w:sz="0" w:space="0" w:color="auto"/>
      </w:divBdr>
    </w:div>
    <w:div w:id="831679772">
      <w:bodyDiv w:val="1"/>
      <w:marLeft w:val="0"/>
      <w:marRight w:val="0"/>
      <w:marTop w:val="0"/>
      <w:marBottom w:val="0"/>
      <w:divBdr>
        <w:top w:val="none" w:sz="0" w:space="0" w:color="auto"/>
        <w:left w:val="none" w:sz="0" w:space="0" w:color="auto"/>
        <w:bottom w:val="none" w:sz="0" w:space="0" w:color="auto"/>
        <w:right w:val="none" w:sz="0" w:space="0" w:color="auto"/>
      </w:divBdr>
    </w:div>
    <w:div w:id="903564561">
      <w:bodyDiv w:val="1"/>
      <w:marLeft w:val="0"/>
      <w:marRight w:val="0"/>
      <w:marTop w:val="0"/>
      <w:marBottom w:val="0"/>
      <w:divBdr>
        <w:top w:val="none" w:sz="0" w:space="0" w:color="auto"/>
        <w:left w:val="none" w:sz="0" w:space="0" w:color="auto"/>
        <w:bottom w:val="none" w:sz="0" w:space="0" w:color="auto"/>
        <w:right w:val="none" w:sz="0" w:space="0" w:color="auto"/>
      </w:divBdr>
    </w:div>
    <w:div w:id="944268375">
      <w:bodyDiv w:val="1"/>
      <w:marLeft w:val="0"/>
      <w:marRight w:val="0"/>
      <w:marTop w:val="0"/>
      <w:marBottom w:val="0"/>
      <w:divBdr>
        <w:top w:val="none" w:sz="0" w:space="0" w:color="auto"/>
        <w:left w:val="none" w:sz="0" w:space="0" w:color="auto"/>
        <w:bottom w:val="none" w:sz="0" w:space="0" w:color="auto"/>
        <w:right w:val="none" w:sz="0" w:space="0" w:color="auto"/>
      </w:divBdr>
    </w:div>
    <w:div w:id="975337594">
      <w:bodyDiv w:val="1"/>
      <w:marLeft w:val="0"/>
      <w:marRight w:val="0"/>
      <w:marTop w:val="0"/>
      <w:marBottom w:val="0"/>
      <w:divBdr>
        <w:top w:val="none" w:sz="0" w:space="0" w:color="auto"/>
        <w:left w:val="none" w:sz="0" w:space="0" w:color="auto"/>
        <w:bottom w:val="none" w:sz="0" w:space="0" w:color="auto"/>
        <w:right w:val="none" w:sz="0" w:space="0" w:color="auto"/>
      </w:divBdr>
    </w:div>
    <w:div w:id="1054280868">
      <w:bodyDiv w:val="1"/>
      <w:marLeft w:val="0"/>
      <w:marRight w:val="0"/>
      <w:marTop w:val="0"/>
      <w:marBottom w:val="0"/>
      <w:divBdr>
        <w:top w:val="none" w:sz="0" w:space="0" w:color="auto"/>
        <w:left w:val="none" w:sz="0" w:space="0" w:color="auto"/>
        <w:bottom w:val="none" w:sz="0" w:space="0" w:color="auto"/>
        <w:right w:val="none" w:sz="0" w:space="0" w:color="auto"/>
      </w:divBdr>
    </w:div>
    <w:div w:id="1055737610">
      <w:bodyDiv w:val="1"/>
      <w:marLeft w:val="0"/>
      <w:marRight w:val="0"/>
      <w:marTop w:val="0"/>
      <w:marBottom w:val="0"/>
      <w:divBdr>
        <w:top w:val="none" w:sz="0" w:space="0" w:color="auto"/>
        <w:left w:val="none" w:sz="0" w:space="0" w:color="auto"/>
        <w:bottom w:val="none" w:sz="0" w:space="0" w:color="auto"/>
        <w:right w:val="none" w:sz="0" w:space="0" w:color="auto"/>
      </w:divBdr>
    </w:div>
    <w:div w:id="1079717157">
      <w:bodyDiv w:val="1"/>
      <w:marLeft w:val="0"/>
      <w:marRight w:val="0"/>
      <w:marTop w:val="0"/>
      <w:marBottom w:val="0"/>
      <w:divBdr>
        <w:top w:val="none" w:sz="0" w:space="0" w:color="auto"/>
        <w:left w:val="none" w:sz="0" w:space="0" w:color="auto"/>
        <w:bottom w:val="none" w:sz="0" w:space="0" w:color="auto"/>
        <w:right w:val="none" w:sz="0" w:space="0" w:color="auto"/>
      </w:divBdr>
    </w:div>
    <w:div w:id="1361125451">
      <w:bodyDiv w:val="1"/>
      <w:marLeft w:val="0"/>
      <w:marRight w:val="0"/>
      <w:marTop w:val="0"/>
      <w:marBottom w:val="0"/>
      <w:divBdr>
        <w:top w:val="none" w:sz="0" w:space="0" w:color="auto"/>
        <w:left w:val="none" w:sz="0" w:space="0" w:color="auto"/>
        <w:bottom w:val="none" w:sz="0" w:space="0" w:color="auto"/>
        <w:right w:val="none" w:sz="0" w:space="0" w:color="auto"/>
      </w:divBdr>
      <w:divsChild>
        <w:div w:id="1650598108">
          <w:marLeft w:val="0"/>
          <w:marRight w:val="0"/>
          <w:marTop w:val="0"/>
          <w:marBottom w:val="0"/>
          <w:divBdr>
            <w:top w:val="none" w:sz="0" w:space="0" w:color="auto"/>
            <w:left w:val="none" w:sz="0" w:space="0" w:color="auto"/>
            <w:bottom w:val="none" w:sz="0" w:space="0" w:color="auto"/>
            <w:right w:val="none" w:sz="0" w:space="0" w:color="auto"/>
          </w:divBdr>
          <w:divsChild>
            <w:div w:id="739644036">
              <w:marLeft w:val="0"/>
              <w:marRight w:val="0"/>
              <w:marTop w:val="0"/>
              <w:marBottom w:val="0"/>
              <w:divBdr>
                <w:top w:val="none" w:sz="0" w:space="0" w:color="auto"/>
                <w:left w:val="none" w:sz="0" w:space="0" w:color="auto"/>
                <w:bottom w:val="none" w:sz="0" w:space="0" w:color="auto"/>
                <w:right w:val="none" w:sz="0" w:space="0" w:color="auto"/>
              </w:divBdr>
              <w:divsChild>
                <w:div w:id="603340378">
                  <w:marLeft w:val="0"/>
                  <w:marRight w:val="0"/>
                  <w:marTop w:val="0"/>
                  <w:marBottom w:val="0"/>
                  <w:divBdr>
                    <w:top w:val="none" w:sz="0" w:space="0" w:color="auto"/>
                    <w:left w:val="none" w:sz="0" w:space="0" w:color="auto"/>
                    <w:bottom w:val="none" w:sz="0" w:space="0" w:color="auto"/>
                    <w:right w:val="none" w:sz="0" w:space="0" w:color="auto"/>
                  </w:divBdr>
                  <w:divsChild>
                    <w:div w:id="410346494">
                      <w:marLeft w:val="0"/>
                      <w:marRight w:val="0"/>
                      <w:marTop w:val="0"/>
                      <w:marBottom w:val="0"/>
                      <w:divBdr>
                        <w:top w:val="none" w:sz="0" w:space="0" w:color="auto"/>
                        <w:left w:val="none" w:sz="0" w:space="0" w:color="auto"/>
                        <w:bottom w:val="none" w:sz="0" w:space="0" w:color="auto"/>
                        <w:right w:val="none" w:sz="0" w:space="0" w:color="auto"/>
                      </w:divBdr>
                      <w:divsChild>
                        <w:div w:id="519662593">
                          <w:marLeft w:val="0"/>
                          <w:marRight w:val="0"/>
                          <w:marTop w:val="0"/>
                          <w:marBottom w:val="0"/>
                          <w:divBdr>
                            <w:top w:val="none" w:sz="0" w:space="0" w:color="auto"/>
                            <w:left w:val="none" w:sz="0" w:space="0" w:color="auto"/>
                            <w:bottom w:val="none" w:sz="0" w:space="0" w:color="auto"/>
                            <w:right w:val="none" w:sz="0" w:space="0" w:color="auto"/>
                          </w:divBdr>
                          <w:divsChild>
                            <w:div w:id="563444879">
                              <w:marLeft w:val="0"/>
                              <w:marRight w:val="0"/>
                              <w:marTop w:val="0"/>
                              <w:marBottom w:val="0"/>
                              <w:divBdr>
                                <w:top w:val="none" w:sz="0" w:space="0" w:color="auto"/>
                                <w:left w:val="none" w:sz="0" w:space="0" w:color="auto"/>
                                <w:bottom w:val="none" w:sz="0" w:space="0" w:color="auto"/>
                                <w:right w:val="none" w:sz="0" w:space="0" w:color="auto"/>
                              </w:divBdr>
                              <w:divsChild>
                                <w:div w:id="426925851">
                                  <w:marLeft w:val="0"/>
                                  <w:marRight w:val="0"/>
                                  <w:marTop w:val="0"/>
                                  <w:marBottom w:val="0"/>
                                  <w:divBdr>
                                    <w:top w:val="none" w:sz="0" w:space="0" w:color="auto"/>
                                    <w:left w:val="none" w:sz="0" w:space="0" w:color="auto"/>
                                    <w:bottom w:val="none" w:sz="0" w:space="0" w:color="auto"/>
                                    <w:right w:val="none" w:sz="0" w:space="0" w:color="auto"/>
                                  </w:divBdr>
                                  <w:divsChild>
                                    <w:div w:id="13112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721120">
      <w:bodyDiv w:val="1"/>
      <w:marLeft w:val="0"/>
      <w:marRight w:val="0"/>
      <w:marTop w:val="0"/>
      <w:marBottom w:val="0"/>
      <w:divBdr>
        <w:top w:val="none" w:sz="0" w:space="0" w:color="auto"/>
        <w:left w:val="none" w:sz="0" w:space="0" w:color="auto"/>
        <w:bottom w:val="none" w:sz="0" w:space="0" w:color="auto"/>
        <w:right w:val="none" w:sz="0" w:space="0" w:color="auto"/>
      </w:divBdr>
    </w:div>
    <w:div w:id="1573349527">
      <w:bodyDiv w:val="1"/>
      <w:marLeft w:val="0"/>
      <w:marRight w:val="0"/>
      <w:marTop w:val="0"/>
      <w:marBottom w:val="0"/>
      <w:divBdr>
        <w:top w:val="none" w:sz="0" w:space="0" w:color="auto"/>
        <w:left w:val="none" w:sz="0" w:space="0" w:color="auto"/>
        <w:bottom w:val="none" w:sz="0" w:space="0" w:color="auto"/>
        <w:right w:val="none" w:sz="0" w:space="0" w:color="auto"/>
      </w:divBdr>
    </w:div>
    <w:div w:id="1581520351">
      <w:bodyDiv w:val="1"/>
      <w:marLeft w:val="0"/>
      <w:marRight w:val="0"/>
      <w:marTop w:val="0"/>
      <w:marBottom w:val="0"/>
      <w:divBdr>
        <w:top w:val="none" w:sz="0" w:space="0" w:color="auto"/>
        <w:left w:val="none" w:sz="0" w:space="0" w:color="auto"/>
        <w:bottom w:val="none" w:sz="0" w:space="0" w:color="auto"/>
        <w:right w:val="none" w:sz="0" w:space="0" w:color="auto"/>
      </w:divBdr>
    </w:div>
    <w:div w:id="1654916973">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79695121">
      <w:bodyDiv w:val="1"/>
      <w:marLeft w:val="0"/>
      <w:marRight w:val="0"/>
      <w:marTop w:val="0"/>
      <w:marBottom w:val="0"/>
      <w:divBdr>
        <w:top w:val="none" w:sz="0" w:space="0" w:color="auto"/>
        <w:left w:val="none" w:sz="0" w:space="0" w:color="auto"/>
        <w:bottom w:val="none" w:sz="0" w:space="0" w:color="auto"/>
        <w:right w:val="none" w:sz="0" w:space="0" w:color="auto"/>
      </w:divBdr>
      <w:divsChild>
        <w:div w:id="353459305">
          <w:marLeft w:val="0"/>
          <w:marRight w:val="0"/>
          <w:marTop w:val="0"/>
          <w:marBottom w:val="0"/>
          <w:divBdr>
            <w:top w:val="none" w:sz="0" w:space="0" w:color="auto"/>
            <w:left w:val="none" w:sz="0" w:space="0" w:color="auto"/>
            <w:bottom w:val="none" w:sz="0" w:space="0" w:color="auto"/>
            <w:right w:val="none" w:sz="0" w:space="0" w:color="auto"/>
          </w:divBdr>
          <w:divsChild>
            <w:div w:id="1386292864">
              <w:marLeft w:val="0"/>
              <w:marRight w:val="0"/>
              <w:marTop w:val="0"/>
              <w:marBottom w:val="0"/>
              <w:divBdr>
                <w:top w:val="none" w:sz="0" w:space="0" w:color="auto"/>
                <w:left w:val="none" w:sz="0" w:space="0" w:color="auto"/>
                <w:bottom w:val="none" w:sz="0" w:space="0" w:color="auto"/>
                <w:right w:val="none" w:sz="0" w:space="0" w:color="auto"/>
              </w:divBdr>
              <w:divsChild>
                <w:div w:id="1445078995">
                  <w:marLeft w:val="0"/>
                  <w:marRight w:val="0"/>
                  <w:marTop w:val="0"/>
                  <w:marBottom w:val="0"/>
                  <w:divBdr>
                    <w:top w:val="none" w:sz="0" w:space="0" w:color="auto"/>
                    <w:left w:val="none" w:sz="0" w:space="0" w:color="auto"/>
                    <w:bottom w:val="none" w:sz="0" w:space="0" w:color="auto"/>
                    <w:right w:val="none" w:sz="0" w:space="0" w:color="auto"/>
                  </w:divBdr>
                  <w:divsChild>
                    <w:div w:id="1968730132">
                      <w:marLeft w:val="0"/>
                      <w:marRight w:val="0"/>
                      <w:marTop w:val="0"/>
                      <w:marBottom w:val="0"/>
                      <w:divBdr>
                        <w:top w:val="none" w:sz="0" w:space="0" w:color="auto"/>
                        <w:left w:val="none" w:sz="0" w:space="0" w:color="auto"/>
                        <w:bottom w:val="none" w:sz="0" w:space="0" w:color="auto"/>
                        <w:right w:val="none" w:sz="0" w:space="0" w:color="auto"/>
                      </w:divBdr>
                      <w:divsChild>
                        <w:div w:id="2104917421">
                          <w:marLeft w:val="0"/>
                          <w:marRight w:val="0"/>
                          <w:marTop w:val="0"/>
                          <w:marBottom w:val="0"/>
                          <w:divBdr>
                            <w:top w:val="none" w:sz="0" w:space="0" w:color="auto"/>
                            <w:left w:val="none" w:sz="0" w:space="0" w:color="auto"/>
                            <w:bottom w:val="none" w:sz="0" w:space="0" w:color="auto"/>
                            <w:right w:val="none" w:sz="0" w:space="0" w:color="auto"/>
                          </w:divBdr>
                          <w:divsChild>
                            <w:div w:id="1717584250">
                              <w:marLeft w:val="0"/>
                              <w:marRight w:val="0"/>
                              <w:marTop w:val="0"/>
                              <w:marBottom w:val="0"/>
                              <w:divBdr>
                                <w:top w:val="none" w:sz="0" w:space="0" w:color="auto"/>
                                <w:left w:val="none" w:sz="0" w:space="0" w:color="auto"/>
                                <w:bottom w:val="none" w:sz="0" w:space="0" w:color="auto"/>
                                <w:right w:val="none" w:sz="0" w:space="0" w:color="auto"/>
                              </w:divBdr>
                              <w:divsChild>
                                <w:div w:id="221336711">
                                  <w:marLeft w:val="0"/>
                                  <w:marRight w:val="0"/>
                                  <w:marTop w:val="0"/>
                                  <w:marBottom w:val="0"/>
                                  <w:divBdr>
                                    <w:top w:val="none" w:sz="0" w:space="0" w:color="auto"/>
                                    <w:left w:val="none" w:sz="0" w:space="0" w:color="auto"/>
                                    <w:bottom w:val="none" w:sz="0" w:space="0" w:color="auto"/>
                                    <w:right w:val="none" w:sz="0" w:space="0" w:color="auto"/>
                                  </w:divBdr>
                                  <w:divsChild>
                                    <w:div w:id="19118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534869">
      <w:bodyDiv w:val="1"/>
      <w:marLeft w:val="0"/>
      <w:marRight w:val="0"/>
      <w:marTop w:val="0"/>
      <w:marBottom w:val="0"/>
      <w:divBdr>
        <w:top w:val="none" w:sz="0" w:space="0" w:color="auto"/>
        <w:left w:val="none" w:sz="0" w:space="0" w:color="auto"/>
        <w:bottom w:val="none" w:sz="0" w:space="0" w:color="auto"/>
        <w:right w:val="none" w:sz="0" w:space="0" w:color="auto"/>
      </w:divBdr>
    </w:div>
    <w:div w:id="1893495332">
      <w:bodyDiv w:val="1"/>
      <w:marLeft w:val="0"/>
      <w:marRight w:val="0"/>
      <w:marTop w:val="0"/>
      <w:marBottom w:val="0"/>
      <w:divBdr>
        <w:top w:val="none" w:sz="0" w:space="0" w:color="auto"/>
        <w:left w:val="none" w:sz="0" w:space="0" w:color="auto"/>
        <w:bottom w:val="none" w:sz="0" w:space="0" w:color="auto"/>
        <w:right w:val="none" w:sz="0" w:space="0" w:color="auto"/>
      </w:divBdr>
    </w:div>
    <w:div w:id="1947033353">
      <w:bodyDiv w:val="1"/>
      <w:marLeft w:val="0"/>
      <w:marRight w:val="0"/>
      <w:marTop w:val="0"/>
      <w:marBottom w:val="0"/>
      <w:divBdr>
        <w:top w:val="none" w:sz="0" w:space="0" w:color="auto"/>
        <w:left w:val="none" w:sz="0" w:space="0" w:color="auto"/>
        <w:bottom w:val="none" w:sz="0" w:space="0" w:color="auto"/>
        <w:right w:val="none" w:sz="0" w:space="0" w:color="auto"/>
      </w:divBdr>
    </w:div>
    <w:div w:id="1953508944">
      <w:bodyDiv w:val="1"/>
      <w:marLeft w:val="0"/>
      <w:marRight w:val="0"/>
      <w:marTop w:val="0"/>
      <w:marBottom w:val="0"/>
      <w:divBdr>
        <w:top w:val="none" w:sz="0" w:space="0" w:color="auto"/>
        <w:left w:val="none" w:sz="0" w:space="0" w:color="auto"/>
        <w:bottom w:val="none" w:sz="0" w:space="0" w:color="auto"/>
        <w:right w:val="none" w:sz="0" w:space="0" w:color="auto"/>
      </w:divBdr>
    </w:div>
    <w:div w:id="2093698487">
      <w:bodyDiv w:val="1"/>
      <w:marLeft w:val="0"/>
      <w:marRight w:val="0"/>
      <w:marTop w:val="0"/>
      <w:marBottom w:val="0"/>
      <w:divBdr>
        <w:top w:val="none" w:sz="0" w:space="0" w:color="auto"/>
        <w:left w:val="none" w:sz="0" w:space="0" w:color="auto"/>
        <w:bottom w:val="none" w:sz="0" w:space="0" w:color="auto"/>
        <w:right w:val="none" w:sz="0" w:space="0" w:color="auto"/>
      </w:divBdr>
      <w:divsChild>
        <w:div w:id="2101366138">
          <w:marLeft w:val="0"/>
          <w:marRight w:val="0"/>
          <w:marTop w:val="0"/>
          <w:marBottom w:val="0"/>
          <w:divBdr>
            <w:top w:val="none" w:sz="0" w:space="0" w:color="auto"/>
            <w:left w:val="none" w:sz="0" w:space="0" w:color="auto"/>
            <w:bottom w:val="none" w:sz="0" w:space="0" w:color="auto"/>
            <w:right w:val="none" w:sz="0" w:space="0" w:color="auto"/>
          </w:divBdr>
          <w:divsChild>
            <w:div w:id="735934058">
              <w:marLeft w:val="0"/>
              <w:marRight w:val="0"/>
              <w:marTop w:val="0"/>
              <w:marBottom w:val="0"/>
              <w:divBdr>
                <w:top w:val="none" w:sz="0" w:space="0" w:color="auto"/>
                <w:left w:val="none" w:sz="0" w:space="0" w:color="auto"/>
                <w:bottom w:val="none" w:sz="0" w:space="0" w:color="auto"/>
                <w:right w:val="none" w:sz="0" w:space="0" w:color="auto"/>
              </w:divBdr>
              <w:divsChild>
                <w:div w:id="158278459">
                  <w:marLeft w:val="0"/>
                  <w:marRight w:val="0"/>
                  <w:marTop w:val="0"/>
                  <w:marBottom w:val="0"/>
                  <w:divBdr>
                    <w:top w:val="none" w:sz="0" w:space="0" w:color="auto"/>
                    <w:left w:val="none" w:sz="0" w:space="0" w:color="auto"/>
                    <w:bottom w:val="none" w:sz="0" w:space="0" w:color="auto"/>
                    <w:right w:val="none" w:sz="0" w:space="0" w:color="auto"/>
                  </w:divBdr>
                  <w:divsChild>
                    <w:div w:id="1931893166">
                      <w:marLeft w:val="0"/>
                      <w:marRight w:val="0"/>
                      <w:marTop w:val="0"/>
                      <w:marBottom w:val="0"/>
                      <w:divBdr>
                        <w:top w:val="none" w:sz="0" w:space="0" w:color="auto"/>
                        <w:left w:val="none" w:sz="0" w:space="0" w:color="auto"/>
                        <w:bottom w:val="none" w:sz="0" w:space="0" w:color="auto"/>
                        <w:right w:val="none" w:sz="0" w:space="0" w:color="auto"/>
                      </w:divBdr>
                      <w:divsChild>
                        <w:div w:id="8725513">
                          <w:marLeft w:val="0"/>
                          <w:marRight w:val="0"/>
                          <w:marTop w:val="0"/>
                          <w:marBottom w:val="0"/>
                          <w:divBdr>
                            <w:top w:val="none" w:sz="0" w:space="0" w:color="auto"/>
                            <w:left w:val="none" w:sz="0" w:space="0" w:color="auto"/>
                            <w:bottom w:val="none" w:sz="0" w:space="0" w:color="auto"/>
                            <w:right w:val="none" w:sz="0" w:space="0" w:color="auto"/>
                          </w:divBdr>
                          <w:divsChild>
                            <w:div w:id="2128431956">
                              <w:marLeft w:val="0"/>
                              <w:marRight w:val="0"/>
                              <w:marTop w:val="0"/>
                              <w:marBottom w:val="0"/>
                              <w:divBdr>
                                <w:top w:val="none" w:sz="0" w:space="0" w:color="auto"/>
                                <w:left w:val="none" w:sz="0" w:space="0" w:color="auto"/>
                                <w:bottom w:val="none" w:sz="0" w:space="0" w:color="auto"/>
                                <w:right w:val="none" w:sz="0" w:space="0" w:color="auto"/>
                              </w:divBdr>
                              <w:divsChild>
                                <w:div w:id="580913309">
                                  <w:marLeft w:val="0"/>
                                  <w:marRight w:val="0"/>
                                  <w:marTop w:val="0"/>
                                  <w:marBottom w:val="0"/>
                                  <w:divBdr>
                                    <w:top w:val="none" w:sz="0" w:space="0" w:color="auto"/>
                                    <w:left w:val="none" w:sz="0" w:space="0" w:color="auto"/>
                                    <w:bottom w:val="none" w:sz="0" w:space="0" w:color="auto"/>
                                    <w:right w:val="none" w:sz="0" w:space="0" w:color="auto"/>
                                  </w:divBdr>
                                  <w:divsChild>
                                    <w:div w:id="13070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6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A4AC71A804BCCA9527DC7C11CA2D2"/>
        <w:category>
          <w:name w:val="Allmänt"/>
          <w:gallery w:val="placeholder"/>
        </w:category>
        <w:types>
          <w:type w:val="bbPlcHdr"/>
        </w:types>
        <w:behaviors>
          <w:behavior w:val="content"/>
        </w:behaviors>
        <w:guid w:val="{AABC199E-7250-47AC-A6FD-0DFD3D044BB0}"/>
      </w:docPartPr>
      <w:docPartBody>
        <w:p w:rsidR="00614FEE" w:rsidRDefault="00614FEE">
          <w:pPr>
            <w:pStyle w:val="2DDA4AC71A804BCCA9527DC7C11CA2D2"/>
          </w:pPr>
          <w:r w:rsidRPr="00FC36B9">
            <w:rPr>
              <w:rStyle w:val="Platshllartext"/>
            </w:rPr>
            <w:t>Klicka eller tryck här för att ange text.</w:t>
          </w:r>
        </w:p>
      </w:docPartBody>
    </w:docPart>
    <w:docPart>
      <w:docPartPr>
        <w:name w:val="A9C9894B64664073BA56F5903C14F4F5"/>
        <w:category>
          <w:name w:val="Allmänt"/>
          <w:gallery w:val="placeholder"/>
        </w:category>
        <w:types>
          <w:type w:val="bbPlcHdr"/>
        </w:types>
        <w:behaviors>
          <w:behavior w:val="content"/>
        </w:behaviors>
        <w:guid w:val="{3D9399D8-9B56-4B59-8EFD-C45016B9E5F8}"/>
      </w:docPartPr>
      <w:docPartBody>
        <w:p w:rsidR="00614FEE" w:rsidRDefault="00614FEE">
          <w:pPr>
            <w:pStyle w:val="A9C9894B64664073BA56F5903C14F4F5"/>
          </w:pPr>
          <w:r>
            <w:rPr>
              <w:rStyle w:val="Platshllartext"/>
            </w:rPr>
            <w:t>(sätts av SB)</w:t>
          </w:r>
        </w:p>
      </w:docPartBody>
    </w:docPart>
    <w:docPart>
      <w:docPartPr>
        <w:name w:val="C744009D04D24B6C9C608CDB48D88D58"/>
        <w:category>
          <w:name w:val="Allmänt"/>
          <w:gallery w:val="placeholder"/>
        </w:category>
        <w:types>
          <w:type w:val="bbPlcHdr"/>
        </w:types>
        <w:behaviors>
          <w:behavior w:val="content"/>
        </w:behaviors>
        <w:guid w:val="{ECACCD0E-593B-47D8-A417-ECAC1031C891}"/>
      </w:docPartPr>
      <w:docPartBody>
        <w:p w:rsidR="00614FEE" w:rsidRDefault="00614FEE">
          <w:pPr>
            <w:pStyle w:val="C744009D04D24B6C9C608CDB48D88D5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44A2B7BFCF044758069D48AA245A0B1"/>
        <w:category>
          <w:name w:val="Allmänt"/>
          <w:gallery w:val="placeholder"/>
        </w:category>
        <w:types>
          <w:type w:val="bbPlcHdr"/>
        </w:types>
        <w:behaviors>
          <w:behavior w:val="content"/>
        </w:behaviors>
        <w:guid w:val="{C1FACEAF-D095-4A28-8D29-59E2470BFCA0}"/>
      </w:docPartPr>
      <w:docPartBody>
        <w:p w:rsidR="00614FEE" w:rsidRDefault="00614FEE">
          <w:pPr>
            <w:pStyle w:val="044A2B7BFCF044758069D48AA245A0B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0CEC8C361094B44B0AE163F9558DA5F"/>
        <w:category>
          <w:name w:val="Allmänt"/>
          <w:gallery w:val="placeholder"/>
        </w:category>
        <w:types>
          <w:type w:val="bbPlcHdr"/>
        </w:types>
        <w:behaviors>
          <w:behavior w:val="content"/>
        </w:behaviors>
        <w:guid w:val="{4F03D579-A328-402F-A75B-3E174EE7CCF3}"/>
      </w:docPartPr>
      <w:docPartBody>
        <w:p w:rsidR="00614FEE" w:rsidRDefault="00614FEE">
          <w:pPr>
            <w:pStyle w:val="10CEC8C361094B44B0AE163F9558DA5F"/>
          </w:pPr>
          <w:r>
            <w:rPr>
              <w:rStyle w:val="Platshllartext"/>
            </w:rPr>
            <w:t>Klicka här och v</w:t>
          </w:r>
          <w:r w:rsidRPr="00D31416">
            <w:rPr>
              <w:rStyle w:val="Platshllartext"/>
            </w:rPr>
            <w:t xml:space="preserve">älj ett </w:t>
          </w:r>
          <w:r>
            <w:rPr>
              <w:rStyle w:val="Platshllartext"/>
            </w:rPr>
            <w:t>departement.</w:t>
          </w:r>
        </w:p>
      </w:docPartBody>
    </w:docPart>
    <w:docPart>
      <w:docPartPr>
        <w:name w:val="EFCF972705D348DB8DB809101D796799"/>
        <w:category>
          <w:name w:val="Allmänt"/>
          <w:gallery w:val="placeholder"/>
        </w:category>
        <w:types>
          <w:type w:val="bbPlcHdr"/>
        </w:types>
        <w:behaviors>
          <w:behavior w:val="content"/>
        </w:behaviors>
        <w:guid w:val="{1C7FD28E-B5EB-4D1B-B077-28D56363B45D}"/>
      </w:docPartPr>
      <w:docPartBody>
        <w:p w:rsidR="00614FEE" w:rsidRDefault="00614FEE">
          <w:pPr>
            <w:pStyle w:val="EFCF972705D348DB8DB809101D79679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EA4E805627748B7AB949B88F6F6DAFC"/>
        <w:category>
          <w:name w:val="Allmänt"/>
          <w:gallery w:val="placeholder"/>
        </w:category>
        <w:types>
          <w:type w:val="bbPlcHdr"/>
        </w:types>
        <w:behaviors>
          <w:behavior w:val="content"/>
        </w:behaviors>
        <w:guid w:val="{4D3B4947-305E-4B9C-BDC9-8D837EDC467F}"/>
      </w:docPartPr>
      <w:docPartBody>
        <w:p w:rsidR="00614FEE" w:rsidRDefault="00614FEE">
          <w:pPr>
            <w:pStyle w:val="0EA4E805627748B7AB949B88F6F6DAF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3C09DDA04BF41539A344F39572B9084"/>
        <w:category>
          <w:name w:val="Allmänt"/>
          <w:gallery w:val="placeholder"/>
        </w:category>
        <w:types>
          <w:type w:val="bbPlcHdr"/>
        </w:types>
        <w:behaviors>
          <w:behavior w:val="content"/>
        </w:behaviors>
        <w:guid w:val="{DF954BD5-C7D3-43AA-ACAA-33E5D381A9B9}"/>
      </w:docPartPr>
      <w:docPartBody>
        <w:p w:rsidR="00614FEE" w:rsidRDefault="00614FEE">
          <w:pPr>
            <w:pStyle w:val="93C09DDA04BF41539A344F39572B908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D0D8DE6E96A4875BEDD25E6520D480B"/>
        <w:category>
          <w:name w:val="Allmänt"/>
          <w:gallery w:val="placeholder"/>
        </w:category>
        <w:types>
          <w:type w:val="bbPlcHdr"/>
        </w:types>
        <w:behaviors>
          <w:behavior w:val="content"/>
        </w:behaviors>
        <w:guid w:val="{21BD3A2A-9381-4924-BC59-DBD0087CD00E}"/>
      </w:docPartPr>
      <w:docPartBody>
        <w:p w:rsidR="00000000" w:rsidRDefault="00B3279D">
          <w:r w:rsidRPr="00462CEC">
            <w:rPr>
              <w:rStyle w:val="Platshllartext"/>
            </w:rPr>
            <w:t xml:space="preserve"> </w:t>
          </w:r>
        </w:p>
      </w:docPartBody>
    </w:docPart>
    <w:docPart>
      <w:docPartPr>
        <w:name w:val="C863CB4DFB404BF48759848FD12570E9"/>
        <w:category>
          <w:name w:val="Allmänt"/>
          <w:gallery w:val="placeholder"/>
        </w:category>
        <w:types>
          <w:type w:val="bbPlcHdr"/>
        </w:types>
        <w:behaviors>
          <w:behavior w:val="content"/>
        </w:behaviors>
        <w:guid w:val="{0EB07E39-2575-41C8-85FE-F2F2A64FFC73}"/>
      </w:docPartPr>
      <w:docPartBody>
        <w:p w:rsidR="00000000" w:rsidRDefault="00B3279D">
          <w:r w:rsidRPr="00462CEC">
            <w:rPr>
              <w:rStyle w:val="Platshllartext"/>
            </w:rPr>
            <w:t xml:space="preserve"> </w:t>
          </w:r>
        </w:p>
      </w:docPartBody>
    </w:docPart>
    <w:docPart>
      <w:docPartPr>
        <w:name w:val="EAB0CD21EB414D228A35EB210F10258A"/>
        <w:category>
          <w:name w:val="Allmänt"/>
          <w:gallery w:val="placeholder"/>
        </w:category>
        <w:types>
          <w:type w:val="bbPlcHdr"/>
        </w:types>
        <w:behaviors>
          <w:behavior w:val="content"/>
        </w:behaviors>
        <w:guid w:val="{ADC96E11-0D14-44EA-8E58-C852CB8768F6}"/>
      </w:docPartPr>
      <w:docPartBody>
        <w:p w:rsidR="00000000" w:rsidRDefault="00B3279D">
          <w:r w:rsidRPr="00462CEC">
            <w:rPr>
              <w:rStyle w:val="Platshllartext"/>
            </w:rPr>
            <w:t xml:space="preserve"> </w:t>
          </w:r>
        </w:p>
      </w:docPartBody>
    </w:docPart>
    <w:docPart>
      <w:docPartPr>
        <w:name w:val="B7C42D82002C4AE68B7A5359BA286CD7"/>
        <w:category>
          <w:name w:val="Allmänt"/>
          <w:gallery w:val="placeholder"/>
        </w:category>
        <w:types>
          <w:type w:val="bbPlcHdr"/>
        </w:types>
        <w:behaviors>
          <w:behavior w:val="content"/>
        </w:behaviors>
        <w:guid w:val="{73E1FFE5-E4B7-4AB6-AD56-E139A5F94672}"/>
      </w:docPartPr>
      <w:docPartBody>
        <w:p w:rsidR="00000000" w:rsidRDefault="00B3279D">
          <w:r w:rsidRPr="00462CE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EE"/>
    <w:rsid w:val="000E6F4A"/>
    <w:rsid w:val="00140891"/>
    <w:rsid w:val="001C7586"/>
    <w:rsid w:val="00212504"/>
    <w:rsid w:val="00227CB0"/>
    <w:rsid w:val="00242A17"/>
    <w:rsid w:val="002E0AC6"/>
    <w:rsid w:val="003121E1"/>
    <w:rsid w:val="003B7707"/>
    <w:rsid w:val="00614FEE"/>
    <w:rsid w:val="006F0CFB"/>
    <w:rsid w:val="00730583"/>
    <w:rsid w:val="007650D3"/>
    <w:rsid w:val="00805017"/>
    <w:rsid w:val="009C5A08"/>
    <w:rsid w:val="009C6D8B"/>
    <w:rsid w:val="00A6794A"/>
    <w:rsid w:val="00B3279D"/>
    <w:rsid w:val="00B80E7D"/>
    <w:rsid w:val="00BC1F89"/>
    <w:rsid w:val="00C640D9"/>
    <w:rsid w:val="00C77FBE"/>
    <w:rsid w:val="00CA18B0"/>
    <w:rsid w:val="00D869EB"/>
    <w:rsid w:val="00DE29F5"/>
    <w:rsid w:val="00E13008"/>
    <w:rsid w:val="00E72063"/>
    <w:rsid w:val="00EB22A0"/>
    <w:rsid w:val="00EE78AB"/>
    <w:rsid w:val="00F9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79D"/>
    <w:rPr>
      <w:noProof w:val="0"/>
      <w:color w:val="808080"/>
    </w:rPr>
  </w:style>
  <w:style w:type="paragraph" w:customStyle="1" w:styleId="2DDA4AC71A804BCCA9527DC7C11CA2D2">
    <w:name w:val="2DDA4AC71A804BCCA9527DC7C11CA2D2"/>
  </w:style>
  <w:style w:type="paragraph" w:customStyle="1" w:styleId="402ABF8BDA2B4464B4B84EB8CF8A5C22">
    <w:name w:val="402ABF8BDA2B4464B4B84EB8CF8A5C22"/>
  </w:style>
  <w:style w:type="paragraph" w:customStyle="1" w:styleId="A9C9894B64664073BA56F5903C14F4F5">
    <w:name w:val="A9C9894B64664073BA56F5903C14F4F5"/>
  </w:style>
  <w:style w:type="paragraph" w:customStyle="1" w:styleId="F424926C3BF0470FBF01E08E9DE10ACF">
    <w:name w:val="F424926C3BF0470FBF01E08E9DE10ACF"/>
  </w:style>
  <w:style w:type="paragraph" w:customStyle="1" w:styleId="C744009D04D24B6C9C608CDB48D88D58">
    <w:name w:val="C744009D04D24B6C9C608CDB48D88D58"/>
  </w:style>
  <w:style w:type="paragraph" w:customStyle="1" w:styleId="044A2B7BFCF044758069D48AA245A0B1">
    <w:name w:val="044A2B7BFCF044758069D48AA245A0B1"/>
  </w:style>
  <w:style w:type="paragraph" w:customStyle="1" w:styleId="10CEC8C361094B44B0AE163F9558DA5F">
    <w:name w:val="10CEC8C361094B44B0AE163F9558DA5F"/>
  </w:style>
  <w:style w:type="paragraph" w:customStyle="1" w:styleId="EFCF972705D348DB8DB809101D796799">
    <w:name w:val="EFCF972705D348DB8DB809101D796799"/>
  </w:style>
  <w:style w:type="paragraph" w:customStyle="1" w:styleId="1EBD81674FFA46F093A85030894D6B78">
    <w:name w:val="1EBD81674FFA46F093A85030894D6B78"/>
  </w:style>
  <w:style w:type="paragraph" w:customStyle="1" w:styleId="0EA4E805627748B7AB949B88F6F6DAFC">
    <w:name w:val="0EA4E805627748B7AB949B88F6F6DAFC"/>
  </w:style>
  <w:style w:type="paragraph" w:customStyle="1" w:styleId="93C09DDA04BF41539A344F39572B9084">
    <w:name w:val="93C09DDA04BF41539A344F39572B9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faktaPM xmlns="http://rk.se/faktapm">
  <Titel>EU:s inre säkerhetsstrategi</Titel>
  <Ar>2024/25</Ar>
  <Nr>37</Nr>
  <UppDat>2025-05-06T00:00:00</UppDat>
  <Rub/>
  <Dep/>
  <Utsk/>
  <AnkDat/>
  <Egenskap1/>
  <Egenskap2/>
  <Egenskap3/>
  <DepLista>
    <Item>
      <itemnr/>
      <Departementsnamn>Justitiedepartementet</Departementsnamn>
    </Item>
  </DepLista>
  <DokLista>
    <DokItem>
      <Beteckning>COM(2025) 148</Beteckning>
      <Celexnummer>52025PC0148</Celexnummer>
      <DokTitel>COMMUNICATION FROM THE COMMISSION TO THE EUROPEAN PARLIAMENT, THE COUNCIL, THE EUROPEAN ECONOMIC AND SOCIAL COMMITTEE AND THE COMMITTEE OF THE REGIONS on ProtectEU: a European Internal Security Strategy</DokTitel>
    </DokItem>
  </DokLista>
</faktaPM>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2025-04-04</HeaderDate>
    <Office/>
    <Dnr>Ju2025/</Dnr>
    <ParagrafNr/>
    <DocumentTitle/>
    <VisitingAddress/>
    <Extra1/>
    <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SharedWithUsers xmlns="9c9941df-7074-4a92-bf99-225d24d78d61">
      <UserInfo>
        <DisplayName>Klara Lidman Kittel</DisplayName>
        <AccountId>77</AccountId>
        <AccountType/>
      </UserInfo>
    </SharedWithUsers>
    <_dlc_DocId xmlns="8b66ae41-1ec6-402e-b662-35d1932ca064">TXWJ6UVT5XWP-2035591749-6025</_dlc_DocId>
    <_dlc_DocIdUrl xmlns="8b66ae41-1ec6-402e-b662-35d1932ca064">
      <Url>https://dhs.sp.regeringskansliet.se/yta/ju-eu/_layouts/15/DocIdRedir.aspx?ID=TXWJ6UVT5XWP-2035591749-6025</Url>
      <Description>TXWJ6UVT5XWP-2035591749-6025</Description>
    </_dlc_DocIdUrl>
    <IconOverlay xmlns="http://schemas.microsoft.com/sharepoint/v4"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80BFB-9EC5-4366-A97F-545A89E3A0C7}">
  <ds:schemaRefs>
    <ds:schemaRef ds:uri="http://schemas.microsoft.com/sharepoint/events"/>
  </ds:schemaRefs>
</ds:datastoreItem>
</file>

<file path=customXml/itemProps2.xml><?xml version="1.0" encoding="utf-8"?>
<ds:datastoreItem xmlns:ds="http://schemas.openxmlformats.org/officeDocument/2006/customXml" ds:itemID="{708A395F-FF6D-482C-9B16-7D7B8766F895}">
  <ds:schemaRefs>
    <ds:schemaRef ds:uri="http://schemas.microsoft.com/office/2006/metadata/customXsn"/>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B57A3B4A-2636-443B-BE43-105F0FF655D0}">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95C6E201-2386-4B58-893F-CEF0EC5A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C6AA62C-6F9C-4555-A51E-94769FF880F7}">
  <ds:schemaRefs>
    <ds:schemaRef ds:uri="Microsoft.SharePoint.Taxonomy.ContentTypeSync"/>
  </ds:schemaRefs>
</ds:datastoreItem>
</file>

<file path=customXml/itemProps8.xml><?xml version="1.0" encoding="utf-8"?>
<ds:datastoreItem xmlns:ds="http://schemas.openxmlformats.org/officeDocument/2006/customXml" ds:itemID="{FF37FE62-3D22-4067-9562-A188EE614326}">
  <ds:schemaRef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A2A58294-8D25-4B61-90B3-66D35A7BA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1821</Words>
  <Characters>12050</Characters>
  <Application>Microsoft Office Word</Application>
  <DocSecurity>0</DocSecurity>
  <Lines>217</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FPM_202425__37</dc:title>
  <dc:subject/>
  <dc:creator>Malin Skäringer</dc:creator>
  <cp:keywords/>
  <dc:description/>
  <cp:lastModifiedBy>Maria Sundin</cp:lastModifiedBy>
  <cp:revision>2</cp:revision>
  <cp:lastPrinted>2023-02-02T10:01:00Z</cp:lastPrinted>
  <dcterms:created xsi:type="dcterms:W3CDTF">2025-05-06T18:19:00Z</dcterms:created>
  <dcterms:modified xsi:type="dcterms:W3CDTF">2025-05-06T18:19:00Z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bb6962c5-6180-44bc-acbb-bbaf880ac469</vt:lpwstr>
  </property>
  <property fmtid="{D5CDD505-2E9C-101B-9397-08002B2CF9AE}" pid="8" name="GDB1">
    <vt:lpwstr>COM(2025) 148</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EU:s inre säkerhetsstrategi</vt:lpwstr>
  </property>
  <property fmtid="{D5CDD505-2E9C-101B-9397-08002B2CF9AE}" pid="22" name="AnkDat">
    <vt:lpwstr>2025-05-06</vt:lpwstr>
  </property>
  <property fmtid="{D5CDD505-2E9C-101B-9397-08002B2CF9AE}" pid="23" name="Utsk">
    <vt:lpwstr>Justitieutskottet</vt:lpwstr>
  </property>
  <property fmtid="{D5CDD505-2E9C-101B-9397-08002B2CF9AE}" pid="24" name="Ar">
    <vt:lpwstr>2024/25</vt:lpwstr>
  </property>
  <property fmtid="{D5CDD505-2E9C-101B-9397-08002B2CF9AE}" pid="25" name="Nr">
    <vt:lpwstr>37</vt:lpwstr>
  </property>
  <property fmtid="{D5CDD505-2E9C-101B-9397-08002B2CF9AE}" pid="26" name="UppDat">
    <vt:lpwstr>2025-05-06</vt:lpwstr>
  </property>
  <property fmtid="{D5CDD505-2E9C-101B-9397-08002B2CF9AE}" pid="27" name="Dep">
    <vt:lpwstr>Justitiedepartementet</vt:lpwstr>
  </property>
  <property fmtid="{D5CDD505-2E9C-101B-9397-08002B2CF9AE}" pid="28" name="GDT1">
    <vt:lpwstr>COMMUNICATION FROM THE COMMISSION TO THE EUROPEAN PARLIAMENT, THE COUNCIL, THE EUROPEAN ECONOMIC AND SOCIAL COMMITTEE AND THE COMMITTEE OF THE REGIONS on ProtectEU: a European Internal Security Strategy</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ma0502aa</vt:lpwstr>
  </property>
</Properties>
</file>