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24 september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Upprop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Hälsningsanförande från ålderspresidenten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Berättelse från Valprövningsnämnden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Anmälan om granskning av bevis för riksdagens ledamöter och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Jasenko Omanovic (S) för Stefan Löfven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Lorentz Tovatt (MP) för Isabella Lövin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Thomas Hammarberg (S) för Ylva Johansson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Elin Gustafsson (S) för Morgan Johansson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Markus Selin (S) för Ibrahim Baylan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Björn Petersson (S) för Lena Hallengren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Linus Sköld (S) för Sven-Erik Bucht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Roza Güclü Hedin (S) för Peter Hultqvist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Anna Vikström (S) för Magdalena Andersson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Azadeh Rojhan Gustafsson (S) för Helene Hellmark Knutsson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Åsa Lindhagen (MP) för Per Bolund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Anders Lönnberg (S) för Mikael Damberg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Annika Hirvonen Falk (MP) för Alice Bah Kuhnke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Sultan Kayhan (S) för Annika Strandhäll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Gustaf Lantz (S) för Ardalan Shekarabi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Amanda Palmstierna (MP) för Gustav Fridolin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Annica Hjerling (MP) för Karolina Skog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ClasGöran Carlsson (S) för Tomas Eneroth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namnändringar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Ulrika Carlsson (C) har bytt namn till Ulrika Heie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Linda Snecker (V) har bytt namn till Linda Westerlund Snecker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Momodou Jallow (V) har bytt namn till Momodou Malcolm Jallow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Ingeson (KD) som ersättare fr.o.m. i dag t.o.m. den 23 oktober under Acko Ankarberg Johanssons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8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eventuell frånvaro vid dagens sammanträde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9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Upprop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10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gruppledare för partigrupper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 som riksdagsledamöter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Caroline Szyber (KD) 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Torkild Sandberg (L) fr.o.m. den 26 september 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talman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14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ersättare för talman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förste vice talman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andre vice talman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tredje vice talman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18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valberedningens sammansättning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19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Val av riksdagsdirektör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 som riksrevisor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Ingvar Mattson 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30 augusti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2017/18:32 Torsdagen den 23 augusti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2017/18:FPM162 Förberedelser inför Storbritanniens utträde ur EU den 30 mars 2019 </w:t>
            </w:r>
            <w:r>
              <w:rPr>
                <w:i/>
                <w:iCs/>
                <w:rtl w:val="0"/>
              </w:rPr>
              <w:t>COM(2018) 556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2017/18:FPM163 EU:s anslutning till Lissabon-överenskommelsen för skydd av ursprungsbeteckningar och geografiska beteckningar </w:t>
            </w:r>
            <w:r>
              <w:rPr>
                <w:i/>
                <w:iCs/>
                <w:rtl w:val="0"/>
              </w:rPr>
              <w:t>COM(2018) 350, COM(2018) 365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2018:20 Staten som inköpare av konsulttjänster – tänk först och handla 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2018:22 Försäkringsmedicinskt beslutsstöd – ett stöd för Försäkringskassan vid psykisk ohälsa?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2018:23 Räkenskapssammandraget – är resultat- och balansräkningen tillförlitlig?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2018:24 Oklara effekter av investeringsstödet till byggande av särskilt boende för äldre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2018:25 Nedsatt moms på livsmedel – priseffekt, fördelningsprofil och kostnadseffektivitet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2017/18:284 Moderna och rättssäkra regler för att hålla utlänningar i förvar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10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2017/18:286 Stärkt skydd för valhemligheten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10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2017/18:287 Ändringar i regleringen för Sametinget och sametingsvalet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10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2017/18:288 Förbud mot erkännande av utländska barnäktenskap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10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2017/18:289 Riksrevisionens rapport om återkrav av bostadsbidrag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10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2017/18:290 Anskaffning av medelräckviddigt luftvärn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10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24 september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2018-09-24</SAFIR_Sammantradesdatum_Doc>
    <SAFIR_SammantradeID xmlns="C07A1A6C-0B19-41D9-BDF8-F523BA3921EB">140e4d3c-a53f-49b1-80d3-15ed0083d6da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95FE2-5DE4-4B27-8304-ED72C0EC863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24 september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