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92B90562B84C49FAB173A5912B81157A"/>
        </w:placeholder>
        <w15:appearance w15:val="hidden"/>
        <w:text/>
      </w:sdtPr>
      <w:sdtEndPr/>
      <w:sdtContent>
        <w:p w:rsidR="00AF30DD" w:rsidP="00CC4C93" w:rsidRDefault="00AF30DD" w14:paraId="5DB9AC5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8c5228e6-f15a-4a6f-81ae-8c0f257b4d9c"/>
        <w:id w:val="-312797002"/>
        <w:lock w:val="sdtLocked"/>
      </w:sdtPr>
      <w:sdtEndPr/>
      <w:sdtContent>
        <w:p w:rsidR="00217652" w:rsidRDefault="00FD0704" w14:paraId="5DB9AC5E" w14:textId="5ADD4657">
          <w:pPr>
            <w:pStyle w:val="Frslagstext"/>
          </w:pPr>
          <w:r>
            <w:t xml:space="preserve">Riksdagen tillkännager för regeringen som sin mening vad som anförs i motionen om att inkludera elenergi som ett förnybart drivmedel i </w:t>
          </w:r>
          <w:proofErr w:type="spellStart"/>
          <w:r>
            <w:t>pumplagen</w:t>
          </w:r>
          <w:proofErr w:type="spellEnd"/>
          <w:r>
            <w:t>.</w:t>
          </w:r>
        </w:p>
      </w:sdtContent>
    </w:sdt>
    <w:p w:rsidR="00AF30DD" w:rsidP="00AF30DD" w:rsidRDefault="000156D9" w14:paraId="5DB9AC5F" w14:textId="77777777">
      <w:pPr>
        <w:pStyle w:val="Rubrik1"/>
      </w:pPr>
      <w:bookmarkStart w:name="MotionsStart" w:id="0"/>
      <w:bookmarkEnd w:id="0"/>
      <w:r>
        <w:t>Motivering</w:t>
      </w:r>
    </w:p>
    <w:p w:rsidR="00FA6D99" w:rsidP="00FA6D99" w:rsidRDefault="00FA6D99" w14:paraId="5DB9AC60" w14:textId="66D6BE73">
      <w:pPr>
        <w:tabs>
          <w:tab w:val="clear" w:pos="284"/>
        </w:tabs>
      </w:pPr>
      <w:r>
        <w:t xml:space="preserve">Syftet med införandet av </w:t>
      </w:r>
      <w:proofErr w:type="spellStart"/>
      <w:r>
        <w:t>pumplagen</w:t>
      </w:r>
      <w:proofErr w:type="spellEnd"/>
      <w:r>
        <w:t>, eller l</w:t>
      </w:r>
      <w:r w:rsidRPr="00D94392">
        <w:t>ag</w:t>
      </w:r>
      <w:r w:rsidR="0078332A">
        <w:t>en</w:t>
      </w:r>
      <w:r w:rsidRPr="00D94392">
        <w:t xml:space="preserve"> (</w:t>
      </w:r>
      <w:proofErr w:type="gramStart"/>
      <w:r>
        <w:t>2005:1</w:t>
      </w:r>
      <w:r w:rsidRPr="00D94392">
        <w:t>248</w:t>
      </w:r>
      <w:proofErr w:type="gramEnd"/>
      <w:r w:rsidRPr="00D94392">
        <w:t>) om skyldighet att tillhandahålla förnybara drivmedel</w:t>
      </w:r>
      <w:r>
        <w:t xml:space="preserve"> som den officiellt heter, var att öka tillgängligheten av förnyelsebara drivmedel och därmed även användningen. Samtidigt kan man konstatera att under åren 2006</w:t>
      </w:r>
      <w:r w:rsidR="0078332A">
        <w:t>–</w:t>
      </w:r>
      <w:r>
        <w:t>2013 så har antalet mackar minskat från drygt 3</w:t>
      </w:r>
      <w:r w:rsidR="0078332A">
        <w:t xml:space="preserve"> </w:t>
      </w:r>
      <w:r>
        <w:t>800 till drygt 2</w:t>
      </w:r>
      <w:r w:rsidR="0078332A">
        <w:t xml:space="preserve"> </w:t>
      </w:r>
      <w:bookmarkStart w:name="_GoBack" w:id="1"/>
      <w:bookmarkEnd w:id="1"/>
      <w:r>
        <w:t xml:space="preserve">700. </w:t>
      </w:r>
      <w:proofErr w:type="spellStart"/>
      <w:r>
        <w:t>Pumplagen</w:t>
      </w:r>
      <w:proofErr w:type="spellEnd"/>
      <w:r>
        <w:t xml:space="preserve"> har härvid varit en variabel i påskyndandet av dessa nedläggningar på framförallt landsbygden, där man med liten försäljningsvolym tvingats till nyinvesteringar i andra drivmedel som man säljer än mindre av.</w:t>
      </w:r>
    </w:p>
    <w:p w:rsidR="00FA6D99" w:rsidP="00FA6D99" w:rsidRDefault="00FA6D99" w14:paraId="5DB9AC61" w14:textId="77777777">
      <w:pPr>
        <w:tabs>
          <w:tab w:val="clear" w:pos="284"/>
        </w:tabs>
      </w:pPr>
    </w:p>
    <w:p w:rsidR="00FA6D99" w:rsidP="00FA6D99" w:rsidRDefault="00FA6D99" w14:paraId="5DB9AC62" w14:textId="77777777">
      <w:pPr>
        <w:tabs>
          <w:tab w:val="clear" w:pos="284"/>
        </w:tabs>
      </w:pPr>
      <w:r>
        <w:t>Samtidigt så har det drivmedel som ger minst miljöpåverkan, elenergi, inte inkluderats i de alternativ som kan erbjudas. Något som borde vara självfallet utifrån ett miljöperspektiv och för att underlätta förutsättningar för de mindre aktörerna.</w:t>
      </w:r>
    </w:p>
    <w:p w:rsidR="00AF30DD" w:rsidP="00AF30DD" w:rsidRDefault="00AF30DD" w14:paraId="5DB9AC63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E60F46DBE7F4E8E881C98128B90C163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7D5F20" w:rsidRDefault="00471C5B" w14:paraId="5DB9AC64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Bäckström Johansson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A2E92" w:rsidRDefault="00EA2E92" w14:paraId="5DB9AC68" w14:textId="77777777"/>
    <w:sectPr w:rsidR="00EA2E92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9AC6A" w14:textId="77777777" w:rsidR="00FA6D99" w:rsidRDefault="00FA6D99" w:rsidP="000C1CAD">
      <w:pPr>
        <w:spacing w:line="240" w:lineRule="auto"/>
      </w:pPr>
      <w:r>
        <w:separator/>
      </w:r>
    </w:p>
  </w:endnote>
  <w:endnote w:type="continuationSeparator" w:id="0">
    <w:p w14:paraId="5DB9AC6B" w14:textId="77777777" w:rsidR="00FA6D99" w:rsidRDefault="00FA6D9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9AC6F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976B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9AC76" w14:textId="77777777" w:rsidR="00133402" w:rsidRDefault="00133402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2014-11-03 16:54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9AC68" w14:textId="77777777" w:rsidR="00FA6D99" w:rsidRDefault="00FA6D99" w:rsidP="000C1CAD">
      <w:pPr>
        <w:spacing w:line="240" w:lineRule="auto"/>
      </w:pPr>
      <w:r>
        <w:separator/>
      </w:r>
    </w:p>
  </w:footnote>
  <w:footnote w:type="continuationSeparator" w:id="0">
    <w:p w14:paraId="5DB9AC69" w14:textId="77777777" w:rsidR="00FA6D99" w:rsidRDefault="00FA6D9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DB9AC7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78332A" w14:paraId="5DB9AC7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246</w:t>
        </w:r>
      </w:sdtContent>
    </w:sdt>
  </w:p>
  <w:p w:rsidR="00467151" w:rsidP="00283E0F" w:rsidRDefault="0078332A" w14:paraId="5DB9AC7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Mattias Bäckström Johansson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FA6D99" w14:paraId="5DB9AC74" w14:textId="77777777">
        <w:pPr>
          <w:pStyle w:val="FSHRub2"/>
        </w:pPr>
        <w:r>
          <w:t>Inkludera elenergi som alternativ i pumplagen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DB9AC7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2C537540-646C-43E5-8CC4-E61157211D5C}"/>
  </w:docVars>
  <w:rsids>
    <w:rsidRoot w:val="00FA6D99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366A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3402"/>
    <w:rsid w:val="0013783E"/>
    <w:rsid w:val="0014285A"/>
    <w:rsid w:val="00143D44"/>
    <w:rsid w:val="00145C9F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17652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6581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1C5B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A2F0F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696C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2D79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332A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D5F20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28D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060E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976B7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2E9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A6D99"/>
    <w:rsid w:val="00FD0704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B9AC5D"/>
  <w15:chartTrackingRefBased/>
  <w15:docId w15:val="{DBDD5130-EB8D-4781-AB86-E253B5C8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2B90562B84C49FAB173A5912B8115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B899D2-9D60-48B8-8BD0-DE783BFB59D6}"/>
      </w:docPartPr>
      <w:docPartBody>
        <w:p w:rsidR="00232E18" w:rsidRDefault="00232E18">
          <w:pPr>
            <w:pStyle w:val="92B90562B84C49FAB173A5912B81157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E60F46DBE7F4E8E881C98128B90C1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2FCFBD-5902-4001-8526-9BB686F8C8A7}"/>
      </w:docPartPr>
      <w:docPartBody>
        <w:p w:rsidR="00232E18" w:rsidRDefault="00232E18">
          <w:pPr>
            <w:pStyle w:val="5E60F46DBE7F4E8E881C98128B90C163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18"/>
    <w:rsid w:val="0023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2B90562B84C49FAB173A5912B81157A">
    <w:name w:val="92B90562B84C49FAB173A5912B81157A"/>
  </w:style>
  <w:style w:type="paragraph" w:customStyle="1" w:styleId="B5BB459A1C3A44A8A38861960B845DFF">
    <w:name w:val="B5BB459A1C3A44A8A38861960B845DFF"/>
  </w:style>
  <w:style w:type="paragraph" w:customStyle="1" w:styleId="5E60F46DBE7F4E8E881C98128B90C163">
    <w:name w:val="5E60F46DBE7F4E8E881C98128B90C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262</RubrikLookup>
    <MotionGuid xmlns="00d11361-0b92-4bae-a181-288d6a55b763">7b868d98-0fc0-46f2-8d9b-e319e5763e3f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F32D3-D2C0-4E5E-93B5-40BE6D380907}"/>
</file>

<file path=customXml/itemProps2.xml><?xml version="1.0" encoding="utf-8"?>
<ds:datastoreItem xmlns:ds="http://schemas.openxmlformats.org/officeDocument/2006/customXml" ds:itemID="{EE422E49-DB60-45E2-A24E-0F8F8628F9BA}"/>
</file>

<file path=customXml/itemProps3.xml><?xml version="1.0" encoding="utf-8"?>
<ds:datastoreItem xmlns:ds="http://schemas.openxmlformats.org/officeDocument/2006/customXml" ds:itemID="{7C65309B-DF2C-4D62-8239-5C5CC4941AD1}"/>
</file>

<file path=customXml/itemProps4.xml><?xml version="1.0" encoding="utf-8"?>
<ds:datastoreItem xmlns:ds="http://schemas.openxmlformats.org/officeDocument/2006/customXml" ds:itemID="{94718489-4E01-4E99-B2AB-AEA20EE9868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147</Words>
  <Characters>892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201415SD95 Inkludera elenergi som alternativ i pumplagen</dc:title>
  <dc:subject/>
  <dc:creator>It-avdelningen</dc:creator>
  <cp:keywords/>
  <dc:description/>
  <cp:lastModifiedBy>Eva Lindqvist</cp:lastModifiedBy>
  <cp:revision>12</cp:revision>
  <cp:lastPrinted>2014-11-03T15:54:00Z</cp:lastPrinted>
  <dcterms:created xsi:type="dcterms:W3CDTF">2014-11-03T15:30:00Z</dcterms:created>
  <dcterms:modified xsi:type="dcterms:W3CDTF">2015-09-09T08:34:00Z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*TB10C95A9D6EC*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http://filur.riksdagen.se/drop/DropOffLibrary/TB10C95A9D6EC.docx</vt:lpwstr>
  </property>
</Properties>
</file>