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742F" w:rsidRPr="00BE4AAD" w:rsidRDefault="00E9742F">
      <w:pPr>
        <w:pStyle w:val="Hemstlrubrik"/>
      </w:pPr>
      <w:r w:rsidRPr="00BE4AAD">
        <w:t>Förslag till riksdagsbeslut</w:t>
      </w:r>
    </w:p>
    <w:p w:rsidR="00E9742F" w:rsidRPr="00BE4AAD" w:rsidRDefault="00E9742F">
      <w:pPr>
        <w:pStyle w:val="Hemstlatt"/>
        <w:ind w:left="0"/>
      </w:pPr>
      <w:r w:rsidRPr="00BE4AAD">
        <w:t>Riksdagen tillkännager för regeringen som sin mening vad som anförs i motionen om försöksverksamhet med ny teknik i syfte att stärka kvinnors säkerhet med hjälp av s.k. lokator.</w:t>
      </w:r>
    </w:p>
    <w:p w:rsidR="00E9742F" w:rsidRPr="00BE4AAD" w:rsidRDefault="00E9742F">
      <w:pPr>
        <w:pStyle w:val="Rubrik1"/>
      </w:pPr>
      <w:r w:rsidRPr="00BE4AAD">
        <w:t>Motivering</w:t>
      </w:r>
    </w:p>
    <w:p w:rsidR="00E9742F" w:rsidRPr="00BE4AAD" w:rsidRDefault="00E9742F">
      <w:r w:rsidRPr="00BE4AAD">
        <w:t>En av statens främsta uppgifter är att skydda sina medborgare. Det skydd som finns idag har många brister och det finns grupper som är särskilt utsatta för hot, våld och förföljelse. Kvinnor som utsatts för våld av sina män är en sådan grupp och det säkraste skydd som kan erbjudas idag är förvisning till annan ort och ny identitet. För den drabbade kvinnan och många gånger även hennes barn orsakar detta stora privata problem och en mycket begränsad möjlighet att någonsin leva ett normalt liv. Trots att des</w:t>
      </w:r>
      <w:r w:rsidRPr="00BE4AAD">
        <w:t>sa skyddsåtgärder sätts in kan kvinnan aldrig känna sig helt säker eller röra sig fritt i samhället.</w:t>
      </w:r>
    </w:p>
    <w:p w:rsidR="00E9742F" w:rsidRPr="00BE4AAD" w:rsidRDefault="00E9742F">
      <w:pPr>
        <w:pStyle w:val="Normaltindrag"/>
      </w:pPr>
      <w:r w:rsidRPr="00BE4AAD">
        <w:t>Ny teknik bör utnyttjas för att skydda hotade kvinnor på ett sätt som jä</w:t>
      </w:r>
      <w:r w:rsidRPr="00BE4AAD">
        <w:t>m</w:t>
      </w:r>
      <w:r w:rsidRPr="00BE4AAD">
        <w:t>fört med dagens alternativ dramatiskt förbättrar deras säkerhet men samtidigt upprätthåller deras frihet.</w:t>
      </w:r>
    </w:p>
    <w:p w:rsidR="00E9742F" w:rsidRPr="00BE4AAD" w:rsidRDefault="00E9742F">
      <w:pPr>
        <w:pStyle w:val="Rubrik1"/>
      </w:pPr>
      <w:r w:rsidRPr="00BE4AAD">
        <w:t>Beskrivning</w:t>
      </w:r>
    </w:p>
    <w:p w:rsidR="00E9742F" w:rsidRPr="00BE4AAD" w:rsidRDefault="00E9742F">
      <w:r w:rsidRPr="00BE4AAD">
        <w:t>Den teknik vi föreslår, lokatorn, är en vidareutveckling av fotbojan. Bäraren förses med en GPS-mottagare som registrerar var denne befinner sig geogr</w:t>
      </w:r>
      <w:r w:rsidRPr="00BE4AAD">
        <w:t>a</w:t>
      </w:r>
      <w:r w:rsidRPr="00BE4AAD">
        <w:t xml:space="preserve">fiskt samt en mobiltelefon som meddelar dessa data till en dator hos polisen, där de kontinuerligt loggas. Med modern teknik kan alla funktioner byggas in </w:t>
      </w:r>
      <w:r w:rsidRPr="00BE4AAD">
        <w:lastRenderedPageBreak/>
        <w:t>i en apparat som inte behöver vara mycket större än ett armbandsur. Den gör det möjligt att bevaka bäraren utan att det krävs fler polistjänster.</w:t>
      </w:r>
    </w:p>
    <w:p w:rsidR="00E9742F" w:rsidRPr="00BE4AAD" w:rsidRDefault="00E9742F">
      <w:pPr>
        <w:pStyle w:val="Normaltindrag"/>
      </w:pPr>
      <w:r w:rsidRPr="00BE4AAD">
        <w:t>Apparaten bör inte kallas ”boja” eftersom den inte hindrar bärarens röre</w:t>
      </w:r>
      <w:r w:rsidRPr="00BE4AAD">
        <w:t>l</w:t>
      </w:r>
      <w:r w:rsidRPr="00BE4AAD">
        <w:t>sefrihet. Den lokaliserar var bäraren befinner sig, varför benämningen ”lok</w:t>
      </w:r>
      <w:r w:rsidRPr="00BE4AAD">
        <w:t>a</w:t>
      </w:r>
      <w:r w:rsidRPr="00BE4AAD">
        <w:t>tor” är mer passande. Lokatorn skall dock vara svår att avlägsna och utlösa ett larm om så sker. Vi bedömer att kostnaden för lokatorn motsvarar några få fängelsenätter och att driftskostnaden blir låg.</w:t>
      </w:r>
    </w:p>
    <w:p w:rsidR="00E9742F" w:rsidRPr="00BE4AAD" w:rsidRDefault="00E9742F">
      <w:pPr>
        <w:pStyle w:val="Rubrik1"/>
      </w:pPr>
      <w:r w:rsidRPr="00BE4AAD">
        <w:t>Dagens situation</w:t>
      </w:r>
    </w:p>
    <w:p w:rsidR="00E9742F" w:rsidRPr="00BE4AAD" w:rsidRDefault="00E9742F">
      <w:r w:rsidRPr="00BE4AAD">
        <w:t>Den man som misshandlat sin kvinna och hotar att fortsätta med det kan idag dömas till fängelse. Påföljden skyddar kvinnan bara den korta tid han sitter i fängelse, och metoden är kostsam för såväl samhället som för mannen själv. Vidare känner kvinnan befogad oro för vad han skall göra när han kommer ut.</w:t>
      </w:r>
    </w:p>
    <w:p w:rsidR="00E9742F" w:rsidRPr="00BE4AAD" w:rsidRDefault="00E9742F">
      <w:pPr>
        <w:pStyle w:val="Rubrik1"/>
      </w:pPr>
      <w:r w:rsidRPr="00BE4AAD">
        <w:t>Användning</w:t>
      </w:r>
    </w:p>
    <w:p w:rsidR="00E9742F" w:rsidRPr="00BE4AAD" w:rsidRDefault="00E9742F">
      <w:r w:rsidRPr="00BE4AAD">
        <w:t xml:space="preserve">Vi föreslår att metoden används som påföljd i kombination med fängelse, permission och villkorlig </w:t>
      </w:r>
      <w:r w:rsidRPr="00BE4AAD">
        <w:rPr>
          <w:highlight w:val="cyan"/>
        </w:rPr>
        <w:t>frigivning eller dom</w:t>
      </w:r>
      <w:r w:rsidRPr="00BE4AAD">
        <w:t>. Om förövaren kommer närm</w:t>
      </w:r>
      <w:r w:rsidRPr="00BE4AAD">
        <w:t>a</w:t>
      </w:r>
      <w:r w:rsidRPr="00BE4AAD">
        <w:t>re kvinnans bostad än tillåtet larmar datorn polisen. Vi föreslår även att kvi</w:t>
      </w:r>
      <w:r w:rsidRPr="00BE4AAD">
        <w:t>n</w:t>
      </w:r>
      <w:r w:rsidRPr="00BE4AAD">
        <w:t>nan erbjuds möjlighet att få en lokator. Hon får då larm samtidigt som pol</w:t>
      </w:r>
      <w:r w:rsidRPr="00BE4AAD">
        <w:t>i</w:t>
      </w:r>
      <w:r w:rsidRPr="00BE4AAD">
        <w:t>sen, så att hon kan sätta sig i säkerhet även om polisen inte hinner fram. En ytterligare fördel med en lokator även för kvinnan är att den kan programm</w:t>
      </w:r>
      <w:r w:rsidRPr="00BE4AAD">
        <w:t>e</w:t>
      </w:r>
      <w:r w:rsidRPr="00BE4AAD">
        <w:t xml:space="preserve">ras så att hon får en signal om hon kommer närmare mannen än exempelvis </w:t>
      </w:r>
      <w:smartTag w:uri="urn:schemas-microsoft-com:office:smarttags" w:element="metricconverter">
        <w:smartTagPr>
          <w:attr w:name="ProductID" w:val="300 m"/>
        </w:smartTagPr>
        <w:r w:rsidRPr="00BE4AAD">
          <w:t>300 m</w:t>
        </w:r>
      </w:smartTag>
      <w:r w:rsidRPr="00BE4AAD">
        <w:t>. Därmed kan hon på ett helt annat sätt än tidigare röra sig fritt överallt.</w:t>
      </w:r>
    </w:p>
    <w:p w:rsidR="00E9742F" w:rsidRPr="00BE4AAD" w:rsidRDefault="00E9742F">
      <w:pPr>
        <w:pStyle w:val="Normaltindrag"/>
      </w:pPr>
      <w:r w:rsidRPr="00BE4AAD">
        <w:t>Effe</w:t>
      </w:r>
      <w:r w:rsidRPr="00BE4AAD">
        <w:t>kten av en lokator blir revolutionerande för den drabbade kvinnan. Med dessa förbättrade förutsättningar behöver färre kvinnor flytta och byta identitet.</w:t>
      </w:r>
    </w:p>
    <w:p w:rsidR="00E9742F" w:rsidRPr="00BE4AAD" w:rsidRDefault="00E9742F">
      <w:pPr>
        <w:pStyle w:val="Rubrik1"/>
      </w:pPr>
      <w:r w:rsidRPr="00BE4AAD">
        <w:t>Bärarens integritet</w:t>
      </w:r>
    </w:p>
    <w:p w:rsidR="00E9742F" w:rsidRPr="00BE4AAD" w:rsidRDefault="00E9742F">
      <w:r w:rsidRPr="00BE4AAD">
        <w:t>Påföljden ”lokator” blir ett humant straff, eftersom bäraren är fri att röra sig som vanligt, så länge restriktionerna följs. Det är ett intrång i bärarens perso</w:t>
      </w:r>
      <w:r w:rsidRPr="00BE4AAD">
        <w:t>n</w:t>
      </w:r>
      <w:r w:rsidRPr="00BE4AAD">
        <w:t>liga integritet som är mycket diskret. Ingen mer än kvinnan och polisen beh</w:t>
      </w:r>
      <w:r w:rsidRPr="00BE4AAD">
        <w:t>ö</w:t>
      </w:r>
      <w:r w:rsidRPr="00BE4AAD">
        <w:t>ver veta att han bär den. Det kan således inte innebära någon form av stigm</w:t>
      </w:r>
      <w:r w:rsidRPr="00BE4AAD">
        <w:t>a</w:t>
      </w:r>
      <w:r w:rsidRPr="00BE4AAD">
        <w:t>tisering.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4AAD">
        <w:trPr>
          <w:cantSplit/>
        </w:trPr>
        <w:tc>
          <w:tcPr>
            <w:tcW w:w="3046" w:type="dxa"/>
          </w:tcPr>
          <w:p w:rsidR="00E9742F" w:rsidRPr="00BE4AAD" w:rsidRDefault="00E9742F">
            <w:pPr>
              <w:pStyle w:val="UnderskriftDatum"/>
              <w:spacing w:before="240"/>
            </w:pPr>
            <w:r w:rsidRPr="00BE4AAD">
              <w:t>Stockholm den 27 september 2007</w:t>
            </w:r>
          </w:p>
        </w:tc>
        <w:tc>
          <w:tcPr>
            <w:tcW w:w="3047" w:type="dxa"/>
          </w:tcPr>
          <w:p w:rsidR="00E9742F" w:rsidRPr="00BE4AAD" w:rsidRDefault="00E9742F">
            <w:pPr>
              <w:pStyle w:val="Underskrifter"/>
              <w:spacing w:before="240"/>
            </w:pPr>
          </w:p>
        </w:tc>
      </w:tr>
      <w:tr w:rsidR="00000000" w:rsidRPr="00BE4AAD">
        <w:trPr>
          <w:cantSplit/>
        </w:trPr>
        <w:tc>
          <w:tcPr>
            <w:tcW w:w="3046" w:type="dxa"/>
          </w:tcPr>
          <w:p w:rsidR="00E9742F" w:rsidRPr="00BE4AAD" w:rsidRDefault="00E9742F">
            <w:pPr>
              <w:pStyle w:val="Underskrifter"/>
            </w:pPr>
            <w:r w:rsidRPr="00BE4AAD">
              <w:t>Ann-Charlotte Hammar Johnsson (m)</w:t>
            </w:r>
          </w:p>
        </w:tc>
        <w:tc>
          <w:tcPr>
            <w:tcW w:w="3046" w:type="dxa"/>
          </w:tcPr>
          <w:p w:rsidR="00E9742F" w:rsidRPr="00BE4AAD" w:rsidRDefault="00E9742F">
            <w:pPr>
              <w:pStyle w:val="Underskrifter"/>
            </w:pPr>
            <w:r w:rsidRPr="00BE4AAD">
              <w:t>Margareta Pålsson (m)</w:t>
            </w:r>
          </w:p>
        </w:tc>
      </w:tr>
    </w:tbl>
    <w:p w:rsidR="00E9742F" w:rsidRPr="00BE4AAD" w:rsidRDefault="00E9742F">
      <w:pPr>
        <w:pStyle w:val="Normaltindrag"/>
      </w:pPr>
    </w:p>
    <w:sectPr w:rsidR="00E9742F" w:rsidRPr="00BE4A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742F" w:rsidRPr="00BE4AAD" w:rsidRDefault="00E9742F">
      <w:r w:rsidRPr="00BE4AAD">
        <w:separator/>
      </w:r>
    </w:p>
  </w:endnote>
  <w:endnote w:type="continuationSeparator" w:id="0">
    <w:p w:rsidR="00E9742F" w:rsidRPr="00BE4AAD" w:rsidRDefault="00E9742F">
      <w:r w:rsidRPr="00BE4A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42F" w:rsidRPr="00BE4AAD" w:rsidRDefault="00BE4AAD">
    <w:pPr>
      <w:pStyle w:val="Sidfot"/>
    </w:pPr>
    <w:r w:rsidRPr="00BE4A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85297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42F" w:rsidRDefault="00E974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742F" w:rsidRDefault="00E974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42F" w:rsidRPr="00BE4AAD" w:rsidRDefault="00BE4AAD">
    <w:pPr>
      <w:pStyle w:val="Sidfot"/>
    </w:pPr>
    <w:r w:rsidRPr="00BE4A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86655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42F" w:rsidRDefault="00E974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742F" w:rsidRDefault="00E974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42F" w:rsidRPr="00BE4AAD" w:rsidRDefault="00BE4AAD">
    <w:pPr>
      <w:pStyle w:val="Sidfot"/>
    </w:pPr>
    <w:r w:rsidRPr="00BE4A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24381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42F" w:rsidRDefault="00E974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742F" w:rsidRDefault="00E974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742F" w:rsidRPr="00BE4AAD" w:rsidRDefault="00E9742F">
      <w:r w:rsidRPr="00BE4AAD">
        <w:separator/>
      </w:r>
    </w:p>
  </w:footnote>
  <w:footnote w:type="continuationSeparator" w:id="0">
    <w:p w:rsidR="00E9742F" w:rsidRPr="00BE4AAD" w:rsidRDefault="00E9742F">
      <w:r w:rsidRPr="00BE4A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42F" w:rsidRPr="00BE4AAD" w:rsidRDefault="00BE4AAD">
    <w:pPr>
      <w:pStyle w:val="Sidhuvud"/>
    </w:pPr>
    <w:r w:rsidRPr="00BE4A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00162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42F" w:rsidRDefault="00E9742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742F" w:rsidRDefault="00E9742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42F" w:rsidRPr="00BE4AAD" w:rsidRDefault="00BE4AAD">
    <w:pPr>
      <w:pStyle w:val="Sidhuvud"/>
    </w:pPr>
    <w:r w:rsidRPr="00BE4A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78505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42F" w:rsidRDefault="00E9742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742F" w:rsidRDefault="00E9742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42F" w:rsidRPr="00BE4AAD" w:rsidRDefault="00E9742F">
    <w:pPr>
      <w:pStyle w:val="FSHNormal"/>
      <w:tabs>
        <w:tab w:val="right" w:pos="5840"/>
      </w:tabs>
    </w:pPr>
    <w:r w:rsidRPr="00BE4AAD">
      <w:br/>
    </w:r>
    <w:r w:rsidRPr="00BE4AAD">
      <w:fldChar w:fldCharType="begin" w:fldLock="1"/>
    </w:r>
    <w:r w:rsidRPr="00BE4AAD">
      <w:instrText xml:space="preserve"> DOCPROPERTY</w:instrText>
    </w:r>
    <w:r w:rsidRPr="00BE4AAD">
      <w:rPr>
        <w:sz w:val="18"/>
      </w:rPr>
      <w:instrText xml:space="preserve"> "YearUser" *\charformat </w:instrText>
    </w:r>
    <w:r w:rsidRPr="00BE4AAD">
      <w:fldChar w:fldCharType="separate"/>
    </w:r>
    <w:r w:rsidRPr="00BE4AAD">
      <w:t>2007/08</w:t>
    </w:r>
    <w:r w:rsidRPr="00BE4AAD">
      <w:fldChar w:fldCharType="end"/>
    </w:r>
    <w:r w:rsidRPr="00BE4AAD">
      <w:t xml:space="preserve"> </w:t>
    </w:r>
    <w:r w:rsidRPr="00BE4AAD">
      <w:tab/>
      <w:t xml:space="preserve">mnr: </w:t>
    </w:r>
    <w:r w:rsidRPr="00BE4AAD">
      <w:fldChar w:fldCharType="begin" w:fldLock="1"/>
    </w:r>
    <w:r w:rsidRPr="00BE4AAD">
      <w:instrText xml:space="preserve"> DOCPROPERTY</w:instrText>
    </w:r>
    <w:r w:rsidRPr="00BE4AAD">
      <w:rPr>
        <w:sz w:val="18"/>
      </w:rPr>
      <w:instrText xml:space="preserve"> "Motionsnummer" *\charformat </w:instrText>
    </w:r>
    <w:r w:rsidRPr="00BE4AAD">
      <w:fldChar w:fldCharType="separate"/>
    </w:r>
    <w:r w:rsidRPr="00BE4AAD">
      <w:t>Ju233</w:t>
    </w:r>
    <w:r w:rsidRPr="00BE4AAD">
      <w:fldChar w:fldCharType="end"/>
    </w:r>
    <w:r w:rsidRPr="00BE4AAD">
      <w:br/>
    </w:r>
    <w:r w:rsidRPr="00BE4AAD">
      <w:fldChar w:fldCharType="begin" w:fldLock="1"/>
    </w:r>
    <w:r w:rsidRPr="00BE4AAD">
      <w:instrText xml:space="preserve"> DOCPROPERTY</w:instrText>
    </w:r>
    <w:r w:rsidRPr="00BE4AAD">
      <w:rPr>
        <w:sz w:val="18"/>
      </w:rPr>
      <w:instrText xml:space="preserve"> "Samling" *\charformat </w:instrText>
    </w:r>
    <w:r w:rsidRPr="00BE4AAD">
      <w:fldChar w:fldCharType="end"/>
    </w:r>
    <w:r w:rsidRPr="00BE4AAD">
      <w:tab/>
      <w:t xml:space="preserve">pnr: </w:t>
    </w:r>
    <w:r w:rsidRPr="00BE4AAD">
      <w:fldChar w:fldCharType="begin" w:fldLock="1"/>
    </w:r>
    <w:r w:rsidRPr="00BE4AAD">
      <w:instrText xml:space="preserve"> DOCPROPERTY</w:instrText>
    </w:r>
    <w:r w:rsidRPr="00BE4AAD">
      <w:rPr>
        <w:sz w:val="18"/>
      </w:rPr>
      <w:instrText xml:space="preserve"> "Partinummer" *\charformat </w:instrText>
    </w:r>
    <w:r w:rsidRPr="00BE4AAD">
      <w:fldChar w:fldCharType="separate"/>
    </w:r>
    <w:r w:rsidRPr="00BE4AAD">
      <w:t>m1268</w:t>
    </w:r>
    <w:r w:rsidRPr="00BE4AAD">
      <w:fldChar w:fldCharType="end"/>
    </w:r>
  </w:p>
  <w:p w:rsidR="00E9742F" w:rsidRPr="00BE4AAD" w:rsidRDefault="00E9742F">
    <w:pPr>
      <w:pStyle w:val="FSHRub1"/>
    </w:pPr>
    <w:r w:rsidRPr="00BE4AAD">
      <w:t>Motion till riksdagen</w:t>
    </w:r>
    <w:r w:rsidRPr="00BE4AAD">
      <w:br/>
    </w:r>
    <w:r w:rsidRPr="00BE4AAD">
      <w:fldChar w:fldCharType="begin" w:fldLock="1"/>
    </w:r>
    <w:r w:rsidRPr="00BE4AAD">
      <w:instrText xml:space="preserve"> DOCPROPERTY "YearUser" *\charformat </w:instrText>
    </w:r>
    <w:r w:rsidRPr="00BE4AAD">
      <w:fldChar w:fldCharType="separate"/>
    </w:r>
    <w:r w:rsidRPr="00BE4AAD">
      <w:t>2007/08</w:t>
    </w:r>
    <w:r w:rsidRPr="00BE4AAD">
      <w:fldChar w:fldCharType="end"/>
    </w:r>
    <w:r w:rsidRPr="00BE4AAD">
      <w:t>:</w:t>
    </w:r>
    <w:r w:rsidRPr="00BE4AAD">
      <w:fldChar w:fldCharType="begin" w:fldLock="1"/>
    </w:r>
    <w:r w:rsidRPr="00BE4AAD">
      <w:instrText xml:space="preserve"> DOCPROPERTY "Motionsnummer" *\charformat </w:instrText>
    </w:r>
    <w:r w:rsidRPr="00BE4AAD">
      <w:fldChar w:fldCharType="separate"/>
    </w:r>
    <w:r w:rsidRPr="00BE4AAD">
      <w:t>Ju233</w:t>
    </w:r>
    <w:r w:rsidRPr="00BE4AAD">
      <w:fldChar w:fldCharType="end"/>
    </w:r>
  </w:p>
  <w:p w:rsidR="00E9742F" w:rsidRPr="00BE4AAD" w:rsidRDefault="00E9742F">
    <w:pPr>
      <w:pStyle w:val="FSHNormalS5"/>
    </w:pPr>
    <w:r w:rsidRPr="00BE4AAD">
      <w:fldChar w:fldCharType="begin" w:fldLock="1"/>
    </w:r>
    <w:r w:rsidRPr="00BE4AAD">
      <w:instrText xml:space="preserve"> DOCPROPERTY "MotionarText" *\charformat </w:instrText>
    </w:r>
    <w:r w:rsidRPr="00BE4AAD">
      <w:fldChar w:fldCharType="separate"/>
    </w:r>
    <w:r w:rsidRPr="00BE4AAD">
      <w:t>av Ann-Charlotte Hammar Johnsson och Margareta Pålsson (m)</w:t>
    </w:r>
    <w:r w:rsidRPr="00BE4AAD">
      <w:fldChar w:fldCharType="end"/>
    </w:r>
    <w:r w:rsidRPr="00BE4AAD">
      <w:br/>
    </w:r>
    <w:r w:rsidRPr="00BE4AAD">
      <w:fldChar w:fldCharType="begin" w:fldLock="1"/>
    </w:r>
    <w:r w:rsidRPr="00BE4AAD">
      <w:instrText xml:space="preserve"> DOCPROPERTY "SvarFrasKort" *\charformat </w:instrText>
    </w:r>
    <w:r w:rsidRPr="00BE4AAD">
      <w:fldChar w:fldCharType="end"/>
    </w:r>
  </w:p>
  <w:p w:rsidR="00E9742F" w:rsidRPr="00BE4AAD" w:rsidRDefault="00E9742F">
    <w:pPr>
      <w:pStyle w:val="FSHTitel"/>
    </w:pPr>
    <w:r w:rsidRPr="00BE4AAD">
      <w:fldChar w:fldCharType="begin" w:fldLock="1"/>
    </w:r>
    <w:r w:rsidRPr="00BE4AAD">
      <w:instrText xml:space="preserve"> DOCPROPERTY</w:instrText>
    </w:r>
    <w:r w:rsidRPr="00BE4AAD">
      <w:rPr>
        <w:sz w:val="18"/>
      </w:rPr>
      <w:instrText xml:space="preserve"> "RubrikSvar" *\charformat </w:instrText>
    </w:r>
    <w:r w:rsidRPr="00BE4AAD">
      <w:fldChar w:fldCharType="separate"/>
    </w:r>
    <w:r w:rsidRPr="00BE4AAD">
      <w:t>Kvinnofrid med lokator</w:t>
    </w:r>
    <w:r w:rsidRPr="00BE4AAD">
      <w:fldChar w:fldCharType="end"/>
    </w:r>
  </w:p>
  <w:p w:rsidR="00E9742F" w:rsidRPr="00BE4AAD" w:rsidRDefault="00E9742F">
    <w:pPr>
      <w:pStyle w:val="Normal00"/>
    </w:pPr>
  </w:p>
  <w:p w:rsidR="00E9742F" w:rsidRPr="00BE4AAD" w:rsidRDefault="00E974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864543">
    <w:abstractNumId w:val="8"/>
  </w:num>
  <w:num w:numId="2" w16cid:durableId="653802489">
    <w:abstractNumId w:val="9"/>
  </w:num>
  <w:num w:numId="3" w16cid:durableId="2136410605">
    <w:abstractNumId w:val="8"/>
  </w:num>
  <w:num w:numId="4" w16cid:durableId="1822694976">
    <w:abstractNumId w:val="9"/>
  </w:num>
  <w:num w:numId="5" w16cid:durableId="714353888">
    <w:abstractNumId w:val="13"/>
  </w:num>
  <w:num w:numId="6" w16cid:durableId="1417245435">
    <w:abstractNumId w:val="10"/>
  </w:num>
  <w:num w:numId="7" w16cid:durableId="1727100443">
    <w:abstractNumId w:val="11"/>
  </w:num>
  <w:num w:numId="8" w16cid:durableId="1010914867">
    <w:abstractNumId w:val="12"/>
  </w:num>
  <w:num w:numId="9" w16cid:durableId="1034189192">
    <w:abstractNumId w:val="8"/>
  </w:num>
  <w:num w:numId="10" w16cid:durableId="971861651">
    <w:abstractNumId w:val="3"/>
  </w:num>
  <w:num w:numId="11" w16cid:durableId="1461611519">
    <w:abstractNumId w:val="2"/>
  </w:num>
  <w:num w:numId="12" w16cid:durableId="1682314590">
    <w:abstractNumId w:val="1"/>
  </w:num>
  <w:num w:numId="13" w16cid:durableId="1639527578">
    <w:abstractNumId w:val="0"/>
  </w:num>
  <w:num w:numId="14" w16cid:durableId="667709438">
    <w:abstractNumId w:val="9"/>
  </w:num>
  <w:num w:numId="15" w16cid:durableId="609320166">
    <w:abstractNumId w:val="7"/>
  </w:num>
  <w:num w:numId="16" w16cid:durableId="1671369674">
    <w:abstractNumId w:val="6"/>
  </w:num>
  <w:num w:numId="17" w16cid:durableId="1381661423">
    <w:abstractNumId w:val="5"/>
  </w:num>
  <w:num w:numId="18" w16cid:durableId="19696986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389B2C1A-6170-43BB-B39F-70C9E9E56E19},{AAE00AB1-5680-426C-9630-C4B93A2B4A9D}"/>
  </w:docVars>
  <w:rsids>
    <w:rsidRoot w:val="002B0D2A"/>
    <w:rsid w:val="002B0D2A"/>
    <w:rsid w:val="00BE4AAD"/>
    <w:rsid w:val="00E974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F8E1733-07E9-465E-8C97-6F41CDA3A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2825</Characters>
  <Application>Microsoft Office Word</Application>
  <DocSecurity>4</DocSecurity>
  <Lines>56</Lines>
  <Paragraphs>21</Paragraphs>
  <ScaleCrop>false</ScaleCrop>
  <HeadingPairs>
    <vt:vector size="2" baseType="variant">
      <vt:variant>
        <vt:lpstr>Rubrik</vt:lpstr>
      </vt:variant>
      <vt:variant>
        <vt:i4>1</vt:i4>
      </vt:variant>
    </vt:vector>
  </HeadingPairs>
  <TitlesOfParts>
    <vt:vector size="1" baseType="lpstr">
      <vt:lpstr>m1268</vt:lpstr>
    </vt:vector>
  </TitlesOfParts>
  <Company>Riksdagen</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m1268</dc:title>
  <dc:subject>m1268</dc:subject>
  <dc:creator>Riksdagen</dc:creator>
  <cp:keywords>Riksdagen</cp:keywords>
  <dc:description>TKG-ktrl, MSMQ4mb, PersReg-Distribution mm</dc:description>
  <cp:lastModifiedBy>Lars Brink</cp:lastModifiedBy>
  <cp:revision>2</cp:revision>
  <cp:lastPrinted>2007-10-30T11:55:00Z</cp:lastPrinted>
  <dcterms:created xsi:type="dcterms:W3CDTF">2025-12-17T05:35:00Z</dcterms:created>
  <dcterms:modified xsi:type="dcterms:W3CDTF">2025-12-17T05:35:00Z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ik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Kvinnofrid med lokator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Kvinnofrid med lokator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Ann-Charlotte Hammar Johnsson och Margareta Pålsson (m)</vt:lpwstr>
  </property>
  <property fmtid="{D5CDD505-2E9C-101B-9397-08002B2CF9AE}" pid="26" name="MotionarLista">
    <vt:lpwstr>Hammar Johnsson, Ann-Charlotte (m)\Pålsson,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Ann-Charlotte Hammar Johnsson (m), Margareta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Ju233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ida.karlbom@riksdagen.se</vt:lpwstr>
  </property>
  <property fmtid="{D5CDD505-2E9C-101B-9397-08002B2CF9AE}" pid="45" name="ReservUID">
    <vt:lpwstr>ia0416aa</vt:lpwstr>
  </property>
  <property fmtid="{D5CDD505-2E9C-101B-9397-08002B2CF9AE}" pid="46" name="MotionID">
    <vt:lpwstr>20072008000000000109000012680069</vt:lpwstr>
  </property>
  <property fmtid="{D5CDD505-2E9C-101B-9397-08002B2CF9AE}" pid="47" name="datum">
    <vt:lpwstr>070927</vt:lpwstr>
  </property>
  <property fmtid="{D5CDD505-2E9C-101B-9397-08002B2CF9AE}" pid="48" name="avsändar-e-post">
    <vt:lpwstr>ida.karlbom@riksdagen.se</vt:lpwstr>
  </property>
  <property fmtid="{D5CDD505-2E9C-101B-9397-08002B2CF9AE}" pid="49" name="id">
    <vt:lpwstr>20072008000000000109000012680069</vt:lpwstr>
  </property>
  <property fmtid="{D5CDD505-2E9C-101B-9397-08002B2CF9AE}" pid="50" name="nummer">
    <vt:lpwstr>233</vt:lpwstr>
  </property>
  <property fmtid="{D5CDD505-2E9C-101B-9397-08002B2CF9AE}" pid="51" name="utskottsbeteckning">
    <vt:lpwstr>Ju</vt:lpwstr>
  </property>
  <property fmtid="{D5CDD505-2E9C-101B-9397-08002B2CF9AE}" pid="52" name="GlobalUID">
    <vt:lpwstr>{A2D8E253-5998-419C-9FBB-67242AD92026}</vt:lpwstr>
  </property>
  <property fmtid="{D5CDD505-2E9C-101B-9397-08002B2CF9AE}" pid="53" name="Överföringar">
    <vt:i4>0</vt:i4>
  </property>
  <property fmtid="{D5CDD505-2E9C-101B-9397-08002B2CF9AE}" pid="54" name="Checksum">
    <vt:lpwstr>*1009057422390*</vt:lpwstr>
  </property>
  <property fmtid="{D5CDD505-2E9C-101B-9397-08002B2CF9AE}" pid="55" name="skuggnummer">
    <vt:lpwstr>429</vt:lpwstr>
  </property>
  <property fmtid="{D5CDD505-2E9C-101B-9397-08002B2CF9AE}" pid="56" name="urixVersion">
    <vt:lpwstr>3.2.0.8</vt:lpwstr>
  </property>
  <property fmtid="{D5CDD505-2E9C-101B-9397-08002B2CF9AE}" pid="57" name="urixOrigin">
    <vt:lpwstr>071030 12:55:57.924</vt:lpwstr>
  </property>
  <property fmtid="{D5CDD505-2E9C-101B-9397-08002B2CF9AE}" pid="58" name="urixGuid">
    <vt:lpwstr>{89C92FC1-FFB6-4AF8-A472-BC1C2D9DE056}</vt:lpwstr>
  </property>
</Properties>
</file>