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BD39852662A436BA414A45C26E22B1A"/>
        </w:placeholder>
        <w:text/>
      </w:sdtPr>
      <w:sdtEndPr/>
      <w:sdtContent>
        <w:p w:rsidRPr="009B062B" w:rsidR="00AF30DD" w:rsidP="00C3199F" w:rsidRDefault="00AF30DD" w14:paraId="08503A5F" w14:textId="77777777">
          <w:pPr>
            <w:pStyle w:val="Rubrik1"/>
            <w:spacing w:after="300"/>
          </w:pPr>
          <w:r w:rsidRPr="009B062B">
            <w:t>Förslag till riksdagsbeslut</w:t>
          </w:r>
        </w:p>
      </w:sdtContent>
    </w:sdt>
    <w:sdt>
      <w:sdtPr>
        <w:alias w:val="Yrkande 1"/>
        <w:tag w:val="0a7a5c67-4e5e-404c-9a5f-5ebbbf64a129"/>
        <w:id w:val="-1406141387"/>
        <w:lock w:val="sdtLocked"/>
      </w:sdtPr>
      <w:sdtEndPr/>
      <w:sdtContent>
        <w:p w:rsidR="0029444F" w:rsidRDefault="00B87FA0" w14:paraId="08503A60" w14:textId="77777777">
          <w:pPr>
            <w:pStyle w:val="Frslagstext"/>
            <w:numPr>
              <w:ilvl w:val="0"/>
              <w:numId w:val="0"/>
            </w:numPr>
          </w:pPr>
          <w:r>
            <w:t>Riksdagen ställer sig bakom det som anförs i motionen om att förmånsvärdet för bilar bör justeras på ett sätt som innebär att dyra bilar får bära den största delen av skattehöjningen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05207AB9824CE6A8BAE936DD3729F0"/>
        </w:placeholder>
        <w:text/>
      </w:sdtPr>
      <w:sdtEndPr/>
      <w:sdtContent>
        <w:p w:rsidRPr="009B062B" w:rsidR="006D79C9" w:rsidP="00333E95" w:rsidRDefault="006D79C9" w14:paraId="08503A61" w14:textId="77777777">
          <w:pPr>
            <w:pStyle w:val="Rubrik1"/>
          </w:pPr>
          <w:r>
            <w:t>Motivering</w:t>
          </w:r>
        </w:p>
      </w:sdtContent>
    </w:sdt>
    <w:p w:rsidR="00A75636" w:rsidP="00984BC1" w:rsidRDefault="00D212D7" w14:paraId="08503A62" w14:textId="0F979672">
      <w:pPr>
        <w:pStyle w:val="Normalutanindragellerluft"/>
      </w:pPr>
      <w:r>
        <w:t>I proposition</w:t>
      </w:r>
      <w:r w:rsidR="00D35DB6">
        <w:t xml:space="preserve"> 2020/21</w:t>
      </w:r>
      <w:r w:rsidR="00483850">
        <w:t>:156</w:t>
      </w:r>
      <w:r>
        <w:t xml:space="preserve"> föreslår regeringen ett höjt förmånsvärde på bilar, genom en justering av dels den prisrelaterade delen och dels den ränterelaterade delen av</w:t>
      </w:r>
      <w:r w:rsidR="005731D7">
        <w:t xml:space="preserve"> </w:t>
      </w:r>
      <w:r>
        <w:t>förmåns</w:t>
      </w:r>
      <w:r w:rsidR="00984BC1">
        <w:softHyphen/>
      </w:r>
      <w:r>
        <w:t xml:space="preserve">värdesberäkningen. </w:t>
      </w:r>
    </w:p>
    <w:p w:rsidR="005731D7" w:rsidP="00984BC1" w:rsidRDefault="00A75636" w14:paraId="08503A63" w14:textId="03FA0FFF">
      <w:r>
        <w:t>Regeringens förslag har flera brister.</w:t>
      </w:r>
      <w:r w:rsidR="005731D7">
        <w:t xml:space="preserve"> Förslaget innebär </w:t>
      </w:r>
      <w:r>
        <w:t>att dyra förmånsbilar som kostar över 650</w:t>
      </w:r>
      <w:r w:rsidR="008F5077">
        <w:t> </w:t>
      </w:r>
      <w:r>
        <w:t>000 kronor kommer att få lägre förmånsvärde, medan skattehöjningen slår hårdast mot de som kör en förmånsbil med nybilspris runt 357 000 kronor. Enligt en rapport från Ekonomistyrningsverket körs dyrare förmånsbilar i högre grad av de med högre inkomst. De dyra förmånsbilarna körs även i stor utsträckning i storstäder.</w:t>
      </w:r>
      <w:r w:rsidR="005731D7">
        <w:t xml:space="preserve"> Regeringens förslag har därmed en tveksam fördelningspolitisk profil.</w:t>
      </w:r>
    </w:p>
    <w:p w:rsidR="005731D7" w:rsidP="00984BC1" w:rsidRDefault="005731D7" w14:paraId="08503A64" w14:textId="3408E95E">
      <w:r w:rsidRPr="005731D7">
        <w:t xml:space="preserve">Att de billigare bilarna får bära kostnaden av skattehöjningen, medan de allra dyraste bilarna får en skattesänkning, innebär </w:t>
      </w:r>
      <w:r>
        <w:t xml:space="preserve">dessutom att regeringens förslag </w:t>
      </w:r>
      <w:r w:rsidRPr="005731D7">
        <w:t>missgynna</w:t>
      </w:r>
      <w:r>
        <w:t>r</w:t>
      </w:r>
      <w:r w:rsidRPr="005731D7">
        <w:t xml:space="preserve"> kvinnor med förmånsbil</w:t>
      </w:r>
      <w:r>
        <w:t>, då d</w:t>
      </w:r>
      <w:r w:rsidRPr="005731D7">
        <w:t xml:space="preserve">et genomsnittliga förmånsvärdet för män </w:t>
      </w:r>
      <w:r>
        <w:t xml:space="preserve">är </w:t>
      </w:r>
      <w:r w:rsidRPr="005731D7">
        <w:t xml:space="preserve">högre än </w:t>
      </w:r>
      <w:r w:rsidR="008954D7">
        <w:t xml:space="preserve">det </w:t>
      </w:r>
      <w:r w:rsidRPr="005731D7">
        <w:t>för kvinnor.</w:t>
      </w:r>
      <w:r>
        <w:t xml:space="preserve"> Regeringens förslag innebär också att kostnaden för flera typer av</w:t>
      </w:r>
      <w:r w:rsidR="008954D7">
        <w:t xml:space="preserve"> förmåns</w:t>
      </w:r>
      <w:r w:rsidR="00984BC1">
        <w:softHyphen/>
      </w:r>
      <w:r w:rsidR="008954D7">
        <w:t>bilar som är</w:t>
      </w:r>
      <w:r>
        <w:t xml:space="preserve"> elbilar ökar. Även detta är prioriteringar som Kristdemokraterna ifråga</w:t>
      </w:r>
      <w:r w:rsidR="00984BC1">
        <w:softHyphen/>
      </w:r>
      <w:r>
        <w:t>sätter.</w:t>
      </w:r>
    </w:p>
    <w:p w:rsidR="005731D7" w:rsidP="00984BC1" w:rsidRDefault="005731D7" w14:paraId="08503A65" w14:textId="70D2A904">
      <w:r>
        <w:t>Kristdemokraterna anser att det kan finnas skäl till att minska den snedvridning som förmånssystemet innebär i valet mellan privatägd bil och förmånsbil</w:t>
      </w:r>
      <w:r w:rsidR="009A1216">
        <w:t xml:space="preserve"> – ett val som</w:t>
      </w:r>
      <w:r>
        <w:t xml:space="preserve"> många inte har möjligheten att </w:t>
      </w:r>
      <w:r w:rsidR="009A1216">
        <w:t xml:space="preserve">göra då de inte kan </w:t>
      </w:r>
      <w:r>
        <w:t>få tillgång till en förmånsbil via sin arbetsgivare. Enligt ESV har den faktiska bilkostnaden ökat med 40</w:t>
      </w:r>
      <w:r w:rsidR="008F5077">
        <w:t>–</w:t>
      </w:r>
      <w:r>
        <w:t>45</w:t>
      </w:r>
      <w:r w:rsidR="00180125">
        <w:t xml:space="preserve"> procent</w:t>
      </w:r>
      <w:r>
        <w:t xml:space="preserve"> sedan 1997 medan förmånsvärdet har ökat med 10</w:t>
      </w:r>
      <w:r w:rsidR="008F5077">
        <w:t>–</w:t>
      </w:r>
      <w:r>
        <w:t>15</w:t>
      </w:r>
      <w:r w:rsidR="00180125">
        <w:t xml:space="preserve"> procent</w:t>
      </w:r>
      <w:r>
        <w:t xml:space="preserve">. Samtidigt är möjligheten till </w:t>
      </w:r>
      <w:r>
        <w:lastRenderedPageBreak/>
        <w:t xml:space="preserve">förmånsbil viktig för många småföretagare, och en stor del av nybilsförsäljningen sker via förmånssystemet. </w:t>
      </w:r>
      <w:r w:rsidR="009A1216">
        <w:t>Därmed bör en förändring av systemet göras på ett klokt sätt</w:t>
      </w:r>
      <w:r w:rsidR="008247A3">
        <w:t>.</w:t>
      </w:r>
    </w:p>
    <w:p w:rsidR="001E7F11" w:rsidP="00984BC1" w:rsidRDefault="00CD366B" w14:paraId="08503A66" w14:textId="52B9B7DD">
      <w:r>
        <w:t>Kristdemokraterna föreslår därför att en större del av skattehöjningen betalas av de som har förmånsbilar värda över 7,5 prisbasbelopp (ca 357</w:t>
      </w:r>
      <w:r w:rsidR="008F5077">
        <w:t> </w:t>
      </w:r>
      <w:r>
        <w:t>000 kronor)</w:t>
      </w:r>
      <w:r w:rsidRPr="005731D7" w:rsidR="005731D7">
        <w:t xml:space="preserve">. </w:t>
      </w:r>
      <w:r w:rsidR="00EB2608">
        <w:t xml:space="preserve">Därmed borde den prisrelaterade delen av förmånsvärdesberäkningen justeras </w:t>
      </w:r>
      <w:r w:rsidR="00801A62">
        <w:t>till</w:t>
      </w:r>
      <w:r w:rsidR="00EB2608">
        <w:t xml:space="preserve"> </w:t>
      </w:r>
      <w:r w:rsidR="00801A62">
        <w:t xml:space="preserve">12 procent av </w:t>
      </w:r>
      <w:r w:rsidR="00EB2608">
        <w:t xml:space="preserve">den del </w:t>
      </w:r>
      <w:r>
        <w:t xml:space="preserve">av nybilspriset </w:t>
      </w:r>
      <w:r w:rsidR="00EB2608">
        <w:t xml:space="preserve">som understiger 7,5 prisbasbelopp, </w:t>
      </w:r>
      <w:r w:rsidR="00801A62">
        <w:t xml:space="preserve">och 26 procent av </w:t>
      </w:r>
      <w:r w:rsidR="00EB2608">
        <w:t xml:space="preserve">den del som överstiger 7,5 prisbasbelopp. Ingen justering av det ränterelaterade beloppet bör ske. </w:t>
      </w:r>
      <w:r w:rsidRPr="005731D7" w:rsidR="005731D7">
        <w:t>Vårt förslag skulle – jämfört med regeringens förslag – innebära upp till drygt 300 kronor lägre skatt per månad för de med förmånsbilar värda under 357</w:t>
      </w:r>
      <w:r w:rsidR="008F5077">
        <w:t> </w:t>
      </w:r>
      <w:r w:rsidRPr="005731D7" w:rsidR="005731D7">
        <w:t>000 kronor.</w:t>
      </w:r>
      <w:r w:rsidR="00EB2608">
        <w:t xml:space="preserve"> </w:t>
      </w:r>
    </w:p>
    <w:p w:rsidR="00CD366B" w:rsidP="00984BC1" w:rsidRDefault="001E7F11" w14:paraId="08503A67" w14:textId="67DE44EB">
      <w:r>
        <w:t>Kristdemokraternas förslag innebär samma offentligfinansiella effekt som reger</w:t>
      </w:r>
      <w:r w:rsidR="00984BC1">
        <w:softHyphen/>
      </w:r>
      <w:r>
        <w:t xml:space="preserve">ingens förslag, men har en bättre fördelningsprofil. </w:t>
      </w:r>
      <w:r w:rsidR="00CD366B">
        <w:t>Då de dyra förmånsbilarna i stor utsträckning körs av höginkomsttagare i storstäder, där fler alternativa transportmedel finns, anser Kristdemokraterna att det är rimligt att dessa bär en större del av skatteför</w:t>
      </w:r>
      <w:r w:rsidR="00984BC1">
        <w:softHyphen/>
      </w:r>
      <w:r w:rsidR="00CD366B">
        <w:t>ändringen. Med Kristdemokraternas politik får därmed de som bor i mindre tätbefolk</w:t>
      </w:r>
      <w:r w:rsidR="00984BC1">
        <w:softHyphen/>
      </w:r>
      <w:r w:rsidR="00CD366B">
        <w:t>ade områden och kör något billigare förmånsbilar en mindre höjning av förmånsvärdet än med regeringens politik.</w:t>
      </w:r>
    </w:p>
    <w:p w:rsidR="00A75636" w:rsidP="00984BC1" w:rsidRDefault="00EB2608" w14:paraId="08503A68" w14:textId="5506CE20">
      <w:r>
        <w:t xml:space="preserve">Borttagandet av det </w:t>
      </w:r>
      <w:r w:rsidR="00A75636">
        <w:t>ti</w:t>
      </w:r>
      <w:r w:rsidR="008954D7">
        <w:t>dsbegränsade</w:t>
      </w:r>
      <w:r w:rsidR="00A75636">
        <w:t xml:space="preserve"> nedsatta förmånsvärdet för miljöbilar borde </w:t>
      </w:r>
      <w:r>
        <w:t>inte heller ha skett</w:t>
      </w:r>
      <w:r w:rsidR="00A75636">
        <w:t>.</w:t>
      </w:r>
      <w:r>
        <w:t xml:space="preserve"> Miljöbilar hade då enligt vårt förslag fortsatt kunnat justera ned förmåns</w:t>
      </w:r>
      <w:r w:rsidR="00984BC1">
        <w:softHyphen/>
      </w:r>
      <w:r>
        <w:t>värdet enligt de regler som gällde innan januari 2021, och därmed inte drabbats så hårt av en förmånsvärdesjustering.</w:t>
      </w:r>
    </w:p>
    <w:sdt>
      <w:sdtPr>
        <w:alias w:val="CC_Underskrifter"/>
        <w:tag w:val="CC_Underskrifter"/>
        <w:id w:val="583496634"/>
        <w:lock w:val="sdtContentLocked"/>
        <w:placeholder>
          <w:docPart w:val="C5091ACF43BC4E36B876A3F04B6EFF17"/>
        </w:placeholder>
      </w:sdtPr>
      <w:sdtEndPr/>
      <w:sdtContent>
        <w:p w:rsidR="00C3199F" w:rsidP="00AC04EE" w:rsidRDefault="00C3199F" w14:paraId="08503A6A" w14:textId="77777777"/>
        <w:p w:rsidRPr="008E0FE2" w:rsidR="004801AC" w:rsidP="00AC04EE" w:rsidRDefault="00C94094" w14:paraId="08503A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Hampus Hagman (KD)</w:t>
            </w:r>
          </w:p>
        </w:tc>
        <w:tc>
          <w:tcPr>
            <w:tcW w:w="50" w:type="pct"/>
            <w:vAlign w:val="bottom"/>
          </w:tcPr>
          <w:p>
            <w:pPr>
              <w:pStyle w:val="Underskrifter"/>
            </w:pPr>
            <w:r>
              <w:t> </w:t>
            </w:r>
          </w:p>
        </w:tc>
      </w:tr>
      <w:tr>
        <w:trPr>
          <w:cantSplit/>
        </w:trPr>
        <w:tc>
          <w:tcPr>
            <w:tcW w:w="50" w:type="pct"/>
            <w:vAlign w:val="bottom"/>
          </w:tcPr>
          <w:p>
            <w:pPr>
              <w:pStyle w:val="Underskrifter"/>
              <w:spacing w:after="0"/>
            </w:pPr>
            <w:r>
              <w:t>Michael Anefur (KD)</w:t>
            </w:r>
          </w:p>
        </w:tc>
        <w:tc>
          <w:tcPr>
            <w:tcW w:w="50" w:type="pct"/>
            <w:vAlign w:val="bottom"/>
          </w:tcPr>
          <w:p>
            <w:pPr>
              <w:pStyle w:val="Underskrifter"/>
              <w:spacing w:after="0"/>
            </w:pPr>
            <w:r>
              <w:t>Sofia Damm (KD)</w:t>
            </w:r>
          </w:p>
        </w:tc>
      </w:tr>
      <w:tr>
        <w:trPr>
          <w:cantSplit/>
        </w:trPr>
        <w:tc>
          <w:tcPr>
            <w:tcW w:w="50" w:type="pct"/>
            <w:vAlign w:val="bottom"/>
          </w:tcPr>
          <w:p>
            <w:pPr>
              <w:pStyle w:val="Underskrifter"/>
              <w:spacing w:after="0"/>
            </w:pPr>
            <w:r>
              <w:t>Hans Eklind (KD)</w:t>
            </w:r>
          </w:p>
        </w:tc>
        <w:tc>
          <w:tcPr>
            <w:tcW w:w="50" w:type="pct"/>
            <w:vAlign w:val="bottom"/>
          </w:tcPr>
          <w:p>
            <w:pPr>
              <w:pStyle w:val="Underskrifter"/>
              <w:spacing w:after="0"/>
            </w:pPr>
            <w:r>
              <w:t>Jakob Forssmed (KD)</w:t>
            </w:r>
          </w:p>
        </w:tc>
      </w:tr>
      <w:tr>
        <w:trPr>
          <w:cantSplit/>
        </w:trPr>
        <w:tc>
          <w:tcPr>
            <w:tcW w:w="50" w:type="pct"/>
            <w:vAlign w:val="bottom"/>
          </w:tcPr>
          <w:p>
            <w:pPr>
              <w:pStyle w:val="Underskrifter"/>
              <w:spacing w:after="0"/>
            </w:pPr>
            <w:r>
              <w:t>Robert Halef (KD)</w:t>
            </w:r>
          </w:p>
        </w:tc>
        <w:tc>
          <w:tcPr>
            <w:tcW w:w="50" w:type="pct"/>
            <w:vAlign w:val="bottom"/>
          </w:tcPr>
          <w:p>
            <w:pPr>
              <w:pStyle w:val="Underskrifter"/>
            </w:pPr>
            <w:r>
              <w:t> </w:t>
            </w:r>
          </w:p>
        </w:tc>
      </w:tr>
    </w:tbl>
    <w:p w:rsidR="002A35C3" w:rsidRDefault="002A35C3" w14:paraId="08503A78" w14:textId="77777777">
      <w:bookmarkStart w:name="_GoBack" w:id="1"/>
      <w:bookmarkEnd w:id="1"/>
    </w:p>
    <w:sectPr w:rsidR="002A35C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03A7A" w14:textId="77777777" w:rsidR="00D212D7" w:rsidRDefault="00D212D7" w:rsidP="000C1CAD">
      <w:pPr>
        <w:spacing w:line="240" w:lineRule="auto"/>
      </w:pPr>
      <w:r>
        <w:separator/>
      </w:r>
    </w:p>
  </w:endnote>
  <w:endnote w:type="continuationSeparator" w:id="0">
    <w:p w14:paraId="08503A7B" w14:textId="77777777" w:rsidR="00D212D7" w:rsidRDefault="00D212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03A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03A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03A89" w14:textId="77777777" w:rsidR="00262EA3" w:rsidRPr="00AC04EE" w:rsidRDefault="00262EA3" w:rsidP="00AC04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03A78" w14:textId="77777777" w:rsidR="00D212D7" w:rsidRDefault="00D212D7" w:rsidP="000C1CAD">
      <w:pPr>
        <w:spacing w:line="240" w:lineRule="auto"/>
      </w:pPr>
      <w:r>
        <w:separator/>
      </w:r>
    </w:p>
  </w:footnote>
  <w:footnote w:type="continuationSeparator" w:id="0">
    <w:p w14:paraId="08503A79" w14:textId="77777777" w:rsidR="00D212D7" w:rsidRDefault="00D212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503A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503A8B" wp14:anchorId="08503A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94094" w14:paraId="08503A8E" w14:textId="77777777">
                          <w:pPr>
                            <w:jc w:val="right"/>
                          </w:pPr>
                          <w:sdt>
                            <w:sdtPr>
                              <w:alias w:val="CC_Noformat_Partikod"/>
                              <w:tag w:val="CC_Noformat_Partikod"/>
                              <w:id w:val="-53464382"/>
                              <w:placeholder>
                                <w:docPart w:val="3B375DB201EC4402AC68FBFF1A214FFC"/>
                              </w:placeholder>
                              <w:text/>
                            </w:sdtPr>
                            <w:sdtEndPr/>
                            <w:sdtContent>
                              <w:r w:rsidR="00D212D7">
                                <w:t>KD</w:t>
                              </w:r>
                            </w:sdtContent>
                          </w:sdt>
                          <w:sdt>
                            <w:sdtPr>
                              <w:alias w:val="CC_Noformat_Partinummer"/>
                              <w:tag w:val="CC_Noformat_Partinummer"/>
                              <w:id w:val="-1709555926"/>
                              <w:placeholder>
                                <w:docPart w:val="D32818D9E9304529ACBCBE42EC3DC0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503A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4094" w14:paraId="08503A8E" w14:textId="77777777">
                    <w:pPr>
                      <w:jc w:val="right"/>
                    </w:pPr>
                    <w:sdt>
                      <w:sdtPr>
                        <w:alias w:val="CC_Noformat_Partikod"/>
                        <w:tag w:val="CC_Noformat_Partikod"/>
                        <w:id w:val="-53464382"/>
                        <w:placeholder>
                          <w:docPart w:val="3B375DB201EC4402AC68FBFF1A214FFC"/>
                        </w:placeholder>
                        <w:text/>
                      </w:sdtPr>
                      <w:sdtEndPr/>
                      <w:sdtContent>
                        <w:r w:rsidR="00D212D7">
                          <w:t>KD</w:t>
                        </w:r>
                      </w:sdtContent>
                    </w:sdt>
                    <w:sdt>
                      <w:sdtPr>
                        <w:alias w:val="CC_Noformat_Partinummer"/>
                        <w:tag w:val="CC_Noformat_Partinummer"/>
                        <w:id w:val="-1709555926"/>
                        <w:placeholder>
                          <w:docPart w:val="D32818D9E9304529ACBCBE42EC3DC01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8503A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503A7E" w14:textId="77777777">
    <w:pPr>
      <w:jc w:val="right"/>
    </w:pPr>
  </w:p>
  <w:p w:rsidR="00262EA3" w:rsidP="00776B74" w:rsidRDefault="00262EA3" w14:paraId="08503A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94094" w14:paraId="08503A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503A8D" wp14:anchorId="08503A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94094" w14:paraId="08503A8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212D7">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94094" w14:paraId="08503A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94094" w14:paraId="08503A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:3970</w:t>
        </w:r>
      </w:sdtContent>
    </w:sdt>
  </w:p>
  <w:p w:rsidR="00262EA3" w:rsidP="00E03A3D" w:rsidRDefault="00C94094" w14:paraId="08503A86" w14:textId="77777777">
    <w:pPr>
      <w:pStyle w:val="Motionr"/>
    </w:pPr>
    <w:sdt>
      <w:sdtPr>
        <w:alias w:val="CC_Noformat_Avtext"/>
        <w:tag w:val="CC_Noformat_Avtext"/>
        <w:id w:val="-2020768203"/>
        <w:lock w:val="sdtContentLocked"/>
        <w15:appearance w15:val="hidden"/>
        <w:text/>
      </w:sdtPr>
      <w:sdtEndPr/>
      <w:sdtContent>
        <w:r>
          <w:t>av Hampus Hagman m.fl. (KD)</w:t>
        </w:r>
      </w:sdtContent>
    </w:sdt>
  </w:p>
  <w:sdt>
    <w:sdtPr>
      <w:alias w:val="CC_Noformat_Rubtext"/>
      <w:tag w:val="CC_Noformat_Rubtext"/>
      <w:id w:val="-218060500"/>
      <w:lock w:val="sdtLocked"/>
      <w:text/>
    </w:sdtPr>
    <w:sdtEndPr/>
    <w:sdtContent>
      <w:p w:rsidR="00262EA3" w:rsidP="00283E0F" w:rsidRDefault="00B87FA0" w14:paraId="08503A87" w14:textId="1A042ACD">
        <w:pPr>
          <w:pStyle w:val="FSHRub2"/>
        </w:pPr>
        <w:r>
          <w:t>med anledning av prop. 2020/21:156 Justerad beräkning av bilförmån</w:t>
        </w:r>
      </w:p>
    </w:sdtContent>
  </w:sdt>
  <w:sdt>
    <w:sdtPr>
      <w:alias w:val="CC_Boilerplate_3"/>
      <w:tag w:val="CC_Boilerplate_3"/>
      <w:id w:val="1606463544"/>
      <w:lock w:val="sdtContentLocked"/>
      <w15:appearance w15:val="hidden"/>
      <w:text w:multiLine="1"/>
    </w:sdtPr>
    <w:sdtEndPr/>
    <w:sdtContent>
      <w:p w:rsidR="00262EA3" w:rsidP="00283E0F" w:rsidRDefault="00262EA3" w14:paraId="08503A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D212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125"/>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BFF"/>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4E7"/>
    <w:rsid w:val="001E25EB"/>
    <w:rsid w:val="001E3788"/>
    <w:rsid w:val="001E37F3"/>
    <w:rsid w:val="001E4A86"/>
    <w:rsid w:val="001E6C8B"/>
    <w:rsid w:val="001E7F11"/>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44F"/>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5C3"/>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850"/>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1D7"/>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CE2"/>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A62"/>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7A3"/>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4D7"/>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077"/>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BC1"/>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216"/>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A36"/>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636"/>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4EE"/>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A0"/>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5EFD"/>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99F"/>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094"/>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66B"/>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2D7"/>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DB6"/>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BBE"/>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08"/>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C55"/>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503A5E"/>
  <w15:chartTrackingRefBased/>
  <w15:docId w15:val="{2667BF5C-4359-464C-8CFF-03F2DF381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D39852662A436BA414A45C26E22B1A"/>
        <w:category>
          <w:name w:val="Allmänt"/>
          <w:gallery w:val="placeholder"/>
        </w:category>
        <w:types>
          <w:type w:val="bbPlcHdr"/>
        </w:types>
        <w:behaviors>
          <w:behavior w:val="content"/>
        </w:behaviors>
        <w:guid w:val="{5A5B27E0-CD0B-42B9-8033-BB234DBDDBC0}"/>
      </w:docPartPr>
      <w:docPartBody>
        <w:p w:rsidR="00003AF8" w:rsidRDefault="00003AF8">
          <w:pPr>
            <w:pStyle w:val="3BD39852662A436BA414A45C26E22B1A"/>
          </w:pPr>
          <w:r w:rsidRPr="005A0A93">
            <w:rPr>
              <w:rStyle w:val="Platshllartext"/>
            </w:rPr>
            <w:t>Förslag till riksdagsbeslut</w:t>
          </w:r>
        </w:p>
      </w:docPartBody>
    </w:docPart>
    <w:docPart>
      <w:docPartPr>
        <w:name w:val="D305207AB9824CE6A8BAE936DD3729F0"/>
        <w:category>
          <w:name w:val="Allmänt"/>
          <w:gallery w:val="placeholder"/>
        </w:category>
        <w:types>
          <w:type w:val="bbPlcHdr"/>
        </w:types>
        <w:behaviors>
          <w:behavior w:val="content"/>
        </w:behaviors>
        <w:guid w:val="{BADA8AF9-FDC1-4253-AFCA-55D8E2EED8FC}"/>
      </w:docPartPr>
      <w:docPartBody>
        <w:p w:rsidR="00003AF8" w:rsidRDefault="00003AF8">
          <w:pPr>
            <w:pStyle w:val="D305207AB9824CE6A8BAE936DD3729F0"/>
          </w:pPr>
          <w:r w:rsidRPr="005A0A93">
            <w:rPr>
              <w:rStyle w:val="Platshllartext"/>
            </w:rPr>
            <w:t>Motivering</w:t>
          </w:r>
        </w:p>
      </w:docPartBody>
    </w:docPart>
    <w:docPart>
      <w:docPartPr>
        <w:name w:val="3B375DB201EC4402AC68FBFF1A214FFC"/>
        <w:category>
          <w:name w:val="Allmänt"/>
          <w:gallery w:val="placeholder"/>
        </w:category>
        <w:types>
          <w:type w:val="bbPlcHdr"/>
        </w:types>
        <w:behaviors>
          <w:behavior w:val="content"/>
        </w:behaviors>
        <w:guid w:val="{5068A8B4-4B4F-4A01-B11B-6BB7822EA91A}"/>
      </w:docPartPr>
      <w:docPartBody>
        <w:p w:rsidR="00003AF8" w:rsidRDefault="00003AF8">
          <w:pPr>
            <w:pStyle w:val="3B375DB201EC4402AC68FBFF1A214FFC"/>
          </w:pPr>
          <w:r>
            <w:rPr>
              <w:rStyle w:val="Platshllartext"/>
            </w:rPr>
            <w:t xml:space="preserve"> </w:t>
          </w:r>
        </w:p>
      </w:docPartBody>
    </w:docPart>
    <w:docPart>
      <w:docPartPr>
        <w:name w:val="D32818D9E9304529ACBCBE42EC3DC01C"/>
        <w:category>
          <w:name w:val="Allmänt"/>
          <w:gallery w:val="placeholder"/>
        </w:category>
        <w:types>
          <w:type w:val="bbPlcHdr"/>
        </w:types>
        <w:behaviors>
          <w:behavior w:val="content"/>
        </w:behaviors>
        <w:guid w:val="{183DEEAD-D150-4366-B8CF-2E21801DCE86}"/>
      </w:docPartPr>
      <w:docPartBody>
        <w:p w:rsidR="00003AF8" w:rsidRDefault="00003AF8">
          <w:pPr>
            <w:pStyle w:val="D32818D9E9304529ACBCBE42EC3DC01C"/>
          </w:pPr>
          <w:r>
            <w:t xml:space="preserve"> </w:t>
          </w:r>
        </w:p>
      </w:docPartBody>
    </w:docPart>
    <w:docPart>
      <w:docPartPr>
        <w:name w:val="C5091ACF43BC4E36B876A3F04B6EFF17"/>
        <w:category>
          <w:name w:val="Allmänt"/>
          <w:gallery w:val="placeholder"/>
        </w:category>
        <w:types>
          <w:type w:val="bbPlcHdr"/>
        </w:types>
        <w:behaviors>
          <w:behavior w:val="content"/>
        </w:behaviors>
        <w:guid w:val="{D406594A-1FA8-4D41-B8FE-34AFE08E37E7}"/>
      </w:docPartPr>
      <w:docPartBody>
        <w:p w:rsidR="00F05DDA" w:rsidRDefault="00F05D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AF8"/>
    <w:rsid w:val="00003AF8"/>
    <w:rsid w:val="00F05D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D39852662A436BA414A45C26E22B1A">
    <w:name w:val="3BD39852662A436BA414A45C26E22B1A"/>
  </w:style>
  <w:style w:type="paragraph" w:customStyle="1" w:styleId="CAF29F9ABB4144C6BA30765D502F46A5">
    <w:name w:val="CAF29F9ABB4144C6BA30765D502F46A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7460F80BE04438B2568E2F1032E72A">
    <w:name w:val="8F7460F80BE04438B2568E2F1032E72A"/>
  </w:style>
  <w:style w:type="paragraph" w:customStyle="1" w:styleId="D305207AB9824CE6A8BAE936DD3729F0">
    <w:name w:val="D305207AB9824CE6A8BAE936DD3729F0"/>
  </w:style>
  <w:style w:type="paragraph" w:customStyle="1" w:styleId="8CE5E05E701345A3BD7D80EBA4DD1044">
    <w:name w:val="8CE5E05E701345A3BD7D80EBA4DD1044"/>
  </w:style>
  <w:style w:type="paragraph" w:customStyle="1" w:styleId="70ACD366395B453A8EDEED5E734AEB5C">
    <w:name w:val="70ACD366395B453A8EDEED5E734AEB5C"/>
  </w:style>
  <w:style w:type="paragraph" w:customStyle="1" w:styleId="3B375DB201EC4402AC68FBFF1A214FFC">
    <w:name w:val="3B375DB201EC4402AC68FBFF1A214FFC"/>
  </w:style>
  <w:style w:type="paragraph" w:customStyle="1" w:styleId="D32818D9E9304529ACBCBE42EC3DC01C">
    <w:name w:val="D32818D9E9304529ACBCBE42EC3DC0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DD8684-07B5-42D7-A97D-6EF058C3AAAB}"/>
</file>

<file path=customXml/itemProps2.xml><?xml version="1.0" encoding="utf-8"?>
<ds:datastoreItem xmlns:ds="http://schemas.openxmlformats.org/officeDocument/2006/customXml" ds:itemID="{DBEF7992-6EE8-4575-91C2-D4BD284259CD}"/>
</file>

<file path=customXml/itemProps3.xml><?xml version="1.0" encoding="utf-8"?>
<ds:datastoreItem xmlns:ds="http://schemas.openxmlformats.org/officeDocument/2006/customXml" ds:itemID="{38D9F429-FE16-4469-A1EA-5480A2A9E9E7}"/>
</file>

<file path=docProps/app.xml><?xml version="1.0" encoding="utf-8"?>
<Properties xmlns="http://schemas.openxmlformats.org/officeDocument/2006/extended-properties" xmlns:vt="http://schemas.openxmlformats.org/officeDocument/2006/docPropsVTypes">
  <Template>Normal</Template>
  <TotalTime>32</TotalTime>
  <Pages>2</Pages>
  <Words>510</Words>
  <Characters>3018</Characters>
  <Application>Microsoft Office Word</Application>
  <DocSecurity>0</DocSecurity>
  <Lines>58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2020 21 156 Justerad beräkning av bilförmån</vt:lpstr>
      <vt:lpstr>
      </vt:lpstr>
    </vt:vector>
  </TitlesOfParts>
  <Company>Sveriges riksdag</Company>
  <LinksUpToDate>false</LinksUpToDate>
  <CharactersWithSpaces>3510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