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2D0E" w:rsidP="00DA0661">
      <w:pPr>
        <w:pStyle w:val="Title"/>
      </w:pPr>
      <w:bookmarkStart w:id="0" w:name="Start"/>
      <w:bookmarkEnd w:id="0"/>
      <w:r>
        <w:t xml:space="preserve">Svar på fråga 2020/21:3044 av Markus </w:t>
      </w:r>
      <w:r>
        <w:t>Wiechel</w:t>
      </w:r>
      <w:r>
        <w:t xml:space="preserve"> (SD)</w:t>
      </w:r>
      <w:r>
        <w:br/>
        <w:t>Åtgärder för att möjliggöra utvisningar</w:t>
      </w:r>
    </w:p>
    <w:p w:rsidR="00722D0E" w:rsidP="0022585C">
      <w:pPr>
        <w:autoSpaceDE w:val="0"/>
        <w:autoSpaceDN w:val="0"/>
        <w:adjustRightInd w:val="0"/>
        <w:spacing w:after="0"/>
      </w:pPr>
      <w:r>
        <w:t xml:space="preserve">Markus </w:t>
      </w:r>
      <w:r>
        <w:t>Wiechel</w:t>
      </w:r>
      <w:r>
        <w:t xml:space="preserve"> har frågat mig om jag kommer att verka för en lagändring </w:t>
      </w:r>
      <w:r w:rsidR="00BF6E0D">
        <w:t>i syfte att möjliggöra tvingande tester för utvisningsdömda, och, om inte, varför, och vilka åtgärder jag avser att vidta i syfte att kortsiktigt lösa situationen med utvisningsdömda som inte kan avvisas.</w:t>
      </w:r>
    </w:p>
    <w:p w:rsidR="00722D0E" w:rsidP="0022585C">
      <w:pPr>
        <w:autoSpaceDE w:val="0"/>
        <w:autoSpaceDN w:val="0"/>
        <w:adjustRightInd w:val="0"/>
        <w:spacing w:after="0"/>
      </w:pPr>
    </w:p>
    <w:p w:rsidR="00BF6E0D" w:rsidP="0022585C">
      <w:pPr>
        <w:pStyle w:val="BodyText"/>
      </w:pPr>
      <w:r>
        <w:t xml:space="preserve">För att kunna upprätthålla en human, rättssäker och långsiktigt hållbar </w:t>
      </w:r>
      <w:r>
        <w:t>migrationspolitik</w:t>
      </w:r>
      <w:r>
        <w:t xml:space="preserve"> måste de som efter en rättssäker prövning av sina asylskäl fått ett avslagsbeslut återvända så snabbt som möjligt</w:t>
      </w:r>
      <w:r w:rsidR="006064F2">
        <w:t>-</w:t>
      </w:r>
      <w:r>
        <w:t xml:space="preserve"> </w:t>
      </w:r>
      <w:r w:rsidR="006064F2">
        <w:t>D</w:t>
      </w:r>
      <w:r>
        <w:t>etta gäller oaktat skälen för ansökan</w:t>
      </w:r>
      <w:r w:rsidR="005A7259">
        <w:t xml:space="preserve"> om uppehållstillstånd</w:t>
      </w:r>
      <w:r>
        <w:t xml:space="preserve">, det vill säga inte enbart utvisningsdömda. Återvändandet ska i första hand ske frivilligt, men annars med tvång. </w:t>
      </w:r>
    </w:p>
    <w:p w:rsidR="00BF6E0D" w:rsidP="00BF6E0D">
      <w:pPr>
        <w:pStyle w:val="BodyText"/>
        <w:rPr>
          <w:rFonts w:ascii="Garamond" w:hAnsi="Garamond" w:cstheme="minorHAnsi"/>
        </w:rPr>
      </w:pPr>
      <w:r>
        <w:t xml:space="preserve">Återvändandefrågorna är fortsatt prioriterade för regeringen och vi har upprätthållit en hög takt i återvändandet. Sedan 2014 har mer än 90 000 före detta asylsökande lämnat Sverige. </w:t>
      </w:r>
      <w:r>
        <w:rPr>
          <w:rFonts w:ascii="Garamond" w:hAnsi="Garamond" w:cstheme="minorHAnsi"/>
        </w:rPr>
        <w:t xml:space="preserve">Pandemin medför emellertid särskilda utmaningar för arbetet med återvändande, och detta gäller bland annat vissa mottagarländers krav på negativt </w:t>
      </w:r>
      <w:r>
        <w:rPr>
          <w:rFonts w:ascii="Garamond" w:hAnsi="Garamond" w:cstheme="minorHAnsi"/>
        </w:rPr>
        <w:t>covid</w:t>
      </w:r>
      <w:r>
        <w:rPr>
          <w:rFonts w:ascii="Garamond" w:hAnsi="Garamond" w:cstheme="minorHAnsi"/>
        </w:rPr>
        <w:t>-test.</w:t>
      </w:r>
    </w:p>
    <w:p w:rsidR="005A7259" w:rsidRPr="005B3838" w:rsidP="005A7259">
      <w:pPr>
        <w:pStyle w:val="NormalWeb"/>
        <w:shd w:val="clear" w:color="auto" w:fill="FFFFFF"/>
        <w:rPr>
          <w:rFonts w:eastAsia="Times New Roman" w:asciiTheme="minorHAnsi" w:hAnsiTheme="minorHAnsi" w:cs="Arial"/>
          <w:color w:val="000000"/>
          <w:sz w:val="25"/>
          <w:szCs w:val="25"/>
          <w:lang w:eastAsia="sv-SE"/>
        </w:rPr>
      </w:pPr>
      <w:r w:rsidRPr="005B3838">
        <w:rPr>
          <w:rFonts w:asciiTheme="minorHAnsi" w:hAnsiTheme="minorHAnsi"/>
          <w:sz w:val="25"/>
          <w:szCs w:val="25"/>
        </w:rPr>
        <w:t xml:space="preserve">Tvångstestning av människor som ska återvända har inte stöd i dagens lagstiftning. Tvångstestning – och i förlängningen </w:t>
      </w:r>
      <w:r w:rsidR="00781C7F">
        <w:rPr>
          <w:rFonts w:asciiTheme="minorHAnsi" w:hAnsiTheme="minorHAnsi"/>
          <w:sz w:val="25"/>
          <w:szCs w:val="25"/>
        </w:rPr>
        <w:t>kanske</w:t>
      </w:r>
      <w:r w:rsidRPr="005B3838">
        <w:rPr>
          <w:rFonts w:asciiTheme="minorHAnsi" w:hAnsiTheme="minorHAnsi"/>
          <w:sz w:val="25"/>
          <w:szCs w:val="25"/>
        </w:rPr>
        <w:t xml:space="preserve"> också tvångsvaccinering – är en mycket långtgående åtgärd </w:t>
      </w:r>
      <w:r>
        <w:rPr>
          <w:rFonts w:asciiTheme="minorHAnsi" w:hAnsiTheme="minorHAnsi"/>
          <w:sz w:val="25"/>
          <w:szCs w:val="25"/>
        </w:rPr>
        <w:t xml:space="preserve">som </w:t>
      </w:r>
      <w:r w:rsidR="00781C7F">
        <w:rPr>
          <w:rFonts w:asciiTheme="minorHAnsi" w:hAnsiTheme="minorHAnsi"/>
          <w:sz w:val="25"/>
          <w:szCs w:val="25"/>
        </w:rPr>
        <w:t>även</w:t>
      </w:r>
      <w:r>
        <w:rPr>
          <w:rFonts w:asciiTheme="minorHAnsi" w:hAnsiTheme="minorHAnsi"/>
          <w:sz w:val="25"/>
          <w:szCs w:val="25"/>
        </w:rPr>
        <w:t xml:space="preserve"> </w:t>
      </w:r>
      <w:r w:rsidRPr="00256240" w:rsidR="00256240">
        <w:rPr>
          <w:rFonts w:asciiTheme="minorHAnsi" w:hAnsiTheme="minorHAnsi" w:cs="Arial"/>
          <w:sz w:val="25"/>
          <w:szCs w:val="25"/>
        </w:rPr>
        <w:t>skulle innebära ett ingrepp i grundlagsskyddade fri- och rättigheter</w:t>
      </w:r>
      <w:r w:rsidRPr="00256240" w:rsidR="00C843A8">
        <w:rPr>
          <w:rFonts w:asciiTheme="minorHAnsi" w:hAnsiTheme="minorHAnsi"/>
          <w:sz w:val="25"/>
          <w:szCs w:val="25"/>
        </w:rPr>
        <w:t xml:space="preserve">. </w:t>
      </w:r>
      <w:r w:rsidR="00C843A8">
        <w:rPr>
          <w:rFonts w:asciiTheme="minorHAnsi" w:hAnsiTheme="minorHAnsi"/>
          <w:sz w:val="25"/>
          <w:szCs w:val="25"/>
        </w:rPr>
        <w:t>J</w:t>
      </w:r>
      <w:r w:rsidRPr="00EE45CE">
        <w:rPr>
          <w:rFonts w:asciiTheme="minorHAnsi" w:hAnsiTheme="minorHAnsi"/>
          <w:sz w:val="25"/>
          <w:szCs w:val="25"/>
        </w:rPr>
        <w:t xml:space="preserve">ag </w:t>
      </w:r>
      <w:r w:rsidR="00C843A8">
        <w:rPr>
          <w:rFonts w:asciiTheme="minorHAnsi" w:hAnsiTheme="minorHAnsi"/>
          <w:sz w:val="25"/>
          <w:szCs w:val="25"/>
        </w:rPr>
        <w:t xml:space="preserve">är </w:t>
      </w:r>
      <w:r w:rsidRPr="00EE45CE">
        <w:rPr>
          <w:rFonts w:asciiTheme="minorHAnsi" w:hAnsiTheme="minorHAnsi"/>
          <w:sz w:val="25"/>
          <w:szCs w:val="25"/>
        </w:rPr>
        <w:t>för närvarande inte är beredd att överväga</w:t>
      </w:r>
      <w:r w:rsidR="00C843A8">
        <w:rPr>
          <w:rFonts w:asciiTheme="minorHAnsi" w:hAnsiTheme="minorHAnsi"/>
          <w:sz w:val="25"/>
          <w:szCs w:val="25"/>
        </w:rPr>
        <w:t xml:space="preserve"> </w:t>
      </w:r>
      <w:r w:rsidR="0039037B">
        <w:rPr>
          <w:rFonts w:asciiTheme="minorHAnsi" w:hAnsiTheme="minorHAnsi"/>
          <w:sz w:val="25"/>
          <w:szCs w:val="25"/>
        </w:rPr>
        <w:t>lagändringar för att möjliggöra detta</w:t>
      </w:r>
      <w:r w:rsidRPr="005B3838">
        <w:rPr>
          <w:rFonts w:asciiTheme="minorHAnsi" w:hAnsiTheme="minorHAnsi"/>
          <w:sz w:val="25"/>
          <w:szCs w:val="25"/>
        </w:rPr>
        <w:t xml:space="preserve">. </w:t>
      </w:r>
    </w:p>
    <w:p w:rsidR="00BF6E0D" w:rsidP="00BF6E0D">
      <w:pPr>
        <w:pStyle w:val="BodyText"/>
      </w:pPr>
      <w:r>
        <w:t xml:space="preserve">Regeringen arbetar </w:t>
      </w:r>
      <w:r w:rsidR="006064F2">
        <w:t xml:space="preserve">istället </w:t>
      </w:r>
      <w:r>
        <w:t xml:space="preserve">aktivt med </w:t>
      </w:r>
      <w:r w:rsidR="00781C7F">
        <w:t>återvändandet</w:t>
      </w:r>
      <w:r w:rsidR="005A7259">
        <w:t xml:space="preserve"> på a</w:t>
      </w:r>
      <w:r w:rsidR="006064F2">
        <w:t>ndra</w:t>
      </w:r>
      <w:r w:rsidR="005A7259">
        <w:t xml:space="preserve"> sätt</w:t>
      </w:r>
      <w:r>
        <w:t xml:space="preserve">, bland annat genom en intensifierad dialog med mottagarländerna. Inom ramen för </w:t>
      </w:r>
      <w:r>
        <w:t xml:space="preserve">den dialogen förs också diskussioner om alternativ till </w:t>
      </w:r>
      <w:r>
        <w:t>covid</w:t>
      </w:r>
      <w:r>
        <w:t xml:space="preserve">-testning </w:t>
      </w:r>
      <w:r w:rsidR="00781C7F">
        <w:t>före</w:t>
      </w:r>
      <w:r>
        <w:t xml:space="preserve"> utresan. Återvändandet fortgår, men liksom för andra EU-länder med de begränsningar som är en ofrånkomlig följd av en pågående pandemi.</w:t>
      </w:r>
    </w:p>
    <w:p w:rsidR="00722D0E" w:rsidP="00BF6E0D">
      <w:pPr>
        <w:autoSpaceDE w:val="0"/>
        <w:autoSpaceDN w:val="0"/>
        <w:adjustRightInd w:val="0"/>
        <w:spacing w:after="0" w:line="240" w:lineRule="auto"/>
      </w:pPr>
    </w:p>
    <w:p w:rsidR="00722D0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2F42E43B5704C12BDF214BFCAFBA361"/>
          </w:placeholder>
          <w:dataBinding w:xpath="/ns0:DocumentInfo[1]/ns0:BaseInfo[1]/ns0:HeaderDate[1]" w:storeItemID="{AA9D76CA-F388-4412-B9E4-692860C18562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A7259">
            <w:t>9 juni 2021</w:t>
          </w:r>
        </w:sdtContent>
      </w:sdt>
    </w:p>
    <w:p w:rsidR="00722D0E" w:rsidP="004E7A8F">
      <w:pPr>
        <w:pStyle w:val="Brdtextutanavstnd"/>
      </w:pPr>
    </w:p>
    <w:p w:rsidR="00722D0E" w:rsidP="004E7A8F">
      <w:pPr>
        <w:pStyle w:val="Brdtextutanavstnd"/>
      </w:pPr>
    </w:p>
    <w:p w:rsidR="00722D0E" w:rsidP="004E7A8F">
      <w:pPr>
        <w:pStyle w:val="Brdtextutanavstnd"/>
      </w:pPr>
    </w:p>
    <w:p w:rsidR="00CE73FA" w:rsidRPr="00CE73FA" w:rsidP="00CE73FA">
      <w:pPr>
        <w:pStyle w:val="BodyText"/>
      </w:pPr>
      <w:r w:rsidRPr="00CE73FA">
        <w:t>Morgan Johansson</w:t>
      </w:r>
    </w:p>
    <w:p w:rsidR="00722D0E" w:rsidP="00422A41">
      <w:pPr>
        <w:pStyle w:val="BodyText"/>
      </w:pPr>
    </w:p>
    <w:p w:rsidR="00722D0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2D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2D0E" w:rsidRPr="007D73AB" w:rsidP="00340DE0">
          <w:pPr>
            <w:pStyle w:val="Header"/>
          </w:pPr>
        </w:p>
      </w:tc>
      <w:tc>
        <w:tcPr>
          <w:tcW w:w="1134" w:type="dxa"/>
        </w:tcPr>
        <w:p w:rsidR="00722D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2D0E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94E1F" w:rsidP="00340DE0">
          <w:pPr>
            <w:pStyle w:val="Header"/>
          </w:pPr>
        </w:p>
        <w:p w:rsidR="00694E1F" w:rsidP="00340DE0">
          <w:pPr>
            <w:pStyle w:val="Header"/>
          </w:pPr>
        </w:p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20987953"/>
            <w:placeholder>
              <w:docPart w:val="5CC98E26D69F4EB1B4F5AC4705B3EC97"/>
            </w:placeholder>
            <w:richText/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:rsidR="00694E1F" w:rsidRPr="00CB4A22" w:rsidP="00694E1F">
              <w:pPr>
                <w:pStyle w:val="Header"/>
                <w:rPr>
                  <w:b/>
                </w:rPr>
              </w:pPr>
              <w:r w:rsidRPr="00CB4A22">
                <w:rPr>
                  <w:b/>
                </w:rPr>
                <w:t>Justitiedepartementet</w:t>
              </w:r>
            </w:p>
            <w:p w:rsidR="00694E1F" w:rsidRPr="00340DE0" w:rsidP="00415C82">
              <w:pPr>
                <w:pStyle w:val="Header"/>
              </w:pPr>
              <w:r w:rsidRPr="00CB4A22">
                <w:t>Justitie- och migrationsministern</w:t>
              </w:r>
            </w:p>
          </w:sdtContent>
        </w:sdt>
      </w:tc>
      <w:tc>
        <w:tcPr>
          <w:tcW w:w="3170" w:type="dxa"/>
        </w:tcPr>
        <w:p w:rsidR="00722D0E" w:rsidRPr="00710A6C" w:rsidP="00EE3C0F">
          <w:pPr>
            <w:pStyle w:val="Header"/>
            <w:rPr>
              <w:b/>
            </w:rPr>
          </w:pPr>
        </w:p>
        <w:p w:rsidR="00722D0E" w:rsidP="00EE3C0F">
          <w:pPr>
            <w:pStyle w:val="Header"/>
          </w:pPr>
        </w:p>
        <w:p w:rsidR="00722D0E" w:rsidP="00EE3C0F">
          <w:pPr>
            <w:pStyle w:val="Header"/>
          </w:pPr>
        </w:p>
        <w:p w:rsidR="00722D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79AD8A21CA41C0AB71AB6C2AD0EFCE"/>
            </w:placeholder>
            <w:dataBinding w:xpath="/ns0:DocumentInfo[1]/ns0:BaseInfo[1]/ns0:Dnr[1]" w:storeItemID="{AA9D76CA-F388-4412-B9E4-692860C18562}" w:prefixMappings="xmlns:ns0='http://lp/documentinfo/RK' "/>
            <w:text/>
          </w:sdtPr>
          <w:sdtContent>
            <w:p w:rsidR="00722D0E" w:rsidP="00EE3C0F">
              <w:pPr>
                <w:pStyle w:val="Header"/>
              </w:pPr>
              <w:r>
                <w:t>Ju2021/</w:t>
              </w:r>
              <w:r w:rsidR="00694E1F">
                <w:t>02169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75A11F74964561997A4C47F4C64BED"/>
            </w:placeholder>
            <w:showingPlcHdr/>
            <w:dataBinding w:xpath="/ns0:DocumentInfo[1]/ns0:BaseInfo[1]/ns0:DocNumber[1]" w:storeItemID="{AA9D76CA-F388-4412-B9E4-692860C18562}" w:prefixMappings="xmlns:ns0='http://lp/documentinfo/RK' "/>
            <w:text/>
          </w:sdtPr>
          <w:sdtContent>
            <w:p w:rsidR="00722D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2D0E" w:rsidP="00EE3C0F">
          <w:pPr>
            <w:pStyle w:val="Header"/>
          </w:pPr>
        </w:p>
      </w:tc>
      <w:tc>
        <w:tcPr>
          <w:tcW w:w="1134" w:type="dxa"/>
        </w:tcPr>
        <w:p w:rsidR="00722D0E" w:rsidP="0094502D">
          <w:pPr>
            <w:pStyle w:val="Header"/>
          </w:pPr>
        </w:p>
        <w:p w:rsidR="00722D0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91315B175284355BEE74AB865730A65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22D0E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F5212B5D0E419AA6F0843C6B60261B"/>
          </w:placeholder>
          <w:dataBinding w:xpath="/ns0:DocumentInfo[1]/ns0:BaseInfo[1]/ns0:Recipient[1]" w:storeItemID="{AA9D76CA-F388-4412-B9E4-692860C18562}" w:prefixMappings="xmlns:ns0='http://lp/documentinfo/RK' "/>
          <w:text w:multiLine="1"/>
        </w:sdtPr>
        <w:sdtContent>
          <w:tc>
            <w:tcPr>
              <w:tcW w:w="3170" w:type="dxa"/>
            </w:tcPr>
            <w:p w:rsidR="00722D0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22D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79AD8A21CA41C0AB71AB6C2AD0E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7D65F-1E2B-4CDB-8EFE-5E107889022D}"/>
      </w:docPartPr>
      <w:docPartBody>
        <w:p w:rsidR="00AD5206" w:rsidP="007B7CE0">
          <w:pPr>
            <w:pStyle w:val="1D79AD8A21CA41C0AB71AB6C2AD0EF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75A11F74964561997A4C47F4C64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514D5-8FD8-44B3-9FC6-E4EFEBADE76B}"/>
      </w:docPartPr>
      <w:docPartBody>
        <w:p w:rsidR="00AD5206" w:rsidP="007B7CE0">
          <w:pPr>
            <w:pStyle w:val="8B75A11F74964561997A4C47F4C64B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1315B175284355BEE74AB865730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8629B-E41A-4426-ACF4-5F358731BFB6}"/>
      </w:docPartPr>
      <w:docPartBody>
        <w:p w:rsidR="00AD5206" w:rsidP="007B7CE0">
          <w:pPr>
            <w:pStyle w:val="B91315B175284355BEE74AB865730A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F5212B5D0E419AA6F0843C6B602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1D28D-90C3-41E5-AF09-B64D24D3E3F0}"/>
      </w:docPartPr>
      <w:docPartBody>
        <w:p w:rsidR="00AD5206" w:rsidP="007B7CE0">
          <w:pPr>
            <w:pStyle w:val="47F5212B5D0E419AA6F0843C6B6026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F42E43B5704C12BDF214BFCAFBA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8AD81-7206-4F80-B9E2-531F222C8E6C}"/>
      </w:docPartPr>
      <w:docPartBody>
        <w:p w:rsidR="00AD5206" w:rsidP="007B7CE0">
          <w:pPr>
            <w:pStyle w:val="62F42E43B5704C12BDF214BFCAFBA36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CC98E26D69F4EB1B4F5AC4705B3E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58116-7234-4C49-8794-42AE9420EA17}"/>
      </w:docPartPr>
      <w:docPartBody>
        <w:p w:rsidR="00EA17AD" w:rsidP="00C812A5">
          <w:pPr>
            <w:pStyle w:val="5CC98E26D69F4EB1B4F5AC4705B3EC9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6394D1031F4991BAF406933635702A">
    <w:name w:val="A16394D1031F4991BAF406933635702A"/>
    <w:rsid w:val="007B7CE0"/>
  </w:style>
  <w:style w:type="character" w:styleId="PlaceholderText">
    <w:name w:val="Placeholder Text"/>
    <w:basedOn w:val="DefaultParagraphFont"/>
    <w:uiPriority w:val="99"/>
    <w:semiHidden/>
    <w:rsid w:val="00C812A5"/>
    <w:rPr>
      <w:noProof w:val="0"/>
      <w:color w:val="808080"/>
    </w:rPr>
  </w:style>
  <w:style w:type="paragraph" w:customStyle="1" w:styleId="37423620AB1F48AD931FCA650E7119CF">
    <w:name w:val="37423620AB1F48AD931FCA650E7119CF"/>
    <w:rsid w:val="007B7CE0"/>
  </w:style>
  <w:style w:type="paragraph" w:customStyle="1" w:styleId="B45593B6E48741D7B9EED1D9693125A7">
    <w:name w:val="B45593B6E48741D7B9EED1D9693125A7"/>
    <w:rsid w:val="007B7CE0"/>
  </w:style>
  <w:style w:type="paragraph" w:customStyle="1" w:styleId="F08483BCBC514EC28DC7162AD8B939EC">
    <w:name w:val="F08483BCBC514EC28DC7162AD8B939EC"/>
    <w:rsid w:val="007B7CE0"/>
  </w:style>
  <w:style w:type="paragraph" w:customStyle="1" w:styleId="1D79AD8A21CA41C0AB71AB6C2AD0EFCE">
    <w:name w:val="1D79AD8A21CA41C0AB71AB6C2AD0EFCE"/>
    <w:rsid w:val="007B7CE0"/>
  </w:style>
  <w:style w:type="paragraph" w:customStyle="1" w:styleId="8B75A11F74964561997A4C47F4C64BED">
    <w:name w:val="8B75A11F74964561997A4C47F4C64BED"/>
    <w:rsid w:val="007B7CE0"/>
  </w:style>
  <w:style w:type="paragraph" w:customStyle="1" w:styleId="F64F36D7FEFC4490BBAD81C3FC37306D">
    <w:name w:val="F64F36D7FEFC4490BBAD81C3FC37306D"/>
    <w:rsid w:val="007B7CE0"/>
  </w:style>
  <w:style w:type="paragraph" w:customStyle="1" w:styleId="27C33AFA308C43E2927FF2BA0E8727CB">
    <w:name w:val="27C33AFA308C43E2927FF2BA0E8727CB"/>
    <w:rsid w:val="007B7CE0"/>
  </w:style>
  <w:style w:type="paragraph" w:customStyle="1" w:styleId="E34D6DB1E17A406F9F73E34B2E6C8509">
    <w:name w:val="E34D6DB1E17A406F9F73E34B2E6C8509"/>
    <w:rsid w:val="007B7CE0"/>
  </w:style>
  <w:style w:type="paragraph" w:customStyle="1" w:styleId="B91315B175284355BEE74AB865730A65">
    <w:name w:val="B91315B175284355BEE74AB865730A65"/>
    <w:rsid w:val="007B7CE0"/>
  </w:style>
  <w:style w:type="paragraph" w:customStyle="1" w:styleId="47F5212B5D0E419AA6F0843C6B60261B">
    <w:name w:val="47F5212B5D0E419AA6F0843C6B60261B"/>
    <w:rsid w:val="007B7CE0"/>
  </w:style>
  <w:style w:type="paragraph" w:customStyle="1" w:styleId="8B75A11F74964561997A4C47F4C64BED1">
    <w:name w:val="8B75A11F74964561997A4C47F4C64BED1"/>
    <w:rsid w:val="007B7C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1315B175284355BEE74AB865730A651">
    <w:name w:val="B91315B175284355BEE74AB865730A651"/>
    <w:rsid w:val="007B7C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5DC9199E26442FB4A5F918112FB165">
    <w:name w:val="2C5DC9199E26442FB4A5F918112FB165"/>
    <w:rsid w:val="007B7CE0"/>
  </w:style>
  <w:style w:type="paragraph" w:customStyle="1" w:styleId="346E902534E64738B2B1679ED2177008">
    <w:name w:val="346E902534E64738B2B1679ED2177008"/>
    <w:rsid w:val="007B7CE0"/>
  </w:style>
  <w:style w:type="paragraph" w:customStyle="1" w:styleId="3655E40AD2DD4FAAA2AC899FC90CB702">
    <w:name w:val="3655E40AD2DD4FAAA2AC899FC90CB702"/>
    <w:rsid w:val="007B7CE0"/>
  </w:style>
  <w:style w:type="paragraph" w:customStyle="1" w:styleId="BF52DE09C17045319CDBAECBC5313E15">
    <w:name w:val="BF52DE09C17045319CDBAECBC5313E15"/>
    <w:rsid w:val="007B7CE0"/>
  </w:style>
  <w:style w:type="paragraph" w:customStyle="1" w:styleId="5C6E1B20865D48DEA07101A7B4BD8E0B">
    <w:name w:val="5C6E1B20865D48DEA07101A7B4BD8E0B"/>
    <w:rsid w:val="007B7CE0"/>
  </w:style>
  <w:style w:type="paragraph" w:customStyle="1" w:styleId="62F42E43B5704C12BDF214BFCAFBA361">
    <w:name w:val="62F42E43B5704C12BDF214BFCAFBA361"/>
    <w:rsid w:val="007B7CE0"/>
  </w:style>
  <w:style w:type="paragraph" w:customStyle="1" w:styleId="E007CD427AA64EEE9AC7BD5448B22DDD">
    <w:name w:val="E007CD427AA64EEE9AC7BD5448B22DDD"/>
    <w:rsid w:val="007B7CE0"/>
  </w:style>
  <w:style w:type="paragraph" w:customStyle="1" w:styleId="5CC98E26D69F4EB1B4F5AC4705B3EC97">
    <w:name w:val="5CC98E26D69F4EB1B4F5AC4705B3EC97"/>
    <w:rsid w:val="00C812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Ju2021/02169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0e37059c-a7e7-47f4-8939-90a8c4ca9a6b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C89C-3C41-41B3-B587-3BF8893F3C7A}"/>
</file>

<file path=customXml/itemProps2.xml><?xml version="1.0" encoding="utf-8"?>
<ds:datastoreItem xmlns:ds="http://schemas.openxmlformats.org/officeDocument/2006/customXml" ds:itemID="{962A42B0-40B0-42E2-8525-F47A01BA4996}"/>
</file>

<file path=customXml/itemProps3.xml><?xml version="1.0" encoding="utf-8"?>
<ds:datastoreItem xmlns:ds="http://schemas.openxmlformats.org/officeDocument/2006/customXml" ds:itemID="{AA9D76CA-F388-4412-B9E4-692860C18562}"/>
</file>

<file path=customXml/itemProps4.xml><?xml version="1.0" encoding="utf-8"?>
<ds:datastoreItem xmlns:ds="http://schemas.openxmlformats.org/officeDocument/2006/customXml" ds:itemID="{5307CC8A-32AC-41EB-98DA-382032FDD5D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3044.docx</dc:title>
  <cp:revision>4</cp:revision>
  <dcterms:created xsi:type="dcterms:W3CDTF">2021-06-08T14:21:00Z</dcterms:created>
  <dcterms:modified xsi:type="dcterms:W3CDTF">2021-06-08T15:49:00Z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