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091" w:rsidRPr="00974250" w:rsidRDefault="00316091" w:rsidP="00D540C9">
      <w:pPr>
        <w:pStyle w:val="Hemstlrubrik"/>
      </w:pPr>
      <w:r w:rsidRPr="00974250">
        <w:t>Förslag till riksdagsbeslut</w:t>
      </w:r>
    </w:p>
    <w:p w:rsidR="00E84F25" w:rsidRPr="00974250" w:rsidRDefault="00316091" w:rsidP="00316091">
      <w:pPr>
        <w:pStyle w:val="Hemstlatt"/>
      </w:pPr>
      <w:r w:rsidRPr="00974250">
        <w:t xml:space="preserve">Riksdagen tillkännager för regeringen som sin mening </w:t>
      </w:r>
      <w:r w:rsidR="00B06ACB" w:rsidRPr="00974250">
        <w:t xml:space="preserve">vad i motionen anförs om </w:t>
      </w:r>
      <w:r w:rsidRPr="00974250">
        <w:t>att Sverige snarast bör beställa en oberoende och objektiv u</w:t>
      </w:r>
      <w:r w:rsidRPr="00974250">
        <w:t>t</w:t>
      </w:r>
      <w:r w:rsidRPr="00974250">
        <w:t>värdering av mandatet och metodologin för verifieringsprocessen i C</w:t>
      </w:r>
      <w:r w:rsidRPr="00974250">
        <w:t>o</w:t>
      </w:r>
      <w:r w:rsidRPr="00974250">
        <w:t>lombia.</w:t>
      </w:r>
    </w:p>
    <w:p w:rsidR="00316091" w:rsidRPr="00974250" w:rsidRDefault="00316091" w:rsidP="00316091">
      <w:pPr>
        <w:pStyle w:val="Rubrik1"/>
      </w:pPr>
      <w:r w:rsidRPr="00974250">
        <w:t>Motivering</w:t>
      </w:r>
    </w:p>
    <w:p w:rsidR="00316091" w:rsidRPr="00974250" w:rsidRDefault="00316091" w:rsidP="00B06ACB">
      <w:r w:rsidRPr="00974250">
        <w:t>Situationen i Colombia idag är fortsatt kritisk. Den ekonomiska och sociala situationen är allvarlig. Konsekvenserna av den långvariga konflikten har drabbat i första hand den civila befolkningen. Idag finns det nästan tre milj</w:t>
      </w:r>
      <w:r w:rsidRPr="00974250">
        <w:t>o</w:t>
      </w:r>
      <w:r w:rsidRPr="00974250">
        <w:t>ner intern</w:t>
      </w:r>
      <w:r w:rsidR="00D540C9" w:rsidRPr="00974250">
        <w:t>a</w:t>
      </w:r>
      <w:r w:rsidRPr="00974250">
        <w:t xml:space="preserve"> flyktingar i landet, mer är 20 procent av Colombias befolkning lever under fattigdomsstrecket och tre miljoner barn står utanför skolsystemet. Fackliga, politiska och sociala organisationer bemöts med repression</w:t>
      </w:r>
      <w:r w:rsidR="00D540C9" w:rsidRPr="00974250">
        <w:t>.</w:t>
      </w:r>
      <w:r w:rsidRPr="00974250">
        <w:t xml:space="preserve"> Däru</w:t>
      </w:r>
      <w:r w:rsidRPr="00974250">
        <w:t>t</w:t>
      </w:r>
      <w:r w:rsidRPr="00974250">
        <w:t>över mördas flera tusen människor per år i landet. Få fall undersöks av rätt</w:t>
      </w:r>
      <w:r w:rsidRPr="00974250">
        <w:t>s</w:t>
      </w:r>
      <w:r w:rsidRPr="00974250">
        <w:t>väsendet.</w:t>
      </w:r>
    </w:p>
    <w:p w:rsidR="00316091" w:rsidRPr="00974250" w:rsidRDefault="00316091" w:rsidP="00316091">
      <w:pPr>
        <w:pStyle w:val="Normaltindrag"/>
      </w:pPr>
      <w:r w:rsidRPr="00974250">
        <w:t>President Uribe vann valet på löften om att föra en hårdför och tuff politik mot gerillan och om ökad säkerhet i landet. Under hans period har en del våldsindikatorer gått ner; antalet kidnappningar, mord och tvångsförflyttnin</w:t>
      </w:r>
      <w:r w:rsidRPr="00974250">
        <w:t>g</w:t>
      </w:r>
      <w:r w:rsidRPr="00974250">
        <w:t xml:space="preserve">ar har minskat. Siffrorna är dock fortsatt mycket höga. Det går inte heller att härleda i bevis att det är Uribes politik </w:t>
      </w:r>
      <w:r w:rsidR="00814638" w:rsidRPr="00974250">
        <w:t>”</w:t>
      </w:r>
      <w:r w:rsidRPr="00974250">
        <w:t>demokratisk säkerhet</w:t>
      </w:r>
      <w:r w:rsidR="00814638" w:rsidRPr="00974250">
        <w:t>”</w:t>
      </w:r>
      <w:r w:rsidRPr="00974250">
        <w:t xml:space="preserve"> som varit framgångsrik. President Uribe har inte lyckats föra landet närmare freden.</w:t>
      </w:r>
    </w:p>
    <w:p w:rsidR="00316091" w:rsidRPr="00974250" w:rsidRDefault="00316091" w:rsidP="00316091">
      <w:pPr>
        <w:pStyle w:val="Normaltindrag"/>
      </w:pPr>
      <w:r w:rsidRPr="00974250">
        <w:t>På det politisk</w:t>
      </w:r>
      <w:r w:rsidR="00D540C9" w:rsidRPr="00974250">
        <w:t>t</w:t>
      </w:r>
      <w:r w:rsidRPr="00974250">
        <w:t xml:space="preserve"> demokratiska området kan man konstatera att de politiska partierna är kraftigt försvagade och splittrade. Detta vakuum har president Uribe utnyttjat. Han är nu i slutfaserna av att fullborda ändringar </w:t>
      </w:r>
      <w:r w:rsidR="00D540C9" w:rsidRPr="00974250">
        <w:t xml:space="preserve">i </w:t>
      </w:r>
      <w:r w:rsidRPr="00974250">
        <w:t>1991 års konstitution. Det skulle göra det möjligt för Uribe att bli återvald redan 2006. Denna ändring i konstitutionen har ytterligare polariserat landet.</w:t>
      </w:r>
    </w:p>
    <w:p w:rsidR="00316091" w:rsidRPr="00974250" w:rsidRDefault="00316091" w:rsidP="00316091">
      <w:pPr>
        <w:pStyle w:val="Normaltindrag"/>
      </w:pPr>
      <w:r w:rsidRPr="00974250">
        <w:t>I dagsläget pågår endast en fredsprocess med de paramilitära styrkorna, AUC. Syftet med denna process är att avväpna, demobilisera och återinte</w:t>
      </w:r>
      <w:r w:rsidRPr="00974250">
        <w:lastRenderedPageBreak/>
        <w:t>gr</w:t>
      </w:r>
      <w:r w:rsidRPr="00974250">
        <w:t>e</w:t>
      </w:r>
      <w:r w:rsidRPr="00974250">
        <w:t>ra AUC:s medlemmar i samhället. Processen har kritiserats kraftigt, av bland annat FN:s högkommissarie för mänskliga rättigheter i Colombia, för att inte leva upp till internationell standard som finns för denna typ av processer.</w:t>
      </w:r>
    </w:p>
    <w:p w:rsidR="00316091" w:rsidRPr="00974250" w:rsidRDefault="00316091" w:rsidP="00316091">
      <w:pPr>
        <w:pStyle w:val="Normaltindrag"/>
      </w:pPr>
      <w:r w:rsidRPr="00974250">
        <w:t>Lagstiftningen, som efter många om och men antagits, och som ska anvä</w:t>
      </w:r>
      <w:r w:rsidRPr="00974250">
        <w:t>n</w:t>
      </w:r>
      <w:r w:rsidRPr="00974250">
        <w:t>das för att ställa de</w:t>
      </w:r>
      <w:r w:rsidR="00D540C9" w:rsidRPr="00974250">
        <w:t>m</w:t>
      </w:r>
      <w:r w:rsidRPr="00974250">
        <w:t xml:space="preserve"> som begått brott under konflikten</w:t>
      </w:r>
      <w:r w:rsidR="00D540C9" w:rsidRPr="00974250">
        <w:t xml:space="preserve"> inför rätta</w:t>
      </w:r>
      <w:r w:rsidRPr="00974250">
        <w:t xml:space="preserve"> är under all kritik. Bland annat har mekanismerna för erkännande, offrens status och got</w:t>
      </w:r>
      <w:r w:rsidRPr="00974250">
        <w:t>t</w:t>
      </w:r>
      <w:r w:rsidRPr="00974250">
        <w:t>görelse samt straffet för de</w:t>
      </w:r>
      <w:r w:rsidR="00D540C9" w:rsidRPr="00974250">
        <w:t>m</w:t>
      </w:r>
      <w:r w:rsidRPr="00974250">
        <w:t xml:space="preserve"> som ljuger uppmärksammats.</w:t>
      </w:r>
    </w:p>
    <w:p w:rsidR="00316091" w:rsidRPr="00974250" w:rsidRDefault="00316091" w:rsidP="00316091">
      <w:pPr>
        <w:pStyle w:val="Normaltindrag"/>
      </w:pPr>
      <w:r w:rsidRPr="00974250">
        <w:t>Den paramilitära processen verifieras av OAS. Denna process stöds ek</w:t>
      </w:r>
      <w:r w:rsidRPr="00974250">
        <w:t>o</w:t>
      </w:r>
      <w:r w:rsidRPr="00974250">
        <w:t>nomiskt av Sverige och Holland. Det svenska stödet har kritiserats och ifråg</w:t>
      </w:r>
      <w:r w:rsidRPr="00974250">
        <w:t>a</w:t>
      </w:r>
      <w:r w:rsidRPr="00974250">
        <w:t xml:space="preserve">satts, då många menar att verifieringsprocessen är undermålig vad gäller både mandat och metodologi. Hur har eldupphörets efterlevnad kontrollerats? Hur har uppsamlingen </w:t>
      </w:r>
      <w:r w:rsidR="0006670A" w:rsidRPr="00974250">
        <w:t xml:space="preserve">av </w:t>
      </w:r>
      <w:r w:rsidRPr="00974250">
        <w:t>vapen gått? Hur ser programmen för återintegrering ut? Hur definierar OAS den avmobilisering man är satt att definiera.</w:t>
      </w:r>
    </w:p>
    <w:p w:rsidR="00316091" w:rsidRPr="00974250" w:rsidRDefault="00316091" w:rsidP="00316091">
      <w:pPr>
        <w:pStyle w:val="Normaltindrag"/>
      </w:pPr>
      <w:r w:rsidRPr="00974250">
        <w:t>Det kan gå så långt att det paramilitära fenomenet legaliseras, hävdar en del. Bland kritikerna finns FN:s högkommissarie för mänskliga rättigheter i Colombia, Human Rights Watch och Amnesty.</w:t>
      </w:r>
    </w:p>
    <w:p w:rsidR="00316091" w:rsidRPr="00974250" w:rsidRDefault="00316091" w:rsidP="00316091">
      <w:pPr>
        <w:pStyle w:val="Normaltindrag"/>
      </w:pPr>
      <w:r w:rsidRPr="00974250">
        <w:t>Colombia är ett av tre prioriterade länder för det svenska utvecklingssa</w:t>
      </w:r>
      <w:r w:rsidRPr="00974250">
        <w:t>m</w:t>
      </w:r>
      <w:r w:rsidRPr="00974250">
        <w:t>arbetet</w:t>
      </w:r>
      <w:r w:rsidR="00D540C9" w:rsidRPr="00974250">
        <w:t xml:space="preserve"> i Sydamerika, och Sverige stöd</w:t>
      </w:r>
      <w:r w:rsidRPr="00974250">
        <w:t xml:space="preserve">er aktivt det civila samhället i landet. Ungefär </w:t>
      </w:r>
      <w:r w:rsidR="00D540C9" w:rsidRPr="00974250">
        <w:t>en tredjedel av Sida</w:t>
      </w:r>
      <w:r w:rsidRPr="00974250">
        <w:t>s utvecklingssamarbete med Colombia går till enskilda organisationer som bl.a. arbetar för att främja respekten för mänskl</w:t>
      </w:r>
      <w:r w:rsidRPr="00974250">
        <w:t>i</w:t>
      </w:r>
      <w:r w:rsidRPr="00974250">
        <w:t>ga rättigheter. Dessutom ges stöd till bl.a. ombudsmannaämbetet, UNDP och FN:s högkommissarie för mänskliga rättigheter.</w:t>
      </w:r>
    </w:p>
    <w:p w:rsidR="00316091" w:rsidRPr="00974250" w:rsidRDefault="00316091" w:rsidP="00316091">
      <w:pPr>
        <w:pStyle w:val="Normaltindrag"/>
      </w:pPr>
      <w:r w:rsidRPr="00974250">
        <w:t>Sverige måste kräva att missionen tar fram en adekvat metodologi för sitt arbete.</w:t>
      </w:r>
    </w:p>
    <w:p w:rsidR="00316091" w:rsidRPr="00974250" w:rsidRDefault="00316091" w:rsidP="00316091">
      <w:pPr>
        <w:pStyle w:val="Normaltindrag"/>
      </w:pPr>
      <w:r w:rsidRPr="00974250">
        <w:t>Vad gäller stödet till OAS har Sverige av Colombia krävt en lag som klara</w:t>
      </w:r>
      <w:r w:rsidR="00D540C9" w:rsidRPr="00974250">
        <w:t>r</w:t>
      </w:r>
      <w:r w:rsidRPr="00974250">
        <w:t xml:space="preserve"> internationell standard för att fortsätta stödja verifieringsmissionen. Befintlig lag gör inte det. Mot denna bakgrund borde Sverige egentligen omvärdera sitt stöd till OAS verifieringsprocess i Colombia, vilket kanske i dagsläget dock är problematiskt. Ett minimum är dock att en oberoende och objektiv utvärd</w:t>
      </w:r>
      <w:r w:rsidRPr="00974250">
        <w:t>e</w:t>
      </w:r>
      <w:r w:rsidRPr="00974250">
        <w:t>ring av mandatet och metodologin görs.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540C9" w:rsidRPr="00974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40C9" w:rsidRPr="00974250" w:rsidRDefault="00D540C9" w:rsidP="00D540C9">
            <w:pPr>
              <w:pStyle w:val="UnderskriftDatum"/>
              <w:spacing w:before="240"/>
            </w:pPr>
            <w:r w:rsidRPr="00974250">
              <w:t>Stockholm den 30 september 2005</w:t>
            </w:r>
          </w:p>
        </w:tc>
        <w:tc>
          <w:tcPr>
            <w:tcW w:w="3047" w:type="dxa"/>
          </w:tcPr>
          <w:p w:rsidR="00D540C9" w:rsidRPr="00974250" w:rsidRDefault="00D540C9" w:rsidP="00D540C9">
            <w:pPr>
              <w:pStyle w:val="Underskrifter"/>
              <w:spacing w:before="240"/>
            </w:pPr>
          </w:p>
        </w:tc>
      </w:tr>
      <w:tr w:rsidR="00D540C9" w:rsidRPr="009742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540C9" w:rsidRPr="00974250" w:rsidRDefault="00D540C9" w:rsidP="00D540C9">
            <w:pPr>
              <w:pStyle w:val="Underskrifter"/>
            </w:pPr>
            <w:r w:rsidRPr="00974250">
              <w:t>Luciano Astudillo (s)</w:t>
            </w:r>
          </w:p>
        </w:tc>
        <w:tc>
          <w:tcPr>
            <w:tcW w:w="3047" w:type="dxa"/>
          </w:tcPr>
          <w:p w:rsidR="00D540C9" w:rsidRPr="00974250" w:rsidRDefault="00D540C9" w:rsidP="00D540C9">
            <w:pPr>
              <w:pStyle w:val="Underskrifter"/>
            </w:pPr>
          </w:p>
        </w:tc>
      </w:tr>
    </w:tbl>
    <w:p w:rsidR="00316091" w:rsidRPr="00974250" w:rsidRDefault="00316091" w:rsidP="00D540C9">
      <w:pPr>
        <w:pStyle w:val="Normaltindrag"/>
      </w:pPr>
    </w:p>
    <w:sectPr w:rsidR="00316091" w:rsidRPr="00974250" w:rsidSect="00D54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654" w:rsidRPr="00974250" w:rsidRDefault="005D1654">
      <w:r w:rsidRPr="00974250">
        <w:separator/>
      </w:r>
    </w:p>
  </w:endnote>
  <w:endnote w:type="continuationSeparator" w:id="0">
    <w:p w:rsidR="005D1654" w:rsidRPr="00974250" w:rsidRDefault="005D1654">
      <w:r w:rsidRPr="009742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BFF" w:rsidRPr="00974250" w:rsidRDefault="00974250" w:rsidP="00D540C9">
    <w:pPr>
      <w:pStyle w:val="Sidfot"/>
    </w:pPr>
    <w:r w:rsidRPr="009742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0759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C9" w:rsidRDefault="00D540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67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40C9" w:rsidRDefault="00D540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67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BFF" w:rsidRPr="00974250" w:rsidRDefault="00974250" w:rsidP="00D540C9">
    <w:pPr>
      <w:pStyle w:val="Sidfot"/>
    </w:pPr>
    <w:r w:rsidRPr="009742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4007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C9" w:rsidRDefault="00D540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67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40C9" w:rsidRDefault="00D540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67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BFF" w:rsidRPr="00974250" w:rsidRDefault="00974250" w:rsidP="00D540C9">
    <w:pPr>
      <w:pStyle w:val="Sidfot"/>
    </w:pPr>
    <w:r w:rsidRPr="009742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1748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C9" w:rsidRDefault="00D540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67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40C9" w:rsidRDefault="00D540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667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654" w:rsidRPr="00974250" w:rsidRDefault="005D1654">
      <w:r w:rsidRPr="00974250">
        <w:separator/>
      </w:r>
    </w:p>
  </w:footnote>
  <w:footnote w:type="continuationSeparator" w:id="0">
    <w:p w:rsidR="005D1654" w:rsidRPr="00974250" w:rsidRDefault="005D1654">
      <w:r w:rsidRPr="009742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BFF" w:rsidRPr="00974250" w:rsidRDefault="00974250" w:rsidP="00D540C9">
    <w:pPr>
      <w:pStyle w:val="Sidhuvud"/>
    </w:pPr>
    <w:r w:rsidRPr="009742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73252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C9" w:rsidRDefault="00D540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670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670A">
                            <w:t>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40C9" w:rsidRDefault="00D540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670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670A">
                      <w:t>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BFF" w:rsidRPr="00974250" w:rsidRDefault="00974250" w:rsidP="00D540C9">
    <w:pPr>
      <w:pStyle w:val="Sidhuvud"/>
    </w:pPr>
    <w:r w:rsidRPr="009742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42026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C9" w:rsidRDefault="00D540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670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670A">
                            <w:t>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40C9" w:rsidRDefault="00D540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670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670A">
                      <w:t>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0C9" w:rsidRPr="00974250" w:rsidRDefault="00D540C9">
    <w:pPr>
      <w:pStyle w:val="FSHNormal"/>
      <w:tabs>
        <w:tab w:val="right" w:pos="5840"/>
      </w:tabs>
    </w:pPr>
    <w:r w:rsidRPr="00974250">
      <w:br/>
    </w:r>
    <w:r w:rsidRPr="00974250">
      <w:fldChar w:fldCharType="begin" w:fldLock="1"/>
    </w:r>
    <w:r w:rsidRPr="00974250">
      <w:instrText xml:space="preserve"> DOCPROPERTY</w:instrText>
    </w:r>
    <w:r w:rsidRPr="00974250">
      <w:rPr>
        <w:sz w:val="18"/>
      </w:rPr>
      <w:instrText xml:space="preserve"> "YearUser" *\charformat </w:instrText>
    </w:r>
    <w:r w:rsidRPr="00974250">
      <w:fldChar w:fldCharType="separate"/>
    </w:r>
    <w:r w:rsidR="0006670A" w:rsidRPr="00974250">
      <w:t>2005/06</w:t>
    </w:r>
    <w:r w:rsidRPr="00974250">
      <w:fldChar w:fldCharType="end"/>
    </w:r>
    <w:r w:rsidRPr="00974250">
      <w:t xml:space="preserve"> </w:t>
    </w:r>
    <w:r w:rsidRPr="00974250">
      <w:tab/>
      <w:t xml:space="preserve">mnr: </w:t>
    </w:r>
    <w:r w:rsidRPr="00974250">
      <w:fldChar w:fldCharType="begin" w:fldLock="1"/>
    </w:r>
    <w:r w:rsidRPr="00974250">
      <w:instrText xml:space="preserve"> DOCPROPERTY</w:instrText>
    </w:r>
    <w:r w:rsidRPr="00974250">
      <w:rPr>
        <w:sz w:val="18"/>
      </w:rPr>
      <w:instrText xml:space="preserve"> "Motionsnummer" *\charformat </w:instrText>
    </w:r>
    <w:r w:rsidRPr="00974250">
      <w:fldChar w:fldCharType="separate"/>
    </w:r>
    <w:r w:rsidR="0006670A" w:rsidRPr="00974250">
      <w:t>U298</w:t>
    </w:r>
    <w:r w:rsidRPr="00974250">
      <w:fldChar w:fldCharType="end"/>
    </w:r>
    <w:r w:rsidRPr="00974250">
      <w:br/>
    </w:r>
    <w:r w:rsidRPr="00974250">
      <w:fldChar w:fldCharType="begin" w:fldLock="1"/>
    </w:r>
    <w:r w:rsidRPr="00974250">
      <w:instrText xml:space="preserve"> DOCPROPERTY</w:instrText>
    </w:r>
    <w:r w:rsidRPr="00974250">
      <w:rPr>
        <w:sz w:val="18"/>
      </w:rPr>
      <w:instrText xml:space="preserve"> "Samling" *\charformat </w:instrText>
    </w:r>
    <w:r w:rsidRPr="00974250">
      <w:fldChar w:fldCharType="end"/>
    </w:r>
    <w:r w:rsidRPr="00974250">
      <w:tab/>
      <w:t xml:space="preserve">pnr: </w:t>
    </w:r>
    <w:r w:rsidRPr="00974250">
      <w:fldChar w:fldCharType="begin" w:fldLock="1"/>
    </w:r>
    <w:r w:rsidRPr="00974250">
      <w:instrText xml:space="preserve"> DOCPROPERTY</w:instrText>
    </w:r>
    <w:r w:rsidRPr="00974250">
      <w:rPr>
        <w:sz w:val="18"/>
      </w:rPr>
      <w:instrText xml:space="preserve"> "Partinummer" *\charformat </w:instrText>
    </w:r>
    <w:r w:rsidRPr="00974250">
      <w:fldChar w:fldCharType="separate"/>
    </w:r>
    <w:r w:rsidR="0006670A" w:rsidRPr="00974250">
      <w:t>s36054</w:t>
    </w:r>
    <w:r w:rsidRPr="00974250">
      <w:fldChar w:fldCharType="end"/>
    </w:r>
  </w:p>
  <w:p w:rsidR="00D540C9" w:rsidRPr="00974250" w:rsidRDefault="00D540C9">
    <w:pPr>
      <w:pStyle w:val="FSHRub1"/>
    </w:pPr>
    <w:r w:rsidRPr="00974250">
      <w:t>Motion till riksdagen</w:t>
    </w:r>
    <w:r w:rsidRPr="00974250">
      <w:br/>
    </w:r>
    <w:r w:rsidRPr="00974250">
      <w:fldChar w:fldCharType="begin" w:fldLock="1"/>
    </w:r>
    <w:r w:rsidRPr="00974250">
      <w:instrText xml:space="preserve"> DOCPROPERTY "YearUser" *\charformat </w:instrText>
    </w:r>
    <w:r w:rsidRPr="00974250">
      <w:fldChar w:fldCharType="separate"/>
    </w:r>
    <w:r w:rsidR="0006670A" w:rsidRPr="00974250">
      <w:t>2005/06</w:t>
    </w:r>
    <w:r w:rsidRPr="00974250">
      <w:fldChar w:fldCharType="end"/>
    </w:r>
    <w:r w:rsidRPr="00974250">
      <w:t>:</w:t>
    </w:r>
    <w:r w:rsidRPr="00974250">
      <w:fldChar w:fldCharType="begin" w:fldLock="1"/>
    </w:r>
    <w:r w:rsidRPr="00974250">
      <w:instrText xml:space="preserve"> DOCPROPERTY "Motionsnummer" *\charformat </w:instrText>
    </w:r>
    <w:r w:rsidRPr="00974250">
      <w:fldChar w:fldCharType="separate"/>
    </w:r>
    <w:r w:rsidR="0006670A" w:rsidRPr="00974250">
      <w:t>U298</w:t>
    </w:r>
    <w:r w:rsidRPr="00974250">
      <w:fldChar w:fldCharType="end"/>
    </w:r>
  </w:p>
  <w:p w:rsidR="00D540C9" w:rsidRPr="00974250" w:rsidRDefault="00D540C9">
    <w:pPr>
      <w:pStyle w:val="FSHNormalS5"/>
    </w:pPr>
    <w:r w:rsidRPr="00974250">
      <w:fldChar w:fldCharType="begin" w:fldLock="1"/>
    </w:r>
    <w:r w:rsidRPr="00974250">
      <w:instrText xml:space="preserve"> DOCPROPERTY "MotionarText" *\charformat </w:instrText>
    </w:r>
    <w:r w:rsidRPr="00974250">
      <w:fldChar w:fldCharType="separate"/>
    </w:r>
    <w:r w:rsidR="0006670A" w:rsidRPr="00974250">
      <w:t>av Luciano Astudillo (s)</w:t>
    </w:r>
    <w:r w:rsidRPr="00974250">
      <w:fldChar w:fldCharType="end"/>
    </w:r>
    <w:r w:rsidRPr="00974250">
      <w:br/>
    </w:r>
    <w:r w:rsidRPr="00974250">
      <w:fldChar w:fldCharType="begin" w:fldLock="1"/>
    </w:r>
    <w:r w:rsidRPr="00974250">
      <w:instrText xml:space="preserve"> DOCPROPERTY "SvarFrasKort" *\charformat </w:instrText>
    </w:r>
    <w:r w:rsidRPr="00974250">
      <w:fldChar w:fldCharType="end"/>
    </w:r>
  </w:p>
  <w:p w:rsidR="00D540C9" w:rsidRPr="00974250" w:rsidRDefault="00D540C9">
    <w:pPr>
      <w:pStyle w:val="FSHTitel"/>
    </w:pPr>
    <w:r w:rsidRPr="00974250">
      <w:fldChar w:fldCharType="begin" w:fldLock="1"/>
    </w:r>
    <w:r w:rsidRPr="00974250">
      <w:instrText xml:space="preserve"> DOCPROPERTY</w:instrText>
    </w:r>
    <w:r w:rsidRPr="00974250">
      <w:rPr>
        <w:sz w:val="18"/>
      </w:rPr>
      <w:instrText xml:space="preserve"> "RubrikSvar" *\charformat </w:instrText>
    </w:r>
    <w:r w:rsidRPr="00974250">
      <w:fldChar w:fldCharType="separate"/>
    </w:r>
    <w:r w:rsidR="0006670A" w:rsidRPr="00974250">
      <w:t>Fredsprocess med paramilitärer i Colombia</w:t>
    </w:r>
    <w:r w:rsidRPr="00974250">
      <w:fldChar w:fldCharType="end"/>
    </w:r>
  </w:p>
  <w:p w:rsidR="00D540C9" w:rsidRPr="00974250" w:rsidRDefault="00D540C9" w:rsidP="00D540C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08618">
    <w:abstractNumId w:val="13"/>
  </w:num>
  <w:num w:numId="2" w16cid:durableId="1295792902">
    <w:abstractNumId w:val="10"/>
  </w:num>
  <w:num w:numId="3" w16cid:durableId="243536452">
    <w:abstractNumId w:val="11"/>
  </w:num>
  <w:num w:numId="4" w16cid:durableId="2136635466">
    <w:abstractNumId w:val="12"/>
  </w:num>
  <w:num w:numId="5" w16cid:durableId="199704623">
    <w:abstractNumId w:val="8"/>
  </w:num>
  <w:num w:numId="6" w16cid:durableId="296035329">
    <w:abstractNumId w:val="3"/>
  </w:num>
  <w:num w:numId="7" w16cid:durableId="1686400593">
    <w:abstractNumId w:val="2"/>
  </w:num>
  <w:num w:numId="8" w16cid:durableId="2039550980">
    <w:abstractNumId w:val="1"/>
  </w:num>
  <w:num w:numId="9" w16cid:durableId="364595369">
    <w:abstractNumId w:val="0"/>
  </w:num>
  <w:num w:numId="10" w16cid:durableId="965702893">
    <w:abstractNumId w:val="9"/>
  </w:num>
  <w:num w:numId="11" w16cid:durableId="2040162744">
    <w:abstractNumId w:val="7"/>
  </w:num>
  <w:num w:numId="12" w16cid:durableId="2099524314">
    <w:abstractNumId w:val="6"/>
  </w:num>
  <w:num w:numId="13" w16cid:durableId="158273933">
    <w:abstractNumId w:val="5"/>
  </w:num>
  <w:num w:numId="14" w16cid:durableId="1902718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2"/>
  </w:docVars>
  <w:rsids>
    <w:rsidRoot w:val="00814638"/>
    <w:rsid w:val="0004381F"/>
    <w:rsid w:val="00064BC3"/>
    <w:rsid w:val="0006670A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16091"/>
    <w:rsid w:val="00445271"/>
    <w:rsid w:val="004A0504"/>
    <w:rsid w:val="004E38D9"/>
    <w:rsid w:val="005B145B"/>
    <w:rsid w:val="005D1654"/>
    <w:rsid w:val="00740D6D"/>
    <w:rsid w:val="00783131"/>
    <w:rsid w:val="00794149"/>
    <w:rsid w:val="007B67A7"/>
    <w:rsid w:val="007C6092"/>
    <w:rsid w:val="00814638"/>
    <w:rsid w:val="00882464"/>
    <w:rsid w:val="00972BFF"/>
    <w:rsid w:val="00974250"/>
    <w:rsid w:val="00A053C6"/>
    <w:rsid w:val="00B06ACB"/>
    <w:rsid w:val="00B13BF0"/>
    <w:rsid w:val="00C1285C"/>
    <w:rsid w:val="00C20A81"/>
    <w:rsid w:val="00C27B7D"/>
    <w:rsid w:val="00C82910"/>
    <w:rsid w:val="00CF7A43"/>
    <w:rsid w:val="00D1174F"/>
    <w:rsid w:val="00D5401C"/>
    <w:rsid w:val="00D540C9"/>
    <w:rsid w:val="00D861F8"/>
    <w:rsid w:val="00DC6C70"/>
    <w:rsid w:val="00E22893"/>
    <w:rsid w:val="00E360DE"/>
    <w:rsid w:val="00E75D28"/>
    <w:rsid w:val="00E84F25"/>
    <w:rsid w:val="00F0746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4BAC28-BF1F-4C54-A6FF-0F29C9B7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1463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540C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564</Words>
  <Characters>3351</Characters>
  <Application>Microsoft Office Word</Application>
  <DocSecurity>4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U298</vt:lpstr>
    </vt:vector>
  </TitlesOfParts>
  <Company>Riksdagen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U298</dc:title>
  <dc:subject>U298</dc:subject>
  <dc:creator>Riksdagen</dc:creator>
  <cp:keywords>Riksdagen</cp:keywords>
  <dc:description/>
  <cp:lastModifiedBy>Lars Brink</cp:lastModifiedBy>
  <cp:revision>2</cp:revision>
  <cp:lastPrinted>2006-01-16T08:48:00Z</cp:lastPrinted>
  <dcterms:created xsi:type="dcterms:W3CDTF">2025-12-16T21:48:00Z</dcterms:created>
  <dcterms:modified xsi:type="dcterms:W3CDTF">2025-12-16T21:48:00Z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mot2000_423_2005-12-02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Fredsprocess med paramilitärer i Colombia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Fredsprocess med paramilitärer i Colombia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20052006000000000115000360540069</vt:lpwstr>
  </property>
  <property fmtid="{D5CDD505-2E9C-101B-9397-08002B2CF9AE}" pid="47" name="datum">
    <vt:lpwstr>050930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20052006000000000115000360540069</vt:lpwstr>
  </property>
  <property fmtid="{D5CDD505-2E9C-101B-9397-08002B2CF9AE}" pid="50" name="nummer">
    <vt:lpwstr>298</vt:lpwstr>
  </property>
  <property fmtid="{D5CDD505-2E9C-101B-9397-08002B2CF9AE}" pid="51" name="utskottsbeteckning">
    <vt:lpwstr>U</vt:lpwstr>
  </property>
</Properties>
</file>