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CD4" w:rsidRPr="00FC6CD4" w:rsidRDefault="00FC6CD4">
      <w:pPr>
        <w:pStyle w:val="Frslagsrubrik"/>
      </w:pPr>
      <w:r w:rsidRPr="00FC6CD4">
        <w:t>Förslag till riksdagsbeslut</w:t>
      </w:r>
    </w:p>
    <w:p w:rsidR="00FC6CD4" w:rsidRPr="00FC6CD4" w:rsidRDefault="00FC6CD4">
      <w:pPr>
        <w:pStyle w:val="Hemstlatt"/>
        <w:ind w:left="0"/>
      </w:pPr>
      <w:r w:rsidRPr="00FC6CD4">
        <w:t xml:space="preserve">Riksdagen tillkännager för regeringen som sin mening vad som anförs i motionen </w:t>
      </w:r>
      <w:r w:rsidRPr="00FC6CD4">
        <w:rPr>
          <w:szCs w:val="24"/>
        </w:rPr>
        <w:t xml:space="preserve">om </w:t>
      </w:r>
      <w:r w:rsidRPr="00FC6CD4">
        <w:rPr>
          <w:color w:val="000000"/>
          <w:szCs w:val="24"/>
        </w:rPr>
        <w:t>ett tydligare regelverk för polisens arbetsm</w:t>
      </w:r>
      <w:r w:rsidRPr="00FC6CD4">
        <w:rPr>
          <w:color w:val="000000"/>
          <w:szCs w:val="24"/>
        </w:rPr>
        <w:t>e</w:t>
      </w:r>
      <w:r w:rsidRPr="00FC6CD4">
        <w:rPr>
          <w:color w:val="000000"/>
          <w:szCs w:val="24"/>
        </w:rPr>
        <w:t>toder.</w:t>
      </w:r>
    </w:p>
    <w:p w:rsidR="00FC6CD4" w:rsidRPr="00FC6CD4" w:rsidRDefault="00FC6CD4">
      <w:pPr>
        <w:pStyle w:val="Rubrik1"/>
      </w:pPr>
      <w:r w:rsidRPr="00FC6CD4">
        <w:t>Motivering</w:t>
      </w:r>
    </w:p>
    <w:p w:rsidR="00FC6CD4" w:rsidRPr="00FC6CD4" w:rsidRDefault="00FC6CD4">
      <w:r w:rsidRPr="00FC6CD4">
        <w:t>Polisen ska givetvis agera korrekt och rättssäkert och den enskildes integritet ska särskilt beaktas. Samtidigt behöver polisen, i takt med att kriminaliteten förändras, nya verktyg. Detta gäller inte minst den grova organiserade brott</w:t>
      </w:r>
      <w:r w:rsidRPr="00FC6CD4">
        <w:t>s</w:t>
      </w:r>
      <w:r w:rsidRPr="00FC6CD4">
        <w:t>ligheten.</w:t>
      </w:r>
    </w:p>
    <w:p w:rsidR="00FC6CD4" w:rsidRPr="00FC6CD4" w:rsidRDefault="00FC6CD4">
      <w:pPr>
        <w:pStyle w:val="Normaltindrag"/>
      </w:pPr>
      <w:r w:rsidRPr="00FC6CD4">
        <w:t>En särskild metod för att skaffa bevisning om brott är så kallad provok</w:t>
      </w:r>
      <w:r w:rsidRPr="00FC6CD4">
        <w:t>a</w:t>
      </w:r>
      <w:r w:rsidRPr="00FC6CD4">
        <w:t>tion. I andra länder, jämförbara med Sverige, har polisen uttryckliga befoge</w:t>
      </w:r>
      <w:r w:rsidRPr="00FC6CD4">
        <w:t>n</w:t>
      </w:r>
      <w:r w:rsidRPr="00FC6CD4">
        <w:t>heter att företa provokativa åtgärder som, om sådana befogenheter inte fu</w:t>
      </w:r>
      <w:r w:rsidRPr="00FC6CD4">
        <w:t>n</w:t>
      </w:r>
      <w:r w:rsidRPr="00FC6CD4">
        <w:t>nits, hade utgjort brott. Det kan till exempel handla om att polisen aktivt får en brottsmisstänkt person att begå brott som visar på att han eller hon har begått eller håller på att begå ett annat, mer allvarligt brott.</w:t>
      </w:r>
    </w:p>
    <w:p w:rsidR="00FC6CD4" w:rsidRPr="00FC6CD4" w:rsidRDefault="00FC6CD4">
      <w:pPr>
        <w:pStyle w:val="Normaltindrag"/>
      </w:pPr>
      <w:r w:rsidRPr="00FC6CD4">
        <w:t>I Sverige har brottsbekämpande myndigheter inte någon reglering i lag när det gäller i vilken utsträckning provokation får användas som ett</w:t>
      </w:r>
      <w:r w:rsidRPr="00FC6CD4">
        <w:t xml:space="preserve"> arbetsre</w:t>
      </w:r>
      <w:r w:rsidRPr="00FC6CD4">
        <w:t>d</w:t>
      </w:r>
      <w:r w:rsidRPr="00FC6CD4">
        <w:t>skap. Viss provokation anses allmänt vara tillåten medan annan inte är det. Det blir svårt att i varje enskilt fall avgöra var gränsen går mellan det tillåtna och det otillåtna. Därför anser jag att en översyn av reglerna för brottsprov</w:t>
      </w:r>
      <w:r w:rsidRPr="00FC6CD4">
        <w:t>o</w:t>
      </w:r>
      <w:r w:rsidRPr="00FC6CD4">
        <w:t>kation är nödvändig, och denna bör resultera i tydliga gränsdragningar.</w:t>
      </w:r>
    </w:p>
    <w:p w:rsidR="00FC6CD4" w:rsidRPr="00FC6CD4" w:rsidRDefault="00FC6CD4">
      <w:pPr>
        <w:pStyle w:val="Normaltindrag"/>
      </w:pPr>
      <w:r w:rsidRPr="00FC6CD4">
        <w:t>I Sverige saknas även tydliga lagregleringar av hur infiltrationsoperationer ska gå till. Det är därför inte alltid tydligt vad en polisman som har infiltrerat en kriminell grupp får göra i sam</w:t>
      </w:r>
      <w:r w:rsidRPr="00FC6CD4">
        <w:t>band med detta. I flera andra länder finns detta reglerat i lag. En sådan reglering vore önskvärd även i Sverige. En öve</w:t>
      </w:r>
      <w:r w:rsidRPr="00FC6CD4">
        <w:t>r</w:t>
      </w:r>
      <w:r w:rsidRPr="00FC6CD4">
        <w:t xml:space="preserve">syn när det gäller provokation och infiltrationsoperationer pågår (dir. 2007:185) och väntas bli klar under 2010. Jag vill understryka vikten av att </w:t>
      </w:r>
      <w:r w:rsidRPr="00FC6CD4">
        <w:lastRenderedPageBreak/>
        <w:t>det utmynnar i ett regelverk som tydligare möjliggör ett effektivare polisarb</w:t>
      </w:r>
      <w:r w:rsidRPr="00FC6CD4">
        <w:t>e</w:t>
      </w:r>
      <w:r w:rsidRPr="00FC6CD4">
        <w:t xml:space="preserve">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CD4">
        <w:trPr>
          <w:cantSplit/>
        </w:trPr>
        <w:tc>
          <w:tcPr>
            <w:tcW w:w="3046" w:type="dxa"/>
          </w:tcPr>
          <w:p w:rsidR="00FC6CD4" w:rsidRPr="00FC6CD4" w:rsidRDefault="00FC6CD4">
            <w:pPr>
              <w:pStyle w:val="UnderskriftDatum"/>
              <w:spacing w:before="240"/>
            </w:pPr>
            <w:r w:rsidRPr="00FC6CD4">
              <w:t>Stockholm den 29 september 2009</w:t>
            </w:r>
          </w:p>
        </w:tc>
        <w:tc>
          <w:tcPr>
            <w:tcW w:w="3047" w:type="dxa"/>
          </w:tcPr>
          <w:p w:rsidR="00FC6CD4" w:rsidRPr="00FC6CD4" w:rsidRDefault="00FC6CD4">
            <w:pPr>
              <w:pStyle w:val="Underskrifter"/>
              <w:spacing w:before="240"/>
            </w:pPr>
          </w:p>
        </w:tc>
      </w:tr>
      <w:tr w:rsidR="00000000" w:rsidRPr="00FC6CD4">
        <w:trPr>
          <w:cantSplit/>
        </w:trPr>
        <w:tc>
          <w:tcPr>
            <w:tcW w:w="3046" w:type="dxa"/>
          </w:tcPr>
          <w:p w:rsidR="00FC6CD4" w:rsidRPr="00FC6CD4" w:rsidRDefault="00FC6CD4">
            <w:pPr>
              <w:pStyle w:val="Underskrifter"/>
            </w:pPr>
            <w:r w:rsidRPr="00FC6CD4">
              <w:t>Mikael Cederbratt (m)</w:t>
            </w:r>
          </w:p>
        </w:tc>
        <w:tc>
          <w:tcPr>
            <w:tcW w:w="3046" w:type="dxa"/>
          </w:tcPr>
          <w:p w:rsidR="00FC6CD4" w:rsidRPr="00FC6CD4" w:rsidRDefault="00FC6CD4">
            <w:pPr>
              <w:pStyle w:val="Underskrifter"/>
            </w:pPr>
          </w:p>
        </w:tc>
      </w:tr>
    </w:tbl>
    <w:p w:rsidR="00FC6CD4" w:rsidRPr="00FC6CD4" w:rsidRDefault="00FC6CD4">
      <w:pPr>
        <w:pStyle w:val="Normaltindrag"/>
      </w:pPr>
    </w:p>
    <w:sectPr w:rsidR="00000000" w:rsidRPr="00FC6C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CD4" w:rsidRPr="00FC6CD4" w:rsidRDefault="00FC6CD4">
      <w:r w:rsidRPr="00FC6CD4">
        <w:separator/>
      </w:r>
    </w:p>
  </w:endnote>
  <w:endnote w:type="continuationSeparator" w:id="0">
    <w:p w:rsidR="00FC6CD4" w:rsidRPr="00FC6CD4" w:rsidRDefault="00FC6CD4">
      <w:r w:rsidRPr="00FC6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fot"/>
    </w:pPr>
    <w:r w:rsidRPr="00FC6C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071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CD4" w:rsidRDefault="00FC6C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fot"/>
    </w:pPr>
    <w:r w:rsidRPr="00FC6C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899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CD4" w:rsidRDefault="00FC6C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fot"/>
    </w:pPr>
    <w:r w:rsidRPr="00FC6C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331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CD4" w:rsidRDefault="00FC6C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CD4" w:rsidRPr="00FC6CD4" w:rsidRDefault="00FC6CD4">
      <w:r w:rsidRPr="00FC6CD4">
        <w:separator/>
      </w:r>
    </w:p>
  </w:footnote>
  <w:footnote w:type="continuationSeparator" w:id="0">
    <w:p w:rsidR="00FC6CD4" w:rsidRPr="00FC6CD4" w:rsidRDefault="00FC6CD4">
      <w:r w:rsidRPr="00FC6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huvud"/>
    </w:pPr>
    <w:r w:rsidRPr="00FC6C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401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CD4" w:rsidRDefault="00FC6C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huvud"/>
    </w:pPr>
    <w:r w:rsidRPr="00FC6C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4320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CD4" w:rsidRDefault="00FC6C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FSHNormal"/>
      <w:tabs>
        <w:tab w:val="right" w:pos="5840"/>
      </w:tabs>
    </w:pPr>
    <w:r w:rsidRPr="00FC6CD4">
      <w:br/>
    </w:r>
    <w:r w:rsidRPr="00FC6CD4">
      <w:fldChar w:fldCharType="begin" w:fldLock="1"/>
    </w:r>
    <w:r w:rsidRPr="00FC6CD4">
      <w:instrText xml:space="preserve"> DOCPROPERTY</w:instrText>
    </w:r>
    <w:r w:rsidRPr="00FC6CD4">
      <w:rPr>
        <w:sz w:val="18"/>
      </w:rPr>
      <w:instrText xml:space="preserve"> "YearUser" *\charformat </w:instrText>
    </w:r>
    <w:r w:rsidRPr="00FC6CD4">
      <w:fldChar w:fldCharType="separate"/>
    </w:r>
    <w:r w:rsidRPr="00FC6CD4">
      <w:t>2009/10</w:t>
    </w:r>
    <w:r w:rsidRPr="00FC6CD4">
      <w:fldChar w:fldCharType="end"/>
    </w:r>
    <w:r w:rsidRPr="00FC6CD4">
      <w:t xml:space="preserve"> </w:t>
    </w:r>
    <w:r w:rsidRPr="00FC6CD4">
      <w:tab/>
      <w:t xml:space="preserve">mnr: </w:t>
    </w:r>
    <w:r w:rsidRPr="00FC6CD4">
      <w:fldChar w:fldCharType="begin" w:fldLock="1"/>
    </w:r>
    <w:r w:rsidRPr="00FC6CD4">
      <w:instrText xml:space="preserve"> DOCPROPERTY</w:instrText>
    </w:r>
    <w:r w:rsidRPr="00FC6CD4">
      <w:rPr>
        <w:sz w:val="18"/>
      </w:rPr>
      <w:instrText xml:space="preserve"> "Motionsnummer" *\charformat </w:instrText>
    </w:r>
    <w:r w:rsidRPr="00FC6CD4">
      <w:fldChar w:fldCharType="separate"/>
    </w:r>
    <w:r w:rsidRPr="00FC6CD4">
      <w:t>Ju270</w:t>
    </w:r>
    <w:r w:rsidRPr="00FC6CD4">
      <w:fldChar w:fldCharType="end"/>
    </w:r>
    <w:r w:rsidRPr="00FC6CD4">
      <w:br/>
    </w:r>
    <w:r w:rsidRPr="00FC6CD4">
      <w:fldChar w:fldCharType="begin" w:fldLock="1"/>
    </w:r>
    <w:r w:rsidRPr="00FC6CD4">
      <w:instrText xml:space="preserve"> DOCPROPERTY</w:instrText>
    </w:r>
    <w:r w:rsidRPr="00FC6CD4">
      <w:rPr>
        <w:sz w:val="18"/>
      </w:rPr>
      <w:instrText xml:space="preserve"> "Samling" *\charformat </w:instrText>
    </w:r>
    <w:r w:rsidRPr="00FC6CD4">
      <w:fldChar w:fldCharType="end"/>
    </w:r>
    <w:r w:rsidRPr="00FC6CD4">
      <w:tab/>
      <w:t xml:space="preserve">pnr: </w:t>
    </w:r>
    <w:r w:rsidRPr="00FC6CD4">
      <w:fldChar w:fldCharType="begin" w:fldLock="1"/>
    </w:r>
    <w:r w:rsidRPr="00FC6CD4">
      <w:instrText xml:space="preserve"> DOCPROPERTY</w:instrText>
    </w:r>
    <w:r w:rsidRPr="00FC6CD4">
      <w:rPr>
        <w:sz w:val="18"/>
      </w:rPr>
      <w:instrText xml:space="preserve"> "Partinummer" *\charformat </w:instrText>
    </w:r>
    <w:r w:rsidRPr="00FC6CD4">
      <w:fldChar w:fldCharType="separate"/>
    </w:r>
    <w:r w:rsidRPr="00FC6CD4">
      <w:t>m1249</w:t>
    </w:r>
    <w:r w:rsidRPr="00FC6CD4">
      <w:fldChar w:fldCharType="end"/>
    </w:r>
  </w:p>
  <w:p w:rsidR="00FC6CD4" w:rsidRPr="00FC6CD4" w:rsidRDefault="00FC6CD4">
    <w:pPr>
      <w:pStyle w:val="FSHRub1"/>
    </w:pPr>
    <w:r w:rsidRPr="00FC6CD4">
      <w:t>Motion till riksdagen</w:t>
    </w:r>
    <w:r w:rsidRPr="00FC6CD4">
      <w:br/>
    </w:r>
    <w:r w:rsidRPr="00FC6CD4">
      <w:fldChar w:fldCharType="begin" w:fldLock="1"/>
    </w:r>
    <w:r w:rsidRPr="00FC6CD4">
      <w:instrText xml:space="preserve"> DOCPROPERTY "YearUser" *\charformat </w:instrText>
    </w:r>
    <w:r w:rsidRPr="00FC6CD4">
      <w:fldChar w:fldCharType="separate"/>
    </w:r>
    <w:r w:rsidRPr="00FC6CD4">
      <w:t>2009/10</w:t>
    </w:r>
    <w:r w:rsidRPr="00FC6CD4">
      <w:fldChar w:fldCharType="end"/>
    </w:r>
    <w:r w:rsidRPr="00FC6CD4">
      <w:t>:</w:t>
    </w:r>
    <w:r w:rsidRPr="00FC6CD4">
      <w:fldChar w:fldCharType="begin" w:fldLock="1"/>
    </w:r>
    <w:r w:rsidRPr="00FC6CD4">
      <w:instrText xml:space="preserve"> DOCPROPERTY "Motionsnummer" *\charformat </w:instrText>
    </w:r>
    <w:r w:rsidRPr="00FC6CD4">
      <w:fldChar w:fldCharType="separate"/>
    </w:r>
    <w:r w:rsidRPr="00FC6CD4">
      <w:t>Ju270</w:t>
    </w:r>
    <w:r w:rsidRPr="00FC6CD4">
      <w:fldChar w:fldCharType="end"/>
    </w:r>
  </w:p>
  <w:p w:rsidR="00FC6CD4" w:rsidRPr="00FC6CD4" w:rsidRDefault="00FC6CD4">
    <w:pPr>
      <w:pStyle w:val="FSHNormalS5"/>
    </w:pPr>
    <w:r w:rsidRPr="00FC6CD4">
      <w:fldChar w:fldCharType="begin" w:fldLock="1"/>
    </w:r>
    <w:r w:rsidRPr="00FC6CD4">
      <w:instrText xml:space="preserve"> DOCPROPERTY "MotionarText" *\charformat </w:instrText>
    </w:r>
    <w:r w:rsidRPr="00FC6CD4">
      <w:fldChar w:fldCharType="separate"/>
    </w:r>
    <w:r w:rsidRPr="00FC6CD4">
      <w:t>av Mikael Cederbratt (m)</w:t>
    </w:r>
    <w:r w:rsidRPr="00FC6CD4">
      <w:fldChar w:fldCharType="end"/>
    </w:r>
    <w:r w:rsidRPr="00FC6CD4">
      <w:br/>
    </w:r>
    <w:r w:rsidRPr="00FC6CD4">
      <w:fldChar w:fldCharType="begin" w:fldLock="1"/>
    </w:r>
    <w:r w:rsidRPr="00FC6CD4">
      <w:instrText xml:space="preserve"> DOCPROPERTY "SvarFrasKort" *\charformat </w:instrText>
    </w:r>
    <w:r w:rsidRPr="00FC6CD4">
      <w:fldChar w:fldCharType="end"/>
    </w:r>
  </w:p>
  <w:p w:rsidR="00FC6CD4" w:rsidRPr="00FC6CD4" w:rsidRDefault="00FC6CD4">
    <w:pPr>
      <w:pStyle w:val="FSHTitel"/>
    </w:pPr>
    <w:r w:rsidRPr="00FC6CD4">
      <w:fldChar w:fldCharType="begin" w:fldLock="1"/>
    </w:r>
    <w:r w:rsidRPr="00FC6CD4">
      <w:instrText xml:space="preserve"> DOCPROPERTY</w:instrText>
    </w:r>
    <w:r w:rsidRPr="00FC6CD4">
      <w:rPr>
        <w:sz w:val="18"/>
      </w:rPr>
      <w:instrText xml:space="preserve"> "RubrikSvar" *\charformat </w:instrText>
    </w:r>
    <w:r w:rsidRPr="00FC6CD4">
      <w:fldChar w:fldCharType="separate"/>
    </w:r>
    <w:r w:rsidRPr="00FC6CD4">
      <w:t>Polisens arbetsmetoder</w:t>
    </w:r>
    <w:r w:rsidRPr="00FC6CD4">
      <w:fldChar w:fldCharType="end"/>
    </w:r>
  </w:p>
  <w:p w:rsidR="00FC6CD4" w:rsidRPr="00FC6CD4" w:rsidRDefault="00FC6CD4">
    <w:pPr>
      <w:pStyle w:val="Normal00"/>
    </w:pPr>
  </w:p>
  <w:p w:rsidR="00FC6CD4" w:rsidRPr="00FC6CD4" w:rsidRDefault="00FC6C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2238851">
    <w:abstractNumId w:val="8"/>
  </w:num>
  <w:num w:numId="2" w16cid:durableId="704985877">
    <w:abstractNumId w:val="9"/>
  </w:num>
  <w:num w:numId="3" w16cid:durableId="1504590064">
    <w:abstractNumId w:val="8"/>
  </w:num>
  <w:num w:numId="4" w16cid:durableId="388651973">
    <w:abstractNumId w:val="9"/>
  </w:num>
  <w:num w:numId="5" w16cid:durableId="1683818734">
    <w:abstractNumId w:val="13"/>
  </w:num>
  <w:num w:numId="6" w16cid:durableId="1393696432">
    <w:abstractNumId w:val="10"/>
  </w:num>
  <w:num w:numId="7" w16cid:durableId="1883858597">
    <w:abstractNumId w:val="11"/>
  </w:num>
  <w:num w:numId="8" w16cid:durableId="512258351">
    <w:abstractNumId w:val="12"/>
  </w:num>
  <w:num w:numId="9" w16cid:durableId="2035111566">
    <w:abstractNumId w:val="8"/>
  </w:num>
  <w:num w:numId="10" w16cid:durableId="1598949555">
    <w:abstractNumId w:val="3"/>
  </w:num>
  <w:num w:numId="11" w16cid:durableId="1506171849">
    <w:abstractNumId w:val="2"/>
  </w:num>
  <w:num w:numId="12" w16cid:durableId="1837646617">
    <w:abstractNumId w:val="1"/>
  </w:num>
  <w:num w:numId="13" w16cid:durableId="1383597419">
    <w:abstractNumId w:val="0"/>
  </w:num>
  <w:num w:numId="14" w16cid:durableId="338197696">
    <w:abstractNumId w:val="9"/>
  </w:num>
  <w:num w:numId="15" w16cid:durableId="580137038">
    <w:abstractNumId w:val="7"/>
  </w:num>
  <w:num w:numId="16" w16cid:durableId="1787039839">
    <w:abstractNumId w:val="6"/>
  </w:num>
  <w:num w:numId="17" w16cid:durableId="1084105898">
    <w:abstractNumId w:val="5"/>
  </w:num>
  <w:num w:numId="18" w16cid:durableId="1125150112">
    <w:abstractNumId w:val="4"/>
  </w:num>
  <w:num w:numId="19" w16cid:durableId="1961453922">
    <w:abstractNumId w:val="11"/>
  </w:num>
  <w:num w:numId="20" w16cid:durableId="883568067">
    <w:abstractNumId w:val="10"/>
  </w:num>
  <w:num w:numId="21" w16cid:durableId="1442451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4C749FD3-4C8E-4436-AC94-FD2503B65423}"/>
  </w:docVars>
  <w:rsids>
    <w:rsidRoot w:val="008C0DD3"/>
    <w:rsid w:val="008C0DD3"/>
    <w:rsid w:val="00FC6C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EE83B6-0C46-4C0F-BF11-12211DA1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1731">
      <w:bodyDiv w:val="1"/>
      <w:marLeft w:val="0"/>
      <w:marRight w:val="0"/>
      <w:marTop w:val="0"/>
      <w:marBottom w:val="0"/>
      <w:divBdr>
        <w:top w:val="none" w:sz="0" w:space="0" w:color="auto"/>
        <w:left w:val="none" w:sz="0" w:space="0" w:color="auto"/>
        <w:bottom w:val="none" w:sz="0" w:space="0" w:color="auto"/>
        <w:right w:val="none" w:sz="0" w:space="0" w:color="auto"/>
      </w:divBdr>
      <w:divsChild>
        <w:div w:id="173688340">
          <w:marLeft w:val="-15"/>
          <w:marRight w:val="-15"/>
          <w:marTop w:val="0"/>
          <w:marBottom w:val="0"/>
          <w:divBdr>
            <w:top w:val="none" w:sz="0" w:space="0" w:color="auto"/>
            <w:left w:val="single" w:sz="6" w:space="0" w:color="DADADA"/>
            <w:bottom w:val="none" w:sz="0" w:space="0" w:color="auto"/>
            <w:right w:val="single" w:sz="6" w:space="0" w:color="DADADA"/>
          </w:divBdr>
          <w:divsChild>
            <w:div w:id="1221358280">
              <w:marLeft w:val="0"/>
              <w:marRight w:val="0"/>
              <w:marTop w:val="0"/>
              <w:marBottom w:val="0"/>
              <w:divBdr>
                <w:top w:val="none" w:sz="0" w:space="0" w:color="auto"/>
                <w:left w:val="single" w:sz="48" w:space="0" w:color="FFFFFF"/>
                <w:bottom w:val="none" w:sz="0" w:space="0" w:color="auto"/>
                <w:right w:val="none" w:sz="0" w:space="0" w:color="auto"/>
              </w:divBdr>
              <w:divsChild>
                <w:div w:id="1179151062">
                  <w:marLeft w:val="-15"/>
                  <w:marRight w:val="-15"/>
                  <w:marTop w:val="0"/>
                  <w:marBottom w:val="0"/>
                  <w:divBdr>
                    <w:top w:val="none" w:sz="0" w:space="0" w:color="auto"/>
                    <w:left w:val="single" w:sz="6" w:space="0" w:color="F9C661"/>
                    <w:bottom w:val="none" w:sz="0" w:space="0" w:color="auto"/>
                    <w:right w:val="single" w:sz="6" w:space="0" w:color="DADADA"/>
                  </w:divBdr>
                  <w:divsChild>
                    <w:div w:id="1857890896">
                      <w:marLeft w:val="-30"/>
                      <w:marRight w:val="-45"/>
                      <w:marTop w:val="0"/>
                      <w:marBottom w:val="0"/>
                      <w:divBdr>
                        <w:top w:val="none" w:sz="0" w:space="0" w:color="auto"/>
                        <w:left w:val="none" w:sz="0" w:space="0" w:color="auto"/>
                        <w:bottom w:val="none" w:sz="0" w:space="0" w:color="auto"/>
                        <w:right w:val="none" w:sz="0" w:space="0" w:color="auto"/>
                      </w:divBdr>
                      <w:divsChild>
                        <w:div w:id="15597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1637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m1249</vt:lpstr>
    </vt:vector>
  </TitlesOfParts>
  <Company>Riksdagen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m1249</dc:title>
  <dc:subject>m1249</dc:subject>
  <dc:creator>Riksdagen</dc:creator>
  <cp:keywords>Riksdagen</cp:keywords>
  <dc:description>Nya formatmallshantering för förslag</dc:description>
  <cp:lastModifiedBy>Lars Brink</cp:lastModifiedBy>
  <cp:revision>2</cp:revision>
  <cp:lastPrinted>2009-11-28T12:04:00Z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Polisens arbetsmetoder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arbetsmetoder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20092010000000000109000012490069</vt:lpwstr>
  </property>
  <property fmtid="{D5CDD505-2E9C-101B-9397-08002B2CF9AE}" pid="47" name="datum">
    <vt:lpwstr>090929</vt:lpwstr>
  </property>
  <property fmtid="{D5CDD505-2E9C-101B-9397-08002B2CF9AE}" pid="48" name="avsändar-e-post">
    <vt:lpwstr>christina.heikel@riksdagen.se</vt:lpwstr>
  </property>
  <property fmtid="{D5CDD505-2E9C-101B-9397-08002B2CF9AE}" pid="49" name="id">
    <vt:lpwstr>20092010000000000109000012490069</vt:lpwstr>
  </property>
  <property fmtid="{D5CDD505-2E9C-101B-9397-08002B2CF9AE}" pid="50" name="nummer">
    <vt:lpwstr>270</vt:lpwstr>
  </property>
  <property fmtid="{D5CDD505-2E9C-101B-9397-08002B2CF9AE}" pid="51" name="utskottsbeteckning">
    <vt:lpwstr>Ju</vt:lpwstr>
  </property>
  <property fmtid="{D5CDD505-2E9C-101B-9397-08002B2CF9AE}" pid="52" name="GlobalUID">
    <vt:lpwstr>{A65DE4F4-6D31-4EB2-8B70-92A40C6C8649}</vt:lpwstr>
  </property>
  <property fmtid="{D5CDD505-2E9C-101B-9397-08002B2CF9AE}" pid="53" name="Överföringar">
    <vt:i4>0</vt:i4>
  </property>
  <property fmtid="{D5CDD505-2E9C-101B-9397-08002B2CF9AE}" pid="54" name="Checksum">
    <vt:lpwstr>*0011859900687*</vt:lpwstr>
  </property>
  <property fmtid="{D5CDD505-2E9C-101B-9397-08002B2CF9AE}" pid="55" name="skuggnummer">
    <vt:lpwstr>781</vt:lpwstr>
  </property>
  <property fmtid="{D5CDD505-2E9C-101B-9397-08002B2CF9AE}" pid="56" name="urixVersion">
    <vt:lpwstr>4.0.0.9</vt:lpwstr>
  </property>
  <property fmtid="{D5CDD505-2E9C-101B-9397-08002B2CF9AE}" pid="57" name="urixOrigin">
    <vt:lpwstr>091128 13:04:28.102</vt:lpwstr>
  </property>
  <property fmtid="{D5CDD505-2E9C-101B-9397-08002B2CF9AE}" pid="58" name="urixGuid">
    <vt:lpwstr>{724348AF-3163-41CF-AEBE-09B74226B39A}</vt:lpwstr>
  </property>
</Properties>
</file>