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EF16D1" w14:textId="77777777">
      <w:pPr>
        <w:pStyle w:val="Normalutanindragellerluft"/>
      </w:pPr>
      <w:r>
        <w:t xml:space="preserve"> </w:t>
      </w:r>
    </w:p>
    <w:sdt>
      <w:sdtPr>
        <w:alias w:val="CC_Boilerplate_4"/>
        <w:tag w:val="CC_Boilerplate_4"/>
        <w:id w:val="-1644581176"/>
        <w:lock w:val="sdtLocked"/>
        <w:placeholder>
          <w:docPart w:val="838FE6E91DB84DFC9D7F0F9FFFB1F830"/>
        </w:placeholder>
        <w15:appearance w15:val="hidden"/>
        <w:text/>
      </w:sdtPr>
      <w:sdtEndPr/>
      <w:sdtContent>
        <w:p w:rsidR="00AF30DD" w:rsidP="00CC4C93" w:rsidRDefault="00AF30DD" w14:paraId="15EF16D2" w14:textId="77777777">
          <w:pPr>
            <w:pStyle w:val="Rubrik1"/>
          </w:pPr>
          <w:r>
            <w:t>Förslag till riksdagsbeslut</w:t>
          </w:r>
        </w:p>
      </w:sdtContent>
    </w:sdt>
    <w:sdt>
      <w:sdtPr>
        <w:alias w:val="Yrkande 1"/>
        <w:tag w:val="4ec8095d-23a3-4603-a820-13e003593e2b"/>
        <w:id w:val="1000926254"/>
        <w:lock w:val="sdtLocked"/>
      </w:sdtPr>
      <w:sdtEndPr/>
      <w:sdtContent>
        <w:p w:rsidR="00C00930" w:rsidRDefault="00883C12" w14:paraId="15EF16D3" w14:textId="77777777">
          <w:pPr>
            <w:pStyle w:val="Frslagstext"/>
          </w:pPr>
          <w:r>
            <w:t>Riksdagen ställer sig bakom det som anförs i motionen om att överväga möjligheterna att stärka skolors skyldighet att agera vid missförhållanden i skolan och tillkännager detta för regeringen.</w:t>
          </w:r>
        </w:p>
      </w:sdtContent>
    </w:sdt>
    <w:sdt>
      <w:sdtPr>
        <w:alias w:val="Yrkande 2"/>
        <w:tag w:val="b54224db-87b0-4048-af4a-b3d94570c78c"/>
        <w:id w:val="412907558"/>
        <w:lock w:val="sdtLocked"/>
      </w:sdtPr>
      <w:sdtEndPr/>
      <w:sdtContent>
        <w:p w:rsidR="00C00930" w:rsidRDefault="00883C12" w14:paraId="15EF16D4" w14:textId="0E0A63A4">
          <w:pPr>
            <w:pStyle w:val="Frslagstext"/>
          </w:pPr>
          <w:r>
            <w:t>Riksdagen ställer sig bakom det som anförs i motionen om att se över möjligheterna att vidta ytterligare åtgärder för att förebygga mobbning och kränkande behandling i skolan och tillkännager detta för regeringen.</w:t>
          </w:r>
        </w:p>
      </w:sdtContent>
    </w:sdt>
    <w:p w:rsidR="00AF30DD" w:rsidP="00AF30DD" w:rsidRDefault="000156D9" w14:paraId="15EF16D5" w14:textId="77777777">
      <w:pPr>
        <w:pStyle w:val="Rubrik1"/>
      </w:pPr>
      <w:bookmarkStart w:name="MotionsStart" w:id="0"/>
      <w:bookmarkEnd w:id="0"/>
      <w:r>
        <w:t>Motivering</w:t>
      </w:r>
    </w:p>
    <w:p w:rsidR="00DF1594" w:rsidP="00DF1594" w:rsidRDefault="00DF1594" w14:paraId="15EF16D6" w14:textId="77777777">
      <w:pPr>
        <w:pStyle w:val="Normalutanindragellerluft"/>
      </w:pPr>
      <w:r>
        <w:t xml:space="preserve">Dom allra flesta kan skriva under på att Sveriges skolor ska stå för nolltolerans mot mobbning och kränkande behandling. Lagstiftningen ställer tydliga och höga krav på att skolan ska vara en trygg plats för alla barn och unga. Tyvärr visar flera utredningar och rapporter att så inte är fallet. Organisationen </w:t>
      </w:r>
      <w:proofErr w:type="spellStart"/>
      <w:r>
        <w:t>Friends</w:t>
      </w:r>
      <w:proofErr w:type="spellEnd"/>
      <w:r>
        <w:t xml:space="preserve"> skriver i sin rapport från 2015 att var femte ung på mellan- och högstadiet har blivit kränkt av en annan elev det senaste året och att 8 procent har blivit mobbade. I genomsnitt har ett barn i varje klass varit mobbad under flera månader eller längre. Var tionde ung på högstadiet </w:t>
      </w:r>
      <w:r>
        <w:lastRenderedPageBreak/>
        <w:t>har blivit kränkt av en vuxen i skolan det senaste året. Dessa fall måste ses som extra allvarliga, då vuxna är de som är ansvariga för att skapa en trygg miljö i skolan och förebygga kränkningar.</w:t>
      </w:r>
    </w:p>
    <w:p w:rsidR="00DF1594" w:rsidP="00DF1594" w:rsidRDefault="00DF1594" w14:paraId="15EF16D7" w14:textId="77777777">
      <w:r>
        <w:t xml:space="preserve">De flesta vuxna i skolan anser att de har tillräckligt med kunskap i </w:t>
      </w:r>
      <w:proofErr w:type="gramStart"/>
      <w:r>
        <w:t>likabehandlingsfrågor och svarar att de vet hur de ska agera om en elev blir utsatt för kränkningar.</w:t>
      </w:r>
      <w:proofErr w:type="gramEnd"/>
      <w:r>
        <w:t xml:space="preserve"> Bland eleverna svarar varannan att de tycker att vuxna i skolan agerar när de får veta att elever blir kränkta.  </w:t>
      </w:r>
    </w:p>
    <w:p w:rsidR="00DF1594" w:rsidP="00DF1594" w:rsidRDefault="00DF1594" w14:paraId="15EF16D8" w14:textId="3C30856D">
      <w:r>
        <w:t>Efter tillsyn vid 546 grundskolor och 183 gymnasieskolor under 2014 skriver Skolinspektionen att det finns brister i tryggheten på skolan och att många saknar en plan mot kränkande behandling. E</w:t>
      </w:r>
      <w:r w:rsidR="00102140">
        <w:t>n trygg och god miljö är viktig</w:t>
      </w:r>
      <w:r>
        <w:t xml:space="preserve"> för att eleverna ska kunna prestera bra i skolan. Samtidigt visar Skolinspektionens tillsyn att ungefär sex av tio grund- respektive gymnasieskolor brister i att garantera elevers trygghet och </w:t>
      </w:r>
      <w:proofErr w:type="spellStart"/>
      <w:r>
        <w:t>studiero</w:t>
      </w:r>
      <w:proofErr w:type="spellEnd"/>
      <w:r>
        <w:t xml:space="preserve"> på skolan. Främst handlar det om skolornas arbete mot kränkande behandling, där över fem av tio grundskolor samt över sex av tio gymnasieskolor brister. </w:t>
      </w:r>
    </w:p>
    <w:p w:rsidR="00DF1594" w:rsidP="00DF1594" w:rsidRDefault="00DF1594" w14:paraId="15EF16D9" w14:textId="77777777">
      <w:r>
        <w:t xml:space="preserve">Det främjande och förebyggande arbetet mot kränkande behandling ska beskrivas i verksamhetens plan mot diskriminering och kränkande behandling, vilken ofta är bristfällig. På skolor där det saknas strategier för att kartlägga och bemöta kränkande behandling blir det svårt att veta om rätt </w:t>
      </w:r>
      <w:r>
        <w:lastRenderedPageBreak/>
        <w:t>förebyggande åtgärder vidtas. Det kan även vara svårt att veta om de åtgärder som faktiskt genomförts är tillräckliga för att öka tryggheten och stoppa eventuella kränkningar på skolan.</w:t>
      </w:r>
    </w:p>
    <w:p w:rsidR="00DF1594" w:rsidP="00DF1594" w:rsidRDefault="00DF1594" w14:paraId="15EF16DA" w14:textId="19EC8F80">
      <w:r>
        <w:t>Under 2015 har det kommit in 810 anmälningar om kränk</w:t>
      </w:r>
      <w:r w:rsidR="00102140">
        <w:t>ande behandling till Barn- och e</w:t>
      </w:r>
      <w:r>
        <w:t>levombudet (BEO) och Skolinspektionen. Det är en ökning med 13 procent jämfört med första halvåret 2014.</w:t>
      </w:r>
    </w:p>
    <w:p w:rsidR="00AF30DD" w:rsidP="00DF1594" w:rsidRDefault="00DF1594" w14:paraId="15EF16DB" w14:textId="2349D3A1">
      <w:r>
        <w:t>Det här visar, trots en tydlig lagstiftning</w:t>
      </w:r>
      <w:r w:rsidR="00102140">
        <w:t>,</w:t>
      </w:r>
      <w:bookmarkStart w:name="_GoBack" w:id="1"/>
      <w:bookmarkEnd w:id="1"/>
      <w:r>
        <w:t xml:space="preserve"> att det behöver göras mer för att motverka kränkande behandling och mobbning i skolan.</w:t>
      </w:r>
    </w:p>
    <w:sdt>
      <w:sdtPr>
        <w:rPr>
          <w:i/>
        </w:rPr>
        <w:alias w:val="CC_Underskrifter"/>
        <w:tag w:val="CC_Underskrifter"/>
        <w:id w:val="583496634"/>
        <w:lock w:val="sdtContentLocked"/>
        <w:placeholder>
          <w:docPart w:val="6256C24AB3AC48648640FC4AC3114BEB"/>
        </w:placeholder>
        <w15:appearance w15:val="hidden"/>
      </w:sdtPr>
      <w:sdtEndPr/>
      <w:sdtContent>
        <w:p w:rsidRPr="00ED19F0" w:rsidR="00865E70" w:rsidP="009604A4" w:rsidRDefault="00102140" w14:paraId="15EF16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bl>
    <w:p w:rsidR="000D49BA" w:rsidRDefault="000D49BA" w14:paraId="15EF16E3" w14:textId="77777777"/>
    <w:sectPr w:rsidR="000D49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F16E5" w14:textId="77777777" w:rsidR="007759D4" w:rsidRDefault="007759D4" w:rsidP="000C1CAD">
      <w:pPr>
        <w:spacing w:line="240" w:lineRule="auto"/>
      </w:pPr>
      <w:r>
        <w:separator/>
      </w:r>
    </w:p>
  </w:endnote>
  <w:endnote w:type="continuationSeparator" w:id="0">
    <w:p w14:paraId="15EF16E6" w14:textId="77777777" w:rsidR="007759D4" w:rsidRDefault="007759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F16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21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F16F1" w14:textId="77777777" w:rsidR="00A1117F" w:rsidRDefault="00A111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201509241251</w:instrText>
    </w:r>
    <w:r>
      <w:fldChar w:fldCharType="end"/>
    </w:r>
    <w:r>
      <w:instrText xml:space="preserve"> &gt; </w:instrText>
    </w:r>
    <w:r>
      <w:fldChar w:fldCharType="begin"/>
    </w:r>
    <w:r>
      <w:instrText xml:space="preserve"> PRINTDATE \@ "yyyyMMddHHmm" </w:instrText>
    </w:r>
    <w:r>
      <w:fldChar w:fldCharType="separate"/>
    </w:r>
    <w:r>
      <w:rPr>
        <w:noProof/>
      </w:rPr>
      <w:instrText>201509291445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14:45</w:instrText>
    </w:r>
    <w:r>
      <w:fldChar w:fldCharType="end"/>
    </w:r>
    <w:r>
      <w:instrText xml:space="preserve"> </w:instrText>
    </w:r>
    <w:r>
      <w:fldChar w:fldCharType="separate"/>
    </w:r>
    <w:r>
      <w:rPr>
        <w:noProof/>
      </w:rPr>
      <w:t>2015-09-29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F16E3" w14:textId="77777777" w:rsidR="007759D4" w:rsidRDefault="007759D4" w:rsidP="000C1CAD">
      <w:pPr>
        <w:spacing w:line="240" w:lineRule="auto"/>
      </w:pPr>
      <w:r>
        <w:separator/>
      </w:r>
    </w:p>
  </w:footnote>
  <w:footnote w:type="continuationSeparator" w:id="0">
    <w:p w14:paraId="15EF16E4" w14:textId="77777777" w:rsidR="007759D4" w:rsidRDefault="007759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EF16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2140" w14:paraId="15EF16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:612</w:t>
        </w:r>
      </w:sdtContent>
    </w:sdt>
  </w:p>
  <w:p w:rsidR="00A42228" w:rsidP="00283E0F" w:rsidRDefault="00102140" w14:paraId="15EF16EE" w14:textId="77777777">
    <w:pPr>
      <w:pStyle w:val="FSHRub2"/>
    </w:pPr>
    <w:sdt>
      <w:sdtPr>
        <w:alias w:val="CC_Noformat_Avtext"/>
        <w:tag w:val="CC_Noformat_Avtext"/>
        <w:id w:val="1389603703"/>
        <w:lock w:val="sdtContentLocked"/>
        <w15:appearance w15:val="hidden"/>
        <w:text/>
      </w:sdtPr>
      <w:sdtEndPr/>
      <w:sdtContent>
        <w:r>
          <w:t>av Patrik Engström m.fl. (S)</w:t>
        </w:r>
      </w:sdtContent>
    </w:sdt>
  </w:p>
  <w:sdt>
    <w:sdtPr>
      <w:alias w:val="CC_Noformat_Rubtext"/>
      <w:tag w:val="CC_Noformat_Rubtext"/>
      <w:id w:val="1800419874"/>
      <w:lock w:val="sdtLocked"/>
      <w15:appearance w15:val="hidden"/>
      <w:text/>
    </w:sdtPr>
    <w:sdtEndPr/>
    <w:sdtContent>
      <w:p w:rsidR="00A42228" w:rsidP="00283E0F" w:rsidRDefault="00E36116" w14:paraId="15EF16EF" w14:textId="5C501441">
        <w:pPr>
          <w:pStyle w:val="FSHRub2"/>
        </w:pPr>
        <w:r>
          <w:t>K</w:t>
        </w:r>
        <w:r w:rsidR="00DF1594">
          <w:t>ränkande behandling och mobbning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15EF16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1594"/>
    <w:rsid w:val="00003CCB"/>
    <w:rsid w:val="00006BF0"/>
    <w:rsid w:val="00010168"/>
    <w:rsid w:val="00010DF8"/>
    <w:rsid w:val="00011724"/>
    <w:rsid w:val="00011F33"/>
    <w:rsid w:val="00015064"/>
    <w:rsid w:val="000156D9"/>
    <w:rsid w:val="00017F67"/>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E30"/>
    <w:rsid w:val="000D49BA"/>
    <w:rsid w:val="000D4D53"/>
    <w:rsid w:val="000D6584"/>
    <w:rsid w:val="000D7A5F"/>
    <w:rsid w:val="000E06CC"/>
    <w:rsid w:val="000E4CD8"/>
    <w:rsid w:val="000E64C3"/>
    <w:rsid w:val="000E712B"/>
    <w:rsid w:val="000F5CF0"/>
    <w:rsid w:val="00100EC4"/>
    <w:rsid w:val="00102140"/>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80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543"/>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9D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91C"/>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42F"/>
    <w:rsid w:val="0087299D"/>
    <w:rsid w:val="00874A67"/>
    <w:rsid w:val="0087557D"/>
    <w:rsid w:val="008759D3"/>
    <w:rsid w:val="00875D1B"/>
    <w:rsid w:val="008761E2"/>
    <w:rsid w:val="00876F08"/>
    <w:rsid w:val="00881473"/>
    <w:rsid w:val="0088342E"/>
    <w:rsid w:val="00883544"/>
    <w:rsid w:val="00883C12"/>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AC5"/>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4A4"/>
    <w:rsid w:val="00961460"/>
    <w:rsid w:val="00961DB8"/>
    <w:rsid w:val="009639BD"/>
    <w:rsid w:val="009663D8"/>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17F"/>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930"/>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AF"/>
    <w:rsid w:val="00DF0FF8"/>
    <w:rsid w:val="00DF1594"/>
    <w:rsid w:val="00DF31C1"/>
    <w:rsid w:val="00DF3395"/>
    <w:rsid w:val="00E001DB"/>
    <w:rsid w:val="00E03E0C"/>
    <w:rsid w:val="00E0492C"/>
    <w:rsid w:val="00E0766D"/>
    <w:rsid w:val="00E07723"/>
    <w:rsid w:val="00E12743"/>
    <w:rsid w:val="00E2212B"/>
    <w:rsid w:val="00E24663"/>
    <w:rsid w:val="00E31332"/>
    <w:rsid w:val="00E3535A"/>
    <w:rsid w:val="00E35849"/>
    <w:rsid w:val="00E36116"/>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EF16D1"/>
  <w15:chartTrackingRefBased/>
  <w15:docId w15:val="{E39DC87C-1A8C-4C0B-AF40-010C8E55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8FE6E91DB84DFC9D7F0F9FFFB1F830"/>
        <w:category>
          <w:name w:val="Allmänt"/>
          <w:gallery w:val="placeholder"/>
        </w:category>
        <w:types>
          <w:type w:val="bbPlcHdr"/>
        </w:types>
        <w:behaviors>
          <w:behavior w:val="content"/>
        </w:behaviors>
        <w:guid w:val="{F4310BF9-D035-4BE1-AFEA-9D5C4F195C88}"/>
      </w:docPartPr>
      <w:docPartBody>
        <w:p w:rsidR="009E565A" w:rsidRDefault="00D938F4">
          <w:pPr>
            <w:pStyle w:val="838FE6E91DB84DFC9D7F0F9FFFB1F830"/>
          </w:pPr>
          <w:r w:rsidRPr="009A726D">
            <w:rPr>
              <w:rStyle w:val="Platshllartext"/>
            </w:rPr>
            <w:t>Klicka här för att ange text.</w:t>
          </w:r>
        </w:p>
      </w:docPartBody>
    </w:docPart>
    <w:docPart>
      <w:docPartPr>
        <w:name w:val="6256C24AB3AC48648640FC4AC3114BEB"/>
        <w:category>
          <w:name w:val="Allmänt"/>
          <w:gallery w:val="placeholder"/>
        </w:category>
        <w:types>
          <w:type w:val="bbPlcHdr"/>
        </w:types>
        <w:behaviors>
          <w:behavior w:val="content"/>
        </w:behaviors>
        <w:guid w:val="{3E773727-962C-4FBC-8503-59FC7C6E2936}"/>
      </w:docPartPr>
      <w:docPartBody>
        <w:p w:rsidR="009E565A" w:rsidRDefault="00D938F4">
          <w:pPr>
            <w:pStyle w:val="6256C24AB3AC48648640FC4AC3114B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F4"/>
    <w:rsid w:val="009E565A"/>
    <w:rsid w:val="00D02479"/>
    <w:rsid w:val="00D348B2"/>
    <w:rsid w:val="00D93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FE6E91DB84DFC9D7F0F9FFFB1F830">
    <w:name w:val="838FE6E91DB84DFC9D7F0F9FFFB1F830"/>
  </w:style>
  <w:style w:type="paragraph" w:customStyle="1" w:styleId="BEE577138B3147679838595F03268BEE">
    <w:name w:val="BEE577138B3147679838595F03268BEE"/>
  </w:style>
  <w:style w:type="paragraph" w:customStyle="1" w:styleId="6256C24AB3AC48648640FC4AC3114BEB">
    <w:name w:val="6256C24AB3AC48648640FC4AC3114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3664</RubrikLookup>
    <MotionGuid xmlns="00d11361-0b92-4bae-a181-288d6a55b763">7dc95ba6-b943-4942-a62e-f961da926c30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B9F7-CD23-4274-B7B0-C72F5984F67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9BA5C37-FBB5-45D6-8670-407BB3A481AE}"/>
</file>

<file path=customXml/itemProps4.xml><?xml version="1.0" encoding="utf-8"?>
<ds:datastoreItem xmlns:ds="http://schemas.openxmlformats.org/officeDocument/2006/customXml" ds:itemID="{66E2822A-A73D-4E90-B04A-6EF216BE0811}"/>
</file>

<file path=customXml/itemProps5.xml><?xml version="1.0" encoding="utf-8"?>
<ds:datastoreItem xmlns:ds="http://schemas.openxmlformats.org/officeDocument/2006/customXml" ds:itemID="{FF8FA7DA-F41D-4A01-8CC1-6316B5F67B11}"/>
</file>

<file path=docProps/app.xml><?xml version="1.0" encoding="utf-8"?>
<Properties xmlns="http://schemas.openxmlformats.org/officeDocument/2006/extended-properties" xmlns:vt="http://schemas.openxmlformats.org/officeDocument/2006/docPropsVTypes">
  <Template>GranskaMot</Template>
  <TotalTime>34</TotalTime>
  <Pages>2</Pages>
  <Words>475</Words>
  <Characters>2506</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201516S8053 Motverka kränkande behandling och mobbning i skolan</vt:lpstr>
      <vt:lpstr/>
    </vt:vector>
  </TitlesOfParts>
  <Company>Sveriges riksdag</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201516S8053 Motverka kränkande behandling och mobbning i skolan</dc:title>
  <dc:subject/>
  <dc:creator>Sanna Vent</dc:creator>
  <cp:keywords/>
  <dc:description/>
  <cp:lastModifiedBy>Kerstin Carlqvist</cp:lastModifiedBy>
  <cp:revision>10</cp:revision>
  <cp:lastPrinted>2015-09-29T12:45:00Z</cp:lastPrinted>
  <dcterms:created xsi:type="dcterms:W3CDTF">2015-09-24T10:51:00Z</dcterms:created>
  <dcterms:modified xsi:type="dcterms:W3CDTF">2016-04-11T08:51:00Z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*T62AF0ED893CF*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https://filur.riksdagen.se/drop/DropOffLibrary/T62AF0ED893CF.docx</vt:lpwstr>
  </property>
  <property fmtid="{D5CDD505-2E9C-101B-9397-08002B2CF9AE}" pid="11" name="RevisionsOn">
    <vt:lpwstr>1</vt:lpwstr>
  </property>
</Properties>
</file>