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A15FA22" w14:textId="77777777">
        <w:tc>
          <w:tcPr>
            <w:tcW w:w="2268" w:type="dxa"/>
          </w:tcPr>
          <w:p w14:paraId="0DBD32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4F7A5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D0BB17" w14:textId="77777777">
        <w:tc>
          <w:tcPr>
            <w:tcW w:w="2268" w:type="dxa"/>
          </w:tcPr>
          <w:p w14:paraId="7829B4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30278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989FB8" w14:textId="77777777">
        <w:tc>
          <w:tcPr>
            <w:tcW w:w="3402" w:type="dxa"/>
            <w:gridSpan w:val="2"/>
          </w:tcPr>
          <w:p w14:paraId="22A62E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5114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CD0C32" w14:textId="77777777">
        <w:tc>
          <w:tcPr>
            <w:tcW w:w="2268" w:type="dxa"/>
          </w:tcPr>
          <w:p w14:paraId="5334311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4CBBCB" w14:textId="77777777" w:rsidR="006E4E11" w:rsidRPr="00ED583F" w:rsidRDefault="00C77AB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M2015/2049/Ee</w:t>
            </w:r>
          </w:p>
        </w:tc>
      </w:tr>
      <w:tr w:rsidR="006E4E11" w14:paraId="6F39953C" w14:textId="77777777">
        <w:tc>
          <w:tcPr>
            <w:tcW w:w="2268" w:type="dxa"/>
          </w:tcPr>
          <w:p w14:paraId="7B59D5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6EA19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98ED4D" w14:textId="77777777">
        <w:trPr>
          <w:trHeight w:val="284"/>
        </w:trPr>
        <w:tc>
          <w:tcPr>
            <w:tcW w:w="4911" w:type="dxa"/>
          </w:tcPr>
          <w:p w14:paraId="0F1F2346" w14:textId="77777777" w:rsidR="006E4E11" w:rsidRDefault="00C77A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AFEB229" w14:textId="77777777">
        <w:trPr>
          <w:trHeight w:val="284"/>
        </w:trPr>
        <w:tc>
          <w:tcPr>
            <w:tcW w:w="4911" w:type="dxa"/>
          </w:tcPr>
          <w:p w14:paraId="5DD477A4" w14:textId="77777777" w:rsidR="006E4E11" w:rsidRDefault="00C77A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</w:p>
        </w:tc>
      </w:tr>
    </w:tbl>
    <w:p w14:paraId="580591BB" w14:textId="77777777" w:rsidR="006E4E11" w:rsidRDefault="00C77ABF">
      <w:pPr>
        <w:framePr w:w="4400" w:h="2523" w:wrap="notBeside" w:vAnchor="page" w:hAnchor="page" w:x="6453" w:y="2445"/>
        <w:ind w:left="142"/>
      </w:pPr>
      <w:r>
        <w:t>Till riksdagen</w:t>
      </w:r>
    </w:p>
    <w:p w14:paraId="68B48DAB" w14:textId="77777777" w:rsidR="006E4E11" w:rsidRDefault="00F1593D" w:rsidP="00C77ABF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</w:t>
      </w:r>
      <w:r w:rsidR="00E82BFC">
        <w:t xml:space="preserve">2014/15:483 </w:t>
      </w:r>
      <w:r w:rsidR="00C77ABF">
        <w:t>av Jan R Andersson (M) Nedläggning av svensk kärnkraft</w:t>
      </w:r>
    </w:p>
    <w:bookmarkEnd w:id="0"/>
    <w:p w14:paraId="71ABD80C" w14:textId="77777777" w:rsidR="006E4E11" w:rsidRDefault="006E4E11">
      <w:pPr>
        <w:pStyle w:val="RKnormal"/>
      </w:pPr>
    </w:p>
    <w:p w14:paraId="688C3905" w14:textId="77777777" w:rsidR="00C77ABF" w:rsidRPr="00371761" w:rsidRDefault="00C77ABF" w:rsidP="00FD3AE6">
      <w:pPr>
        <w:pStyle w:val="RKnormal"/>
      </w:pPr>
      <w:r>
        <w:t>Jan R Andersson har frågat statsministern om statsministerns uttalande om att det inte finns någon tillstymmelse till politisk styrning motsägs av regeringen i vårändringsbudgetens uttryckta ambition att fördyra kärn</w:t>
      </w:r>
      <w:r w:rsidR="00E82BFC">
        <w:t>-</w:t>
      </w:r>
      <w:r>
        <w:t>kraftsproduktion i syfte till att bidra till en omställning av energi</w:t>
      </w:r>
      <w:r w:rsidR="00E82BFC">
        <w:t>-</w:t>
      </w:r>
      <w:r>
        <w:t>systemet.</w:t>
      </w:r>
      <w:r w:rsidR="00FD3AE6" w:rsidRPr="00FD3AE6">
        <w:t xml:space="preserve"> </w:t>
      </w:r>
      <w:r w:rsidR="00FD3AE6" w:rsidRPr="00371761">
        <w:t>Frågan har överlämnats till mig att besvara.</w:t>
      </w:r>
    </w:p>
    <w:p w14:paraId="66746DF9" w14:textId="77777777" w:rsidR="00C77ABF" w:rsidRDefault="00C77ABF">
      <w:pPr>
        <w:pStyle w:val="RKnormal"/>
      </w:pPr>
    </w:p>
    <w:p w14:paraId="1BABDEA6" w14:textId="77777777" w:rsidR="00E82BFC" w:rsidRDefault="00E22C20" w:rsidP="005F2881">
      <w:r>
        <w:t xml:space="preserve">Jag vill börja med att påpeka att de flesta bedömare räknat med att </w:t>
      </w:r>
      <w:r>
        <w:br/>
        <w:t>två–tre kärnkraftreaktorer kommer att stängas innan 2025. Beslutet</w:t>
      </w:r>
    </w:p>
    <w:p w14:paraId="2B893D14" w14:textId="77777777" w:rsidR="00E82BFC" w:rsidRDefault="00E22C20" w:rsidP="005F2881">
      <w:r>
        <w:t>kom därför inte som en överraskning. Redan innan regeringen kom</w:t>
      </w:r>
    </w:p>
    <w:p w14:paraId="4AF8F9A3" w14:textId="77777777" w:rsidR="005F2881" w:rsidRDefault="00E22C20" w:rsidP="005F2881">
      <w:r>
        <w:t xml:space="preserve">till makten bedömde vi att denna situation skulle </w:t>
      </w:r>
      <w:r w:rsidR="00E82BFC">
        <w:t>uppstå</w:t>
      </w:r>
      <w:r>
        <w:t>.</w:t>
      </w:r>
      <w:r w:rsidR="00E82BFC">
        <w:t xml:space="preserve"> </w:t>
      </w:r>
      <w:r w:rsidRPr="00E22C20">
        <w:t>Regerings</w:t>
      </w:r>
      <w:r w:rsidR="00E82BFC">
        <w:t>-</w:t>
      </w:r>
      <w:r w:rsidRPr="00E22C20">
        <w:t>partierna</w:t>
      </w:r>
      <w:r>
        <w:t xml:space="preserve"> var </w:t>
      </w:r>
      <w:r w:rsidRPr="00E22C20">
        <w:t>tidigt ute med att flagga för en parlamentarisk Energi</w:t>
      </w:r>
      <w:r w:rsidR="00E82BFC">
        <w:t>-</w:t>
      </w:r>
      <w:r w:rsidRPr="00E22C20">
        <w:t>kommission som ska lämna underlag till en bred politisk överens</w:t>
      </w:r>
      <w:r w:rsidR="00E82BFC">
        <w:t>-</w:t>
      </w:r>
      <w:r w:rsidRPr="00E22C20">
        <w:t xml:space="preserve">kommelse om den långsiktiga energipolitiken. </w:t>
      </w:r>
      <w:r>
        <w:t xml:space="preserve">Regeringens ingång i dessa samtal är att Sverige på sikt ska </w:t>
      </w:r>
      <w:r w:rsidR="00E82BFC">
        <w:t>ha 100 procent förnybar energi.</w:t>
      </w:r>
    </w:p>
    <w:p w14:paraId="4C8DC618" w14:textId="77777777" w:rsidR="005F2881" w:rsidRDefault="005F2881" w:rsidP="005F2881"/>
    <w:p w14:paraId="75F5656D" w14:textId="77777777" w:rsidR="005F2881" w:rsidRPr="000F63B8" w:rsidRDefault="00C77ABF" w:rsidP="005F2881">
      <w:pPr>
        <w:rPr>
          <w:iCs/>
        </w:rPr>
      </w:pPr>
      <w:r>
        <w:t xml:space="preserve">Beslutet om tidigareläggning av stängning av Ringhals 1 och Ringhals 2 </w:t>
      </w:r>
      <w:r w:rsidR="00685484">
        <w:t xml:space="preserve">har </w:t>
      </w:r>
      <w:r>
        <w:t xml:space="preserve">tagits självständigt av </w:t>
      </w:r>
      <w:r w:rsidR="00005947">
        <w:t>Vattenfall</w:t>
      </w:r>
      <w:r w:rsidR="006D357A">
        <w:t xml:space="preserve"> AB</w:t>
      </w:r>
      <w:r>
        <w:t xml:space="preserve">. Regeringen har inte utövat någon ägarstyrning i denna fråga. </w:t>
      </w:r>
      <w:r w:rsidR="00FD3AE6" w:rsidRPr="00371761">
        <w:t>Syftet med höjningen av effektskatten är inte såsom frågeställaren anför att öka de fasta kostnaderna för kärn</w:t>
      </w:r>
      <w:r w:rsidR="00E82BFC">
        <w:t>-</w:t>
      </w:r>
      <w:r w:rsidR="00FD3AE6" w:rsidRPr="00371761">
        <w:t xml:space="preserve">kraften. </w:t>
      </w:r>
      <w:r w:rsidR="005F2881" w:rsidRPr="00371761">
        <w:rPr>
          <w:iCs/>
        </w:rPr>
        <w:t xml:space="preserve">Höjningen av effektskatten görs </w:t>
      </w:r>
      <w:r w:rsidR="00005947">
        <w:rPr>
          <w:iCs/>
        </w:rPr>
        <w:t xml:space="preserve">dels </w:t>
      </w:r>
      <w:r w:rsidR="005F2881" w:rsidRPr="00371761">
        <w:rPr>
          <w:iCs/>
        </w:rPr>
        <w:t xml:space="preserve">för att beakta förändringar i </w:t>
      </w:r>
      <w:r w:rsidR="005F2881" w:rsidRPr="000F63B8">
        <w:rPr>
          <w:iCs/>
        </w:rPr>
        <w:t xml:space="preserve">allmänna prisutvecklingen och realvärdesäkra skatteintäkterna, dels för att skapa </w:t>
      </w:r>
      <w:r w:rsidR="005F2881">
        <w:rPr>
          <w:iCs/>
        </w:rPr>
        <w:t>ytterligare finansiellt utrymme.</w:t>
      </w:r>
    </w:p>
    <w:p w14:paraId="6240F737" w14:textId="77777777" w:rsidR="005F2881" w:rsidRDefault="005F2881" w:rsidP="00C77ABF"/>
    <w:p w14:paraId="7158D31E" w14:textId="77777777" w:rsidR="00E82BFC" w:rsidRDefault="00685484" w:rsidP="00E82BFC">
      <w:r>
        <w:t>De främsta anledning</w:t>
      </w:r>
      <w:r w:rsidR="00005947">
        <w:t>arna</w:t>
      </w:r>
      <w:r>
        <w:t xml:space="preserve"> till att kärnkraftverken läggs ned är att de nått sin tekniska livslängd, att</w:t>
      </w:r>
      <w:r w:rsidR="005F2881">
        <w:t xml:space="preserve"> elpriset mer än halverats på några år och att prognoserna inte visar på någon större f</w:t>
      </w:r>
      <w:r w:rsidR="00E82BFC">
        <w:t>örändring. Att anläggningar tas</w:t>
      </w:r>
      <w:r w:rsidR="00E82BFC">
        <w:br w:type="page"/>
      </w:r>
    </w:p>
    <w:p w14:paraId="77A81371" w14:textId="77777777" w:rsidR="005F2881" w:rsidRDefault="005F2881" w:rsidP="00C77ABF">
      <w:r>
        <w:t>ur drift på grund av lönsamhetsproblem är något som sker på många håll i</w:t>
      </w:r>
      <w:r w:rsidR="00E22C20">
        <w:t xml:space="preserve"> </w:t>
      </w:r>
      <w:r w:rsidR="00683331">
        <w:t>världen</w:t>
      </w:r>
      <w:r>
        <w:t>.</w:t>
      </w:r>
    </w:p>
    <w:p w14:paraId="05FEC553" w14:textId="77777777" w:rsidR="00C77ABF" w:rsidRDefault="00C77ABF">
      <w:pPr>
        <w:pStyle w:val="RKnormal"/>
      </w:pPr>
    </w:p>
    <w:p w14:paraId="19E4AA97" w14:textId="77777777" w:rsidR="00C77ABF" w:rsidRDefault="00C77ABF">
      <w:pPr>
        <w:pStyle w:val="RKnormal"/>
      </w:pPr>
      <w:r>
        <w:t>Stockholm den 13 maj 2015</w:t>
      </w:r>
    </w:p>
    <w:p w14:paraId="7471277D" w14:textId="77777777" w:rsidR="00C77ABF" w:rsidRDefault="00C77ABF">
      <w:pPr>
        <w:pStyle w:val="RKnormal"/>
      </w:pPr>
    </w:p>
    <w:p w14:paraId="3404CEF0" w14:textId="77777777" w:rsidR="00C77ABF" w:rsidRDefault="00C77ABF">
      <w:pPr>
        <w:pStyle w:val="RKnormal"/>
      </w:pPr>
    </w:p>
    <w:p w14:paraId="37838FA6" w14:textId="77777777" w:rsidR="00C77ABF" w:rsidRDefault="00C77ABF">
      <w:pPr>
        <w:pStyle w:val="RKnormal"/>
      </w:pPr>
      <w:r>
        <w:t>Ibrahim Baylan</w:t>
      </w:r>
    </w:p>
    <w:sectPr w:rsidR="00C77AB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72FAE" w14:textId="77777777" w:rsidR="00CD44AC" w:rsidRDefault="00CD44AC">
      <w:r>
        <w:separator/>
      </w:r>
    </w:p>
  </w:endnote>
  <w:endnote w:type="continuationSeparator" w:id="0">
    <w:p w14:paraId="2FAD49FA" w14:textId="77777777" w:rsidR="00CD44AC" w:rsidRDefault="00CD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AB190" w14:textId="77777777" w:rsidR="00CD44AC" w:rsidRDefault="00CD44AC">
      <w:r>
        <w:separator/>
      </w:r>
    </w:p>
  </w:footnote>
  <w:footnote w:type="continuationSeparator" w:id="0">
    <w:p w14:paraId="40003779" w14:textId="77777777" w:rsidR="00CD44AC" w:rsidRDefault="00CD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14F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2BF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A6051E" w14:textId="77777777">
      <w:trPr>
        <w:cantSplit/>
      </w:trPr>
      <w:tc>
        <w:tcPr>
          <w:tcW w:w="3119" w:type="dxa"/>
        </w:tcPr>
        <w:p w14:paraId="3E32F4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D01FA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5A0CB3" w14:textId="77777777" w:rsidR="00E80146" w:rsidRDefault="00E80146">
          <w:pPr>
            <w:pStyle w:val="Sidhuvud"/>
            <w:ind w:right="360"/>
          </w:pPr>
        </w:p>
      </w:tc>
    </w:tr>
  </w:tbl>
  <w:p w14:paraId="431F44C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B2D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3BA376" w14:textId="77777777">
      <w:trPr>
        <w:cantSplit/>
      </w:trPr>
      <w:tc>
        <w:tcPr>
          <w:tcW w:w="3119" w:type="dxa"/>
        </w:tcPr>
        <w:p w14:paraId="67C8CD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80213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86BE34" w14:textId="77777777" w:rsidR="00E80146" w:rsidRDefault="00E80146">
          <w:pPr>
            <w:pStyle w:val="Sidhuvud"/>
            <w:ind w:right="360"/>
          </w:pPr>
        </w:p>
      </w:tc>
    </w:tr>
  </w:tbl>
  <w:p w14:paraId="75FAC62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04596" w14:textId="77777777" w:rsidR="00C77ABF" w:rsidRDefault="006854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BF1905" wp14:editId="262F81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A539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854FE3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A8D5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145E3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BF"/>
    <w:rsid w:val="00005947"/>
    <w:rsid w:val="00150384"/>
    <w:rsid w:val="00160901"/>
    <w:rsid w:val="001805B7"/>
    <w:rsid w:val="001A5DF7"/>
    <w:rsid w:val="00347190"/>
    <w:rsid w:val="00367B1C"/>
    <w:rsid w:val="00371761"/>
    <w:rsid w:val="0047711B"/>
    <w:rsid w:val="00497EDF"/>
    <w:rsid w:val="004A328D"/>
    <w:rsid w:val="004D019A"/>
    <w:rsid w:val="005824BE"/>
    <w:rsid w:val="0058762B"/>
    <w:rsid w:val="005F2881"/>
    <w:rsid w:val="00683331"/>
    <w:rsid w:val="00685484"/>
    <w:rsid w:val="006D357A"/>
    <w:rsid w:val="006E4E11"/>
    <w:rsid w:val="007242A3"/>
    <w:rsid w:val="007952DF"/>
    <w:rsid w:val="007A6855"/>
    <w:rsid w:val="0092027A"/>
    <w:rsid w:val="00955E31"/>
    <w:rsid w:val="00992E72"/>
    <w:rsid w:val="009C7201"/>
    <w:rsid w:val="00A555C7"/>
    <w:rsid w:val="00AA06E2"/>
    <w:rsid w:val="00AF26D1"/>
    <w:rsid w:val="00BC4E54"/>
    <w:rsid w:val="00BC7A7E"/>
    <w:rsid w:val="00C77ABF"/>
    <w:rsid w:val="00CD44AC"/>
    <w:rsid w:val="00D133D7"/>
    <w:rsid w:val="00DC7FD5"/>
    <w:rsid w:val="00E22C20"/>
    <w:rsid w:val="00E63D17"/>
    <w:rsid w:val="00E80146"/>
    <w:rsid w:val="00E82BFC"/>
    <w:rsid w:val="00E904D0"/>
    <w:rsid w:val="00E94A92"/>
    <w:rsid w:val="00EC25F9"/>
    <w:rsid w:val="00ED583F"/>
    <w:rsid w:val="00F1593D"/>
    <w:rsid w:val="00FD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9B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2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20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05947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594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594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594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594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72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7201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05947"/>
    <w:rPr>
      <w:sz w:val="16"/>
      <w:szCs w:val="16"/>
    </w:rPr>
  </w:style>
  <w:style w:type="paragraph" w:styleId="Kommentarer">
    <w:name w:val="annotation text"/>
    <w:basedOn w:val="Normal"/>
    <w:link w:val="KommentarerChar"/>
    <w:rsid w:val="0000594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0594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0594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0594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e72045e1-e6ad-4130-a429-969246efc225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D5C3-A527-47B9-9EE2-DFE1C3642B7C}"/>
</file>

<file path=customXml/itemProps2.xml><?xml version="1.0" encoding="utf-8"?>
<ds:datastoreItem xmlns:ds="http://schemas.openxmlformats.org/officeDocument/2006/customXml" ds:itemID="{8A4A0F69-D9DA-4A7D-8B12-F6820C92D11C}"/>
</file>

<file path=customXml/itemProps3.xml><?xml version="1.0" encoding="utf-8"?>
<ds:datastoreItem xmlns:ds="http://schemas.openxmlformats.org/officeDocument/2006/customXml" ds:itemID="{E80DE3B7-B298-49E6-9E33-BB96109A94E3}"/>
</file>

<file path=customXml/itemProps4.xml><?xml version="1.0" encoding="utf-8"?>
<ds:datastoreItem xmlns:ds="http://schemas.openxmlformats.org/officeDocument/2006/customXml" ds:itemID="{8A4A0F69-D9DA-4A7D-8B12-F6820C92D11C}"/>
</file>

<file path=customXml/itemProps5.xml><?xml version="1.0" encoding="utf-8"?>
<ds:datastoreItem xmlns:ds="http://schemas.openxmlformats.org/officeDocument/2006/customXml" ds:itemID="{6B3923AC-762F-442B-A5BF-7895C641C1A1}"/>
</file>

<file path=customXml/itemProps6.xml><?xml version="1.0" encoding="utf-8"?>
<ds:datastoreItem xmlns:ds="http://schemas.openxmlformats.org/officeDocument/2006/customXml" ds:itemID="{8A4A0F69-D9DA-4A7D-8B12-F6820C92D1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Cejie</dc:creator>
  <cp:lastModifiedBy>Thomas H Pettersson</cp:lastModifiedBy>
  <cp:revision>3</cp:revision>
  <cp:lastPrinted>2015-05-13T06:55:00Z</cp:lastPrinted>
  <dcterms:created xsi:type="dcterms:W3CDTF">2015-05-13T09:17:00Z</dcterms:created>
  <dcterms:modified xsi:type="dcterms:W3CDTF">2015-05-13T09:17:00Z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22cdbf10-ebc9-41be-9049-f2793c4871cb</vt:lpwstr>
  </property>
</Properties>
</file>