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AE2" w:rsidRPr="00C20AE2" w:rsidRDefault="00C20AE2">
      <w:pPr>
        <w:pStyle w:val="Frslagsrubrik"/>
      </w:pPr>
      <w:r w:rsidRPr="00C20AE2">
        <w:t>Förslag till riksdagsbeslut</w:t>
      </w:r>
    </w:p>
    <w:p w:rsidR="00C20AE2" w:rsidRPr="00C20AE2" w:rsidRDefault="00C20AE2">
      <w:pPr>
        <w:pStyle w:val="Hemstlatt"/>
      </w:pPr>
      <w:r w:rsidRPr="00C20AE2">
        <w:t>Riksdagen avslår regeringens förslag till bemyndiga</w:t>
      </w:r>
      <w:r w:rsidRPr="00C20AE2">
        <w:t>n</w:t>
      </w:r>
      <w:r w:rsidRPr="00C20AE2">
        <w:t>de att anskaffa två nya ubåtar.</w:t>
      </w:r>
    </w:p>
    <w:p w:rsidR="00C20AE2" w:rsidRPr="00C20AE2" w:rsidRDefault="00C20AE2">
      <w:pPr>
        <w:pStyle w:val="Rubrik1"/>
      </w:pPr>
      <w:r w:rsidRPr="00C20AE2">
        <w:t>Motivering</w:t>
      </w:r>
    </w:p>
    <w:p w:rsidR="00C20AE2" w:rsidRPr="00C20AE2" w:rsidRDefault="00C20AE2">
      <w:r w:rsidRPr="00C20AE2">
        <w:t>I propositionen Ett användbart försvar (2008/09:140) anförde regeringen att den avsåg att pröva om ubåtsförmågan skulle vidmakthållas genom livstid</w:t>
      </w:r>
      <w:r w:rsidRPr="00C20AE2">
        <w:t>s</w:t>
      </w:r>
      <w:r w:rsidRPr="00C20AE2">
        <w:t xml:space="preserve">förlängning eller genom nyanskaffning. I Vårtilläggsbudgeten för 2010 (2009/10:99) föreslår regeringen nu att riksdagen ska bemyndiga regeringen att anskaffa två nya ubåtar. Detta anser Miljöpartiet vore en felprioritering av Försvarsmaktens begränsade resurser och att valet av nyanskaffning inte grundar sig på en noggrann analys av Försvarsmaktens behov. Motivet är snarare försvarsindustriellt. Det är allmänt känt att Kockums har en ansträngd ekonomi och vi anser att regeringens val att utveckla och köpa </w:t>
      </w:r>
      <w:r w:rsidRPr="00C20AE2">
        <w:t>nya ubåtar främst handlar om sysselsättningspolitik – inte försvarspolitik. Försvarsmini</w:t>
      </w:r>
      <w:r w:rsidRPr="00C20AE2">
        <w:t>s</w:t>
      </w:r>
      <w:r w:rsidRPr="00C20AE2">
        <w:t>ter Sten Tolgfors har i uttalanden till medierna lyft fram ubåtarnas stora e</w:t>
      </w:r>
      <w:r w:rsidRPr="00C20AE2">
        <w:t>x</w:t>
      </w:r>
      <w:r w:rsidRPr="00C20AE2">
        <w:t>portpotential som ett skäl. Det anser vi inte är något hållbart argument i sa</w:t>
      </w:r>
      <w:r w:rsidRPr="00C20AE2">
        <w:t>m</w:t>
      </w:r>
      <w:r w:rsidRPr="00C20AE2">
        <w:t>manhanget. Svenska ubåtars attraktionskraft på exportmarknaden är ytterst begränsad, trots hög prestanda och goda resultat i övningar med amerikanska sjöstridskrafter.</w:t>
      </w:r>
    </w:p>
    <w:p w:rsidR="00C20AE2" w:rsidRPr="00C20AE2" w:rsidRDefault="00C20AE2">
      <w:pPr>
        <w:pStyle w:val="Normaltindrag"/>
      </w:pPr>
      <w:r w:rsidRPr="00C20AE2">
        <w:t>Det är en viktig princip att skattebetalarnas pengar, i möjligaste mån, inte ska riskeras på egenutv</w:t>
      </w:r>
      <w:r w:rsidRPr="00C20AE2">
        <w:t>eckling av kostsamma projekt. I fallet nästa gener</w:t>
      </w:r>
      <w:r w:rsidRPr="00C20AE2">
        <w:t>a</w:t>
      </w:r>
      <w:r w:rsidRPr="00C20AE2">
        <w:t>tions ubåt har vi inte noterat någon ansträngning från regeringens sida att finna lämplig samarbetspartner. Miljöpartiet menar att ubåtsförmågan kan vidmakthållas genom halvtidsmodifiering av två ubåtar i Gotlandsklass samt genom livstidsförlängning av de två äldre ubåtarna.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AE2">
        <w:trPr>
          <w:cantSplit/>
        </w:trPr>
        <w:tc>
          <w:tcPr>
            <w:tcW w:w="3046" w:type="dxa"/>
          </w:tcPr>
          <w:p w:rsidR="00C20AE2" w:rsidRPr="00C20AE2" w:rsidRDefault="00C20AE2">
            <w:pPr>
              <w:pStyle w:val="UnderskriftDatum"/>
              <w:spacing w:before="240"/>
            </w:pPr>
            <w:r w:rsidRPr="00C20AE2">
              <w:lastRenderedPageBreak/>
              <w:t>Stockholm den 30 april 2010</w:t>
            </w:r>
          </w:p>
        </w:tc>
        <w:tc>
          <w:tcPr>
            <w:tcW w:w="3047" w:type="dxa"/>
          </w:tcPr>
          <w:p w:rsidR="00C20AE2" w:rsidRPr="00C20AE2" w:rsidRDefault="00C20AE2">
            <w:pPr>
              <w:pStyle w:val="Underskrifter"/>
              <w:spacing w:before="240"/>
            </w:pPr>
          </w:p>
        </w:tc>
      </w:tr>
      <w:tr w:rsidR="00000000" w:rsidRPr="00C20AE2">
        <w:trPr>
          <w:cantSplit/>
        </w:trPr>
        <w:tc>
          <w:tcPr>
            <w:tcW w:w="3046" w:type="dxa"/>
          </w:tcPr>
          <w:p w:rsidR="00C20AE2" w:rsidRPr="00C20AE2" w:rsidRDefault="00C20AE2">
            <w:pPr>
              <w:pStyle w:val="Underskrifter"/>
            </w:pPr>
            <w:r w:rsidRPr="00C20AE2">
              <w:t>Peter Rådberg (mp)</w:t>
            </w:r>
          </w:p>
        </w:tc>
        <w:tc>
          <w:tcPr>
            <w:tcW w:w="3046" w:type="dxa"/>
          </w:tcPr>
          <w:p w:rsidR="00C20AE2" w:rsidRPr="00C20AE2" w:rsidRDefault="00C20AE2">
            <w:pPr>
              <w:pStyle w:val="Underskrifter"/>
            </w:pPr>
          </w:p>
        </w:tc>
      </w:tr>
      <w:tr w:rsidR="00000000" w:rsidRPr="00C20AE2">
        <w:trPr>
          <w:cantSplit/>
        </w:trPr>
        <w:tc>
          <w:tcPr>
            <w:tcW w:w="3046" w:type="dxa"/>
          </w:tcPr>
          <w:p w:rsidR="00C20AE2" w:rsidRPr="00C20AE2" w:rsidRDefault="00C20AE2">
            <w:pPr>
              <w:pStyle w:val="Underskrifter"/>
            </w:pPr>
            <w:r w:rsidRPr="00C20AE2">
              <w:t>Max Andersson (mp)</w:t>
            </w:r>
          </w:p>
        </w:tc>
        <w:tc>
          <w:tcPr>
            <w:tcW w:w="3046" w:type="dxa"/>
          </w:tcPr>
          <w:p w:rsidR="00C20AE2" w:rsidRPr="00C20AE2" w:rsidRDefault="00C20AE2">
            <w:pPr>
              <w:pStyle w:val="Underskrifter"/>
            </w:pPr>
            <w:r w:rsidRPr="00C20AE2">
              <w:t>Per Bolund (mp)</w:t>
            </w:r>
          </w:p>
        </w:tc>
      </w:tr>
    </w:tbl>
    <w:p w:rsidR="00C20AE2" w:rsidRPr="00C20AE2" w:rsidRDefault="00C20AE2">
      <w:pPr>
        <w:pStyle w:val="Normaltindrag"/>
      </w:pPr>
    </w:p>
    <w:sectPr w:rsidR="00000000" w:rsidRPr="00C20A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AE2" w:rsidRPr="00C20AE2" w:rsidRDefault="00C20AE2">
      <w:r w:rsidRPr="00C20AE2">
        <w:separator/>
      </w:r>
    </w:p>
  </w:endnote>
  <w:endnote w:type="continuationSeparator" w:id="0">
    <w:p w:rsidR="00C20AE2" w:rsidRPr="00C20AE2" w:rsidRDefault="00C20AE2">
      <w:r w:rsidRPr="00C20A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AE2" w:rsidRPr="00C20AE2" w:rsidRDefault="00C20AE2">
    <w:pPr>
      <w:pStyle w:val="Sidfot"/>
    </w:pPr>
    <w:r w:rsidRPr="00C20A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661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AE2" w:rsidRDefault="00C20A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AE2" w:rsidRDefault="00C20A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AE2" w:rsidRPr="00C20AE2" w:rsidRDefault="00C20AE2">
    <w:pPr>
      <w:pStyle w:val="Sidfot"/>
    </w:pPr>
    <w:r w:rsidRPr="00C20A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375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AE2" w:rsidRDefault="00C20A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AE2" w:rsidRDefault="00C20A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AE2" w:rsidRPr="00C20AE2" w:rsidRDefault="00C20AE2">
    <w:pPr>
      <w:pStyle w:val="Sidfot"/>
    </w:pPr>
    <w:r w:rsidRPr="00C20A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602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AE2" w:rsidRDefault="00C20A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AE2" w:rsidRDefault="00C20A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AE2" w:rsidRPr="00C20AE2" w:rsidRDefault="00C20AE2">
      <w:r w:rsidRPr="00C20AE2">
        <w:separator/>
      </w:r>
    </w:p>
  </w:footnote>
  <w:footnote w:type="continuationSeparator" w:id="0">
    <w:p w:rsidR="00C20AE2" w:rsidRPr="00C20AE2" w:rsidRDefault="00C20AE2">
      <w:r w:rsidRPr="00C20A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AE2" w:rsidRPr="00C20AE2" w:rsidRDefault="00C20AE2">
    <w:pPr>
      <w:pStyle w:val="Sidhuvud"/>
    </w:pPr>
    <w:r w:rsidRPr="00C20A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338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AE2" w:rsidRDefault="00C20A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AE2" w:rsidRDefault="00C20A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AE2" w:rsidRPr="00C20AE2" w:rsidRDefault="00C20AE2">
    <w:pPr>
      <w:pStyle w:val="Sidhuvud"/>
    </w:pPr>
    <w:r w:rsidRPr="00C20A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158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AE2" w:rsidRDefault="00C20A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AE2" w:rsidRDefault="00C20A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AE2" w:rsidRPr="00C20AE2" w:rsidRDefault="00C20AE2">
    <w:pPr>
      <w:pStyle w:val="FSHNormal"/>
      <w:tabs>
        <w:tab w:val="right" w:pos="5840"/>
      </w:tabs>
    </w:pPr>
    <w:r w:rsidRPr="00C20AE2">
      <w:br/>
    </w:r>
    <w:r w:rsidRPr="00C20AE2">
      <w:fldChar w:fldCharType="begin" w:fldLock="1"/>
    </w:r>
    <w:r w:rsidRPr="00C20AE2">
      <w:instrText xml:space="preserve"> DOCPROPERTY</w:instrText>
    </w:r>
    <w:r w:rsidRPr="00C20AE2">
      <w:rPr>
        <w:sz w:val="18"/>
      </w:rPr>
      <w:instrText xml:space="preserve"> "YearUser" *\charformat </w:instrText>
    </w:r>
    <w:r w:rsidRPr="00C20AE2">
      <w:fldChar w:fldCharType="separate"/>
    </w:r>
    <w:r w:rsidRPr="00C20AE2">
      <w:t>2009/10</w:t>
    </w:r>
    <w:r w:rsidRPr="00C20AE2">
      <w:fldChar w:fldCharType="end"/>
    </w:r>
    <w:r w:rsidRPr="00C20AE2">
      <w:t xml:space="preserve"> </w:t>
    </w:r>
    <w:r w:rsidRPr="00C20AE2">
      <w:tab/>
      <w:t xml:space="preserve">mnr: </w:t>
    </w:r>
    <w:r w:rsidRPr="00C20AE2">
      <w:fldChar w:fldCharType="begin" w:fldLock="1"/>
    </w:r>
    <w:r w:rsidRPr="00C20AE2">
      <w:instrText xml:space="preserve"> DOCPROPERTY</w:instrText>
    </w:r>
    <w:r w:rsidRPr="00C20AE2">
      <w:rPr>
        <w:sz w:val="18"/>
      </w:rPr>
      <w:instrText xml:space="preserve"> "Motionsnummer" *\charformat </w:instrText>
    </w:r>
    <w:r w:rsidRPr="00C20AE2">
      <w:fldChar w:fldCharType="separate"/>
    </w:r>
    <w:r w:rsidRPr="00C20AE2">
      <w:t>Fi13</w:t>
    </w:r>
    <w:r w:rsidRPr="00C20AE2">
      <w:fldChar w:fldCharType="end"/>
    </w:r>
    <w:r w:rsidRPr="00C20AE2">
      <w:br/>
    </w:r>
    <w:r w:rsidRPr="00C20AE2">
      <w:fldChar w:fldCharType="begin" w:fldLock="1"/>
    </w:r>
    <w:r w:rsidRPr="00C20AE2">
      <w:instrText xml:space="preserve"> DOCPROPERTY</w:instrText>
    </w:r>
    <w:r w:rsidRPr="00C20AE2">
      <w:rPr>
        <w:sz w:val="18"/>
      </w:rPr>
      <w:instrText xml:space="preserve"> "Samling" *\charformat </w:instrText>
    </w:r>
    <w:r w:rsidRPr="00C20AE2">
      <w:fldChar w:fldCharType="end"/>
    </w:r>
    <w:r w:rsidRPr="00C20AE2">
      <w:tab/>
      <w:t xml:space="preserve">pnr: </w:t>
    </w:r>
    <w:r w:rsidRPr="00C20AE2">
      <w:fldChar w:fldCharType="begin" w:fldLock="1"/>
    </w:r>
    <w:r w:rsidRPr="00C20AE2">
      <w:instrText xml:space="preserve"> DOCPROPERTY</w:instrText>
    </w:r>
    <w:r w:rsidRPr="00C20AE2">
      <w:rPr>
        <w:sz w:val="18"/>
      </w:rPr>
      <w:instrText xml:space="preserve"> "Partinummer" *\charformat </w:instrText>
    </w:r>
    <w:r w:rsidRPr="00C20AE2">
      <w:fldChar w:fldCharType="separate"/>
    </w:r>
    <w:r w:rsidRPr="00C20AE2">
      <w:t>mp35</w:t>
    </w:r>
    <w:r w:rsidRPr="00C20AE2">
      <w:fldChar w:fldCharType="end"/>
    </w:r>
  </w:p>
  <w:p w:rsidR="00C20AE2" w:rsidRPr="00C20AE2" w:rsidRDefault="00C20AE2">
    <w:pPr>
      <w:pStyle w:val="FSHRub1"/>
    </w:pPr>
    <w:r w:rsidRPr="00C20AE2">
      <w:t>Motion till riksdagen</w:t>
    </w:r>
    <w:r w:rsidRPr="00C20AE2">
      <w:br/>
    </w:r>
    <w:r w:rsidRPr="00C20AE2">
      <w:fldChar w:fldCharType="begin" w:fldLock="1"/>
    </w:r>
    <w:r w:rsidRPr="00C20AE2">
      <w:instrText xml:space="preserve"> DOCPROPERTY "YearUser" *\charformat </w:instrText>
    </w:r>
    <w:r w:rsidRPr="00C20AE2">
      <w:fldChar w:fldCharType="separate"/>
    </w:r>
    <w:r w:rsidRPr="00C20AE2">
      <w:t>2009/10</w:t>
    </w:r>
    <w:r w:rsidRPr="00C20AE2">
      <w:fldChar w:fldCharType="end"/>
    </w:r>
    <w:r w:rsidRPr="00C20AE2">
      <w:t>:</w:t>
    </w:r>
    <w:r w:rsidRPr="00C20AE2">
      <w:fldChar w:fldCharType="begin" w:fldLock="1"/>
    </w:r>
    <w:r w:rsidRPr="00C20AE2">
      <w:instrText xml:space="preserve"> DOCPROPERTY "Motionsnummer" *\charformat </w:instrText>
    </w:r>
    <w:r w:rsidRPr="00C20AE2">
      <w:fldChar w:fldCharType="separate"/>
    </w:r>
    <w:r w:rsidRPr="00C20AE2">
      <w:t>Fi13</w:t>
    </w:r>
    <w:r w:rsidRPr="00C20AE2">
      <w:fldChar w:fldCharType="end"/>
    </w:r>
  </w:p>
  <w:p w:rsidR="00C20AE2" w:rsidRPr="00C20AE2" w:rsidRDefault="00C20AE2">
    <w:pPr>
      <w:pStyle w:val="FSHNormalS5"/>
    </w:pPr>
    <w:r w:rsidRPr="00C20AE2">
      <w:fldChar w:fldCharType="begin" w:fldLock="1"/>
    </w:r>
    <w:r w:rsidRPr="00C20AE2">
      <w:instrText xml:space="preserve"> DOCPROPERTY "MotionarText" *\charformat </w:instrText>
    </w:r>
    <w:r w:rsidRPr="00C20AE2">
      <w:fldChar w:fldCharType="separate"/>
    </w:r>
    <w:r w:rsidRPr="00C20AE2">
      <w:t>av Peter Rådberg m.fl. (mp)</w:t>
    </w:r>
    <w:r w:rsidRPr="00C20AE2">
      <w:fldChar w:fldCharType="end"/>
    </w:r>
    <w:r w:rsidRPr="00C20AE2">
      <w:br/>
    </w:r>
    <w:r w:rsidRPr="00C20AE2">
      <w:fldChar w:fldCharType="begin" w:fldLock="1"/>
    </w:r>
    <w:r w:rsidRPr="00C20AE2">
      <w:instrText xml:space="preserve"> DOCPROPERTY "SvarFrasKort" *\charformat </w:instrText>
    </w:r>
    <w:r w:rsidRPr="00C20AE2">
      <w:fldChar w:fldCharType="separate"/>
    </w:r>
    <w:r w:rsidRPr="00C20AE2">
      <w:t>med anledning av prop. 2009/10:99</w:t>
    </w:r>
    <w:r w:rsidRPr="00C20AE2">
      <w:fldChar w:fldCharType="end"/>
    </w:r>
  </w:p>
  <w:p w:rsidR="00C20AE2" w:rsidRPr="00C20AE2" w:rsidRDefault="00C20AE2">
    <w:pPr>
      <w:pStyle w:val="FSHTitel"/>
    </w:pPr>
    <w:r w:rsidRPr="00C20AE2">
      <w:fldChar w:fldCharType="begin" w:fldLock="1"/>
    </w:r>
    <w:r w:rsidRPr="00C20AE2">
      <w:instrText xml:space="preserve"> DOCPROPERTY</w:instrText>
    </w:r>
    <w:r w:rsidRPr="00C20AE2">
      <w:rPr>
        <w:sz w:val="18"/>
      </w:rPr>
      <w:instrText xml:space="preserve"> "RubrikSvar" *\charformat </w:instrText>
    </w:r>
    <w:r w:rsidRPr="00C20AE2">
      <w:fldChar w:fldCharType="separate"/>
    </w:r>
    <w:r w:rsidRPr="00C20AE2">
      <w:t>Vårtilläggsbudget för 2010</w:t>
    </w:r>
    <w:r w:rsidRPr="00C20AE2">
      <w:fldChar w:fldCharType="end"/>
    </w:r>
  </w:p>
  <w:p w:rsidR="00C20AE2" w:rsidRPr="00C20AE2" w:rsidRDefault="00C20AE2">
    <w:pPr>
      <w:pStyle w:val="Normal00"/>
    </w:pPr>
  </w:p>
  <w:p w:rsidR="00C20AE2" w:rsidRPr="00C20AE2" w:rsidRDefault="00C20A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8667820">
    <w:abstractNumId w:val="3"/>
  </w:num>
  <w:num w:numId="2" w16cid:durableId="564335408">
    <w:abstractNumId w:val="2"/>
  </w:num>
  <w:num w:numId="3" w16cid:durableId="987713536">
    <w:abstractNumId w:val="1"/>
  </w:num>
  <w:num w:numId="4" w16cid:durableId="1182360726">
    <w:abstractNumId w:val="0"/>
  </w:num>
  <w:num w:numId="5" w16cid:durableId="289439035">
    <w:abstractNumId w:val="7"/>
  </w:num>
  <w:num w:numId="6" w16cid:durableId="528880475">
    <w:abstractNumId w:val="6"/>
  </w:num>
  <w:num w:numId="7" w16cid:durableId="1110901896">
    <w:abstractNumId w:val="5"/>
  </w:num>
  <w:num w:numId="8" w16cid:durableId="1963657413">
    <w:abstractNumId w:val="4"/>
  </w:num>
  <w:num w:numId="9" w16cid:durableId="780029983">
    <w:abstractNumId w:val="8"/>
  </w:num>
  <w:num w:numId="10" w16cid:durableId="193688241">
    <w:abstractNumId w:val="9"/>
  </w:num>
  <w:num w:numId="11" w16cid:durableId="1097404905">
    <w:abstractNumId w:val="10"/>
  </w:num>
  <w:num w:numId="12" w16cid:durableId="996614833">
    <w:abstractNumId w:val="13"/>
  </w:num>
  <w:num w:numId="13" w16cid:durableId="333648688">
    <w:abstractNumId w:val="15"/>
  </w:num>
  <w:num w:numId="14" w16cid:durableId="1469469063">
    <w:abstractNumId w:val="16"/>
  </w:num>
  <w:num w:numId="15" w16cid:durableId="1660427634">
    <w:abstractNumId w:val="11"/>
  </w:num>
  <w:num w:numId="16" w16cid:durableId="1648168476">
    <w:abstractNumId w:val="18"/>
  </w:num>
  <w:num w:numId="17" w16cid:durableId="1934126557">
    <w:abstractNumId w:val="17"/>
  </w:num>
  <w:num w:numId="18" w16cid:durableId="2003699785">
    <w:abstractNumId w:val="14"/>
  </w:num>
  <w:num w:numId="19" w16cid:durableId="190341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30"/>
    <w:docVar w:name="PersonGUIDs" w:val="{B81B8A0A-08CE-44CC-9E69-32C06335E529},{891F8238-7272-4195-A81B-8E357071C4D2},{7CC9A58C-3141-48A3-86B8-8EA19B911E01}"/>
  </w:docVars>
  <w:rsids>
    <w:rsidRoot w:val="00F075A6"/>
    <w:rsid w:val="00C20AE2"/>
    <w:rsid w:val="00F075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EB82FA-A7F0-4CA8-92EA-22BBA9AA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1479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mp035</vt:lpstr>
    </vt:vector>
  </TitlesOfParts>
  <Company>Riksdagen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mp035</dc:title>
  <dc:subject>mp035</dc:subject>
  <dc:creator>Riksdagen</dc:creator>
  <cp:keywords>Riksdagen</cp:keywords>
  <dc:description>msmq kontroll, ensamt yrkande mm (b: S5 fix för yrk o listkorr)</dc:description>
  <cp:lastModifiedBy>Lars Brink</cp:lastModifiedBy>
  <cp:revision>2</cp:revision>
  <cp:lastPrinted>2009-10-09T10:19:00Z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mot2000_515_2010-04-30</vt:lpwstr>
  </property>
  <property fmtid="{D5CDD505-2E9C-101B-9397-08002B2CF9AE}" pid="3" name="version">
    <vt:lpwstr>mot2000_515_2010-04-30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2009/10:99 Vårtilläggsbudget för 2010</vt:lpwstr>
  </property>
  <property fmtid="{D5CDD505-2E9C-101B-9397-08002B2CF9AE}" pid="11" name="SvarFrasKort">
    <vt:lpwstr>med anledning av prop. 2009/10:99</vt:lpwstr>
  </property>
  <property fmtid="{D5CDD505-2E9C-101B-9397-08002B2CF9AE}" pid="12" name="Svar">
    <vt:lpwstr>Proposition</vt:lpwstr>
  </property>
  <property fmtid="{D5CDD505-2E9C-101B-9397-08002B2CF9AE}" pid="13" name="SvarNr">
    <vt:lpwstr>2009/10:99</vt:lpwstr>
  </property>
  <property fmtid="{D5CDD505-2E9C-101B-9397-08002B2CF9AE}" pid="14" name="RubrikSvar">
    <vt:lpwstr>Vårtilläggsbudget för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(mp)\Andersson, Max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Max Andersson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april 2010</vt:lpwstr>
  </property>
  <property fmtid="{D5CDD505-2E9C-101B-9397-08002B2CF9AE}" pid="44" name="NotesUID">
    <vt:lpwstr>jenny.thome@riksdagen.se</vt:lpwstr>
  </property>
  <property fmtid="{D5CDD505-2E9C-101B-9397-08002B2CF9AE}" pid="45" name="ReservUID">
    <vt:lpwstr>jy1018aa</vt:lpwstr>
  </property>
  <property fmtid="{D5CDD505-2E9C-101B-9397-08002B2CF9AE}" pid="46" name="MotionID">
    <vt:lpwstr>20092010000001090112000000350075</vt:lpwstr>
  </property>
  <property fmtid="{D5CDD505-2E9C-101B-9397-08002B2CF9AE}" pid="47" name="datum">
    <vt:lpwstr>100430</vt:lpwstr>
  </property>
  <property fmtid="{D5CDD505-2E9C-101B-9397-08002B2CF9AE}" pid="48" name="avsändar-e-post">
    <vt:lpwstr>jenny.thome@riksdagen.se</vt:lpwstr>
  </property>
  <property fmtid="{D5CDD505-2E9C-101B-9397-08002B2CF9AE}" pid="49" name="id">
    <vt:lpwstr>20092010000001090112000000350075</vt:lpwstr>
  </property>
  <property fmtid="{D5CDD505-2E9C-101B-9397-08002B2CF9AE}" pid="50" name="nummer">
    <vt:lpwstr>13</vt:lpwstr>
  </property>
  <property fmtid="{D5CDD505-2E9C-101B-9397-08002B2CF9AE}" pid="51" name="utskottsbeteckning">
    <vt:lpwstr>Fi</vt:lpwstr>
  </property>
  <property fmtid="{D5CDD505-2E9C-101B-9397-08002B2CF9AE}" pid="52" name="GlobalUID">
    <vt:lpwstr>{42D58AA0-5C42-4CF2-9B3E-04B09C196473}</vt:lpwstr>
  </property>
  <property fmtid="{D5CDD505-2E9C-101B-9397-08002B2CF9AE}" pid="53" name="Överföringar">
    <vt:i4>0</vt:i4>
  </property>
  <property fmtid="{D5CDD505-2E9C-101B-9397-08002B2CF9AE}" pid="54" name="Checksum">
    <vt:lpwstr>*0019780510159*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100504 12:44:42.676</vt:lpwstr>
  </property>
  <property fmtid="{D5CDD505-2E9C-101B-9397-08002B2CF9AE}" pid="58" name="urixGuid">
    <vt:lpwstr>{923F5780-42A5-47F5-B3DA-816D706A219D}</vt:lpwstr>
  </property>
</Properties>
</file>