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FC9B5B16ABC4172966D35FA2DB9A7DB"/>
        </w:placeholder>
        <w15:appearance w15:val="hidden"/>
        <w:text/>
      </w:sdtPr>
      <w:sdtEndPr/>
      <w:sdtContent>
        <w:p w:rsidRPr="009B062B" w:rsidR="00AF30DD" w:rsidP="009B062B" w:rsidRDefault="00AF30DD" w14:paraId="0E726A4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90938e4-377f-4658-b2a0-40c0bbbbde34"/>
        <w:id w:val="-1936048938"/>
        <w:lock w:val="sdtLocked"/>
      </w:sdtPr>
      <w:sdtEndPr/>
      <w:sdtContent>
        <w:p w:rsidR="00A767A7" w:rsidRDefault="004C6D34" w14:paraId="0E726A44" w14:textId="16274C6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ett utvidgat ROT-avdrag som också omfattar mindre, passiva jordbruksfastigheter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41F55179874EFBAC6AF4A32E1B0B8B"/>
        </w:placeholder>
        <w15:appearance w15:val="hidden"/>
        <w:text/>
      </w:sdtPr>
      <w:sdtEndPr/>
      <w:sdtContent>
        <w:p w:rsidRPr="009B062B" w:rsidR="006D79C9" w:rsidP="00333E95" w:rsidRDefault="006D79C9" w14:paraId="0E726A45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5E47FE" w14:paraId="0E726A46" w14:textId="77777777">
      <w:pPr>
        <w:pStyle w:val="Normalutanindragellerluft"/>
      </w:pPr>
      <w:r>
        <w:t>ROT</w:t>
      </w:r>
      <w:r w:rsidRPr="005E47FE">
        <w:t xml:space="preserve">-avdraget </w:t>
      </w:r>
      <w:r>
        <w:t>åter</w:t>
      </w:r>
      <w:r w:rsidRPr="005E47FE">
        <w:t xml:space="preserve">infördes av </w:t>
      </w:r>
      <w:r>
        <w:t>den tidigare alliansregeringen</w:t>
      </w:r>
      <w:r w:rsidRPr="005E47FE">
        <w:t xml:space="preserve"> och gör det möjligt att dra av delar av arbetskostnaden för reparationer, u</w:t>
      </w:r>
      <w:r>
        <w:t>nde</w:t>
      </w:r>
      <w:r w:rsidR="00AB0CDB">
        <w:t>rhåll, om- och tillbyggnader i</w:t>
      </w:r>
      <w:r>
        <w:t xml:space="preserve"> den egna bostaden. Reformen har varit omåttligt populär bland svenskarna och åtskilliga rapporter har </w:t>
      </w:r>
      <w:r w:rsidR="00AB0CDB">
        <w:t xml:space="preserve">under åren </w:t>
      </w:r>
      <w:r>
        <w:t xml:space="preserve">visat att reformen har haft stora </w:t>
      </w:r>
      <w:r w:rsidR="00AB0CDB">
        <w:t xml:space="preserve">positiva </w:t>
      </w:r>
      <w:r>
        <w:t>effekter på sysselsättning</w:t>
      </w:r>
      <w:r w:rsidR="00AB0CDB">
        <w:t>en</w:t>
      </w:r>
      <w:r>
        <w:t xml:space="preserve"> och bidragit till att göra svarta jobb vita.</w:t>
      </w:r>
    </w:p>
    <w:p w:rsidR="00AB0CDB" w:rsidP="00AB0CDB" w:rsidRDefault="00AB0CDB" w14:paraId="0E726A47" w14:textId="6015FB22">
      <w:r>
        <w:t xml:space="preserve">För att få dra av på skatten och därmed kunna få ta del av ROT-avdraget behöver dock några särskilda grundvillkor uppfyllas. </w:t>
      </w:r>
      <w:r w:rsidR="005651A0">
        <w:t>Du måste</w:t>
      </w:r>
      <w:r w:rsidRPr="00AB0CDB">
        <w:t xml:space="preserve"> </w:t>
      </w:r>
      <w:r w:rsidR="005651A0">
        <w:t>t.ex. ha fyllt 18 år,</w:t>
      </w:r>
      <w:r w:rsidRPr="00AB0CDB">
        <w:t xml:space="preserve"> vara obegränsat skattskyldig i Sverige under någon del av året</w:t>
      </w:r>
      <w:r w:rsidR="00EA1CBE">
        <w:t xml:space="preserve"> </w:t>
      </w:r>
      <w:r w:rsidR="005651A0">
        <w:t>och</w:t>
      </w:r>
      <w:r w:rsidR="00A7328D">
        <w:t xml:space="preserve"> </w:t>
      </w:r>
      <w:r w:rsidR="00EA1CBE">
        <w:t xml:space="preserve">betala tillräckligt med skatt. </w:t>
      </w:r>
      <w:r>
        <w:t xml:space="preserve">När det gäller själva bostaden så måste </w:t>
      </w:r>
      <w:r w:rsidR="007017FB">
        <w:lastRenderedPageBreak/>
        <w:t>den</w:t>
      </w:r>
      <w:r w:rsidRPr="00AB0CDB">
        <w:t xml:space="preserve"> </w:t>
      </w:r>
      <w:r>
        <w:t xml:space="preserve">ägas </w:t>
      </w:r>
      <w:r w:rsidR="00EA03A4">
        <w:t xml:space="preserve">och helt eller delvis bebos </w:t>
      </w:r>
      <w:r w:rsidRPr="00AB0CDB">
        <w:t xml:space="preserve">under den period </w:t>
      </w:r>
      <w:r>
        <w:t xml:space="preserve">som </w:t>
      </w:r>
      <w:r w:rsidRPr="00AB0CDB">
        <w:t>arbetet utför</w:t>
      </w:r>
      <w:r>
        <w:t>s</w:t>
      </w:r>
      <w:r w:rsidR="00EA03A4">
        <w:t>.</w:t>
      </w:r>
      <w:r>
        <w:t xml:space="preserve"> </w:t>
      </w:r>
      <w:r w:rsidRPr="00EA03A4" w:rsidR="00EA03A4">
        <w:t>Bostaden måste vara ett småhus, en äga</w:t>
      </w:r>
      <w:r w:rsidR="00EA03A4">
        <w:t>rlägenhet eller en bostadsrätt</w:t>
      </w:r>
      <w:r w:rsidR="007017FB">
        <w:t>,</w:t>
      </w:r>
      <w:r w:rsidR="00EA03A4">
        <w:t xml:space="preserve"> men ä</w:t>
      </w:r>
      <w:r w:rsidRPr="00EA03A4" w:rsidR="00EA03A4">
        <w:t xml:space="preserve">ven </w:t>
      </w:r>
      <w:r w:rsidR="00EA03A4">
        <w:t xml:space="preserve">ett </w:t>
      </w:r>
      <w:r w:rsidRPr="00EA03A4" w:rsidR="00EA03A4">
        <w:t>fritidshus räknas som bostad.</w:t>
      </w:r>
    </w:p>
    <w:p w:rsidR="007E651F" w:rsidP="00AB0CDB" w:rsidRDefault="00EA1CBE" w14:paraId="0E726A48" w14:textId="77777777">
      <w:r>
        <w:t>ROT-avdraget omfattar</w:t>
      </w:r>
      <w:r w:rsidR="007E651F">
        <w:t xml:space="preserve"> inte jordbruksfastigheter. Däremot vet vi att det idag finns många mindre jordbruksfastigheter </w:t>
      </w:r>
      <w:r w:rsidR="00B857FE">
        <w:t xml:space="preserve">med </w:t>
      </w:r>
      <w:r w:rsidR="007E651F">
        <w:t xml:space="preserve">jordbruk som är passiva </w:t>
      </w:r>
      <w:r w:rsidR="00B857FE">
        <w:t xml:space="preserve">och </w:t>
      </w:r>
      <w:r w:rsidR="007E651F">
        <w:t xml:space="preserve">med gårdar som står och förfaller runt om i landet. </w:t>
      </w:r>
      <w:r w:rsidR="006D52CC">
        <w:t xml:space="preserve">Ofta är det äldre människor som bor kvar på gårdarna samtidigt som det </w:t>
      </w:r>
      <w:r w:rsidR="007E651F">
        <w:t>är förknippat med</w:t>
      </w:r>
      <w:r w:rsidR="006D52CC">
        <w:t xml:space="preserve"> stora kostnader att underhålla dessa fastigheter. </w:t>
      </w:r>
    </w:p>
    <w:p w:rsidR="006D52CC" w:rsidP="00AB0CDB" w:rsidRDefault="006D52CC" w14:paraId="0E726A49" w14:textId="15AD947B">
      <w:r>
        <w:t xml:space="preserve">För att </w:t>
      </w:r>
      <w:r w:rsidR="00A17A9B">
        <w:t xml:space="preserve">vända utvecklingen på landsbygden och för </w:t>
      </w:r>
      <w:r w:rsidR="00B857FE">
        <w:t xml:space="preserve">att </w:t>
      </w:r>
      <w:r w:rsidR="00A17A9B">
        <w:t xml:space="preserve">dra nytta av ROT-reformens alla fördelar både för den enskilde och för samhället i stort borde </w:t>
      </w:r>
      <w:r w:rsidR="00A60FAC">
        <w:t xml:space="preserve">därför </w:t>
      </w:r>
      <w:r w:rsidRPr="00A17A9B" w:rsidR="00A17A9B">
        <w:t xml:space="preserve">förutsättningarna </w:t>
      </w:r>
      <w:r w:rsidR="00A60FAC">
        <w:t xml:space="preserve">ses över </w:t>
      </w:r>
      <w:r w:rsidRPr="00A17A9B" w:rsidR="00A17A9B">
        <w:t>för ett utvidgat ROT-avdrag till att också omfatta mindre</w:t>
      </w:r>
      <w:r w:rsidR="007017FB">
        <w:t>,</w:t>
      </w:r>
      <w:r w:rsidRPr="00A17A9B" w:rsidR="00A17A9B">
        <w:t xml:space="preserve"> passiva jordbruksfastigheter</w:t>
      </w:r>
      <w:r w:rsidR="00A17A9B">
        <w:t>.</w:t>
      </w:r>
      <w:r w:rsidRPr="00A17A9B" w:rsidR="00A17A9B">
        <w:t xml:space="preserve"> </w:t>
      </w:r>
    </w:p>
    <w:bookmarkStart w:name="_GoBack" w:id="1"/>
    <w:bookmarkEnd w:id="1"/>
    <w:p w:rsidRPr="00AB0CDB" w:rsidR="007017FB" w:rsidP="00AB0CDB" w:rsidRDefault="007017FB" w14:paraId="3F25E5D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8DB3E710E1406AB2F5827197D5DCA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A138F" w:rsidRDefault="007017FB" w14:paraId="0E726A4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</w:tbl>
    <w:p w:rsidR="000A7F94" w:rsidRDefault="000A7F94" w14:paraId="0E726A4E" w14:textId="77777777"/>
    <w:sectPr w:rsidR="000A7F9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26A50" w14:textId="77777777" w:rsidR="0052667D" w:rsidRDefault="0052667D" w:rsidP="000C1CAD">
      <w:pPr>
        <w:spacing w:line="240" w:lineRule="auto"/>
      </w:pPr>
      <w:r>
        <w:separator/>
      </w:r>
    </w:p>
  </w:endnote>
  <w:endnote w:type="continuationSeparator" w:id="0">
    <w:p w14:paraId="0E726A51" w14:textId="77777777" w:rsidR="0052667D" w:rsidRDefault="005266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6A5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6A57" w14:textId="6F152D0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017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26A4E" w14:textId="77777777" w:rsidR="0052667D" w:rsidRDefault="0052667D" w:rsidP="000C1CAD">
      <w:pPr>
        <w:spacing w:line="240" w:lineRule="auto"/>
      </w:pPr>
      <w:r>
        <w:separator/>
      </w:r>
    </w:p>
  </w:footnote>
  <w:footnote w:type="continuationSeparator" w:id="0">
    <w:p w14:paraId="0E726A4F" w14:textId="77777777" w:rsidR="0052667D" w:rsidRDefault="005266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E726A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726A61" wp14:anchorId="0E726A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017FB" w14:paraId="0E726A6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166DA6D92340C59E82ED7001E66C02"/>
                              </w:placeholder>
                              <w:text/>
                            </w:sdtPr>
                            <w:sdtEndPr/>
                            <w:sdtContent>
                              <w:r w:rsidR="007F2B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84FF6C2D714A1080DFC930C3B1474C"/>
                              </w:placeholder>
                              <w:text/>
                            </w:sdtPr>
                            <w:sdtEndPr/>
                            <w:sdtContent>
                              <w:r w:rsidR="006A240E">
                                <w:t>2150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726A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017FB" w14:paraId="0E726A6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166DA6D92340C59E82ED7001E66C02"/>
                        </w:placeholder>
                        <w:text/>
                      </w:sdtPr>
                      <w:sdtEndPr/>
                      <w:sdtContent>
                        <w:r w:rsidR="007F2B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84FF6C2D714A1080DFC930C3B1474C"/>
                        </w:placeholder>
                        <w:text/>
                      </w:sdtPr>
                      <w:sdtEndPr/>
                      <w:sdtContent>
                        <w:r w:rsidR="006A240E">
                          <w:t>2150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E726A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017FB" w14:paraId="0E726A5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B84FF6C2D714A1080DFC930C3B1474C"/>
        </w:placeholder>
        <w:text/>
      </w:sdtPr>
      <w:sdtEndPr/>
      <w:sdtContent>
        <w:r w:rsidR="007F2BB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A240E">
          <w:t>2150</w:t>
        </w:r>
      </w:sdtContent>
    </w:sdt>
  </w:p>
  <w:p w:rsidR="004F35FE" w:rsidP="00776B74" w:rsidRDefault="004F35FE" w14:paraId="0E726A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017FB" w14:paraId="0E726A5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F2BB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240E">
          <w:t>2150</w:t>
        </w:r>
      </w:sdtContent>
    </w:sdt>
  </w:p>
  <w:p w:rsidR="004F35FE" w:rsidP="00A314CF" w:rsidRDefault="007017FB" w14:paraId="0E726A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017FB" w14:paraId="0E726A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017FB" w14:paraId="0E726A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:1305</w:t>
        </w:r>
      </w:sdtContent>
    </w:sdt>
  </w:p>
  <w:p w:rsidR="004F35FE" w:rsidP="00E03A3D" w:rsidRDefault="007017FB" w14:paraId="0E726A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och Ann-Charlotte Hammar Johnsson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C6D34" w14:paraId="0E726A5D" w14:textId="04DF483F">
        <w:pPr>
          <w:pStyle w:val="FSHRub2"/>
        </w:pPr>
        <w:r>
          <w:t>ROT-avdrag för mindre, passiva jordbruksfastigheter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E726A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B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A7F94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147D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19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4B7"/>
    <w:rsid w:val="001D2BAE"/>
    <w:rsid w:val="001D2FF1"/>
    <w:rsid w:val="001D3EE8"/>
    <w:rsid w:val="001D4A9A"/>
    <w:rsid w:val="001D5A93"/>
    <w:rsid w:val="001D5C51"/>
    <w:rsid w:val="001D643A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540E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C7E46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5C8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6D34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4EB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7D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1A0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47FE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2D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240E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52CC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17FB"/>
    <w:rsid w:val="00702CEF"/>
    <w:rsid w:val="00703997"/>
    <w:rsid w:val="00703C6E"/>
    <w:rsid w:val="0070435A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08A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138F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51F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BB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0C3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222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4C7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17A9B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0FAC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328D"/>
    <w:rsid w:val="00A741DF"/>
    <w:rsid w:val="00A74200"/>
    <w:rsid w:val="00A7483F"/>
    <w:rsid w:val="00A7533B"/>
    <w:rsid w:val="00A75715"/>
    <w:rsid w:val="00A7621E"/>
    <w:rsid w:val="00A76690"/>
    <w:rsid w:val="00A767A7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0CDB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6FE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7FE"/>
    <w:rsid w:val="00B85BF9"/>
    <w:rsid w:val="00B86112"/>
    <w:rsid w:val="00B87133"/>
    <w:rsid w:val="00B87FDA"/>
    <w:rsid w:val="00B911CA"/>
    <w:rsid w:val="00B91803"/>
    <w:rsid w:val="00B9292E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B33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87DA2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4C96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D36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3A4"/>
    <w:rsid w:val="00EA071E"/>
    <w:rsid w:val="00EA1CB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11D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6530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726A42"/>
  <w15:chartTrackingRefBased/>
  <w15:docId w15:val="{0376FBE7-DCAF-403C-8612-6FEF42BE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C9B5B16ABC4172966D35FA2DB9A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07DB4-2B17-4D37-9CD0-A7E6561AD85E}"/>
      </w:docPartPr>
      <w:docPartBody>
        <w:p w:rsidR="00EB76F2" w:rsidRDefault="00F911CC">
          <w:pPr>
            <w:pStyle w:val="CFC9B5B16ABC4172966D35FA2DB9A7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41F55179874EFBAC6AF4A32E1B0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C563C-1458-4217-909D-C7CF6F99F1F2}"/>
      </w:docPartPr>
      <w:docPartBody>
        <w:p w:rsidR="00EB76F2" w:rsidRDefault="00F911CC">
          <w:pPr>
            <w:pStyle w:val="F941F55179874EFBAC6AF4A32E1B0B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8DB3E710E1406AB2F5827197D5D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9CD52-CA1D-4B4F-B36D-3A43DD2A12EB}"/>
      </w:docPartPr>
      <w:docPartBody>
        <w:p w:rsidR="00EB76F2" w:rsidRDefault="00F911CC">
          <w:pPr>
            <w:pStyle w:val="8A8DB3E710E1406AB2F5827197D5DCA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0166DA6D92340C59E82ED7001E66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0D6AE-28BF-4C90-A44A-4CC6EEA84E78}"/>
      </w:docPartPr>
      <w:docPartBody>
        <w:p w:rsidR="00EB76F2" w:rsidRDefault="00F911CC">
          <w:pPr>
            <w:pStyle w:val="60166DA6D92340C59E82ED7001E66C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84FF6C2D714A1080DFC930C3B14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6229A-F792-445E-9C4C-6AA7D259C15C}"/>
      </w:docPartPr>
      <w:docPartBody>
        <w:p w:rsidR="00EB76F2" w:rsidRDefault="00F911CC">
          <w:pPr>
            <w:pStyle w:val="3B84FF6C2D714A1080DFC930C3B1474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CC"/>
    <w:rsid w:val="000A5A77"/>
    <w:rsid w:val="0063658A"/>
    <w:rsid w:val="006F5C53"/>
    <w:rsid w:val="009D0F2D"/>
    <w:rsid w:val="009F5AA3"/>
    <w:rsid w:val="00B569E8"/>
    <w:rsid w:val="00B804ED"/>
    <w:rsid w:val="00E57C6D"/>
    <w:rsid w:val="00EB76F2"/>
    <w:rsid w:val="00F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C9B5B16ABC4172966D35FA2DB9A7DB">
    <w:name w:val="CFC9B5B16ABC4172966D35FA2DB9A7DB"/>
  </w:style>
  <w:style w:type="paragraph" w:customStyle="1" w:styleId="822D03A51FBC4C93B901F5C35603CB68">
    <w:name w:val="822D03A51FBC4C93B901F5C35603CB68"/>
  </w:style>
  <w:style w:type="paragraph" w:customStyle="1" w:styleId="C062774652734980B59470B6D3148E3B">
    <w:name w:val="C062774652734980B59470B6D3148E3B"/>
  </w:style>
  <w:style w:type="paragraph" w:customStyle="1" w:styleId="F941F55179874EFBAC6AF4A32E1B0B8B">
    <w:name w:val="F941F55179874EFBAC6AF4A32E1B0B8B"/>
  </w:style>
  <w:style w:type="paragraph" w:customStyle="1" w:styleId="8A8DB3E710E1406AB2F5827197D5DCA0">
    <w:name w:val="8A8DB3E710E1406AB2F5827197D5DCA0"/>
  </w:style>
  <w:style w:type="paragraph" w:customStyle="1" w:styleId="60166DA6D92340C59E82ED7001E66C02">
    <w:name w:val="60166DA6D92340C59E82ED7001E66C02"/>
  </w:style>
  <w:style w:type="paragraph" w:customStyle="1" w:styleId="3B84FF6C2D714A1080DFC930C3B1474C">
    <w:name w:val="3B84FF6C2D714A1080DFC930C3B14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10F18-5FA3-41EC-8029-CC6BC20DFBA3}"/>
</file>

<file path=customXml/itemProps2.xml><?xml version="1.0" encoding="utf-8"?>
<ds:datastoreItem xmlns:ds="http://schemas.openxmlformats.org/officeDocument/2006/customXml" ds:itemID="{975D80EC-E042-443C-9686-6044702C1E1C}"/>
</file>

<file path=customXml/itemProps3.xml><?xml version="1.0" encoding="utf-8"?>
<ds:datastoreItem xmlns:ds="http://schemas.openxmlformats.org/officeDocument/2006/customXml" ds:itemID="{82307BE6-6B82-4346-8BE8-1C5EA62A3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271</Words>
  <Characters>1542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M2150 ROT avdrag för mindre passiva jordbruksfastigheter</vt:lpstr>
      <vt:lpstr>
      </vt:lpstr>
    </vt:vector>
  </TitlesOfParts>
  <Company>Sveriges riksdag</Company>
  <LinksUpToDate>false</LinksUpToDate>
  <CharactersWithSpaces>1803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