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FB63E6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59278E371BF4526B5196A2C89E38FE6"/>
        </w:placeholder>
        <w15:appearance w15:val="hidden"/>
        <w:text/>
      </w:sdtPr>
      <w:sdtEndPr/>
      <w:sdtContent>
        <w:p w:rsidRPr="009B062B" w:rsidR="00AF30DD" w:rsidP="009B062B" w:rsidRDefault="00AF30DD" w14:paraId="5FB63E61" w14:textId="77777777">
          <w:pPr>
            <w:pStyle w:val="RubrikFrslagTIllRiksdagsbeslut"/>
          </w:pPr>
          <w:r w:rsidRPr="009B062B">
            <w:t>Förslag till riksdagsbeslut</w:t>
          </w:r>
        </w:p>
      </w:sdtContent>
    </w:sdt>
    <w:sdt>
      <w:sdtPr>
        <w:alias w:val="Yrkande 1"/>
        <w:tag w:val="a32cdcab-3bf6-4de9-9492-2283a667aec4"/>
        <w:id w:val="-1690602118"/>
        <w:lock w:val="sdtLocked"/>
      </w:sdtPr>
      <w:sdtEndPr/>
      <w:sdtContent>
        <w:p w:rsidR="00D405D8" w:rsidRDefault="00A642A5" w14:paraId="5FB63E62" w14:textId="77777777">
          <w:pPr>
            <w:pStyle w:val="Frslagstext"/>
          </w:pPr>
          <w:r>
            <w:t>Riksdagen ställer sig bakom det som anförs i motionen om hänsyn till samtliga trafikslag vid vägbyggnationer och tillkännager detta för regeringen.</w:t>
          </w:r>
        </w:p>
      </w:sdtContent>
    </w:sdt>
    <w:sdt>
      <w:sdtPr>
        <w:alias w:val="Yrkande 2"/>
        <w:tag w:val="1a08c22b-35fb-4184-988e-a115be8adf6e"/>
        <w:id w:val="891925033"/>
        <w:lock w:val="sdtLocked"/>
      </w:sdtPr>
      <w:sdtEndPr/>
      <w:sdtContent>
        <w:p w:rsidR="00D405D8" w:rsidRDefault="00A642A5" w14:paraId="5FB63E63"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e377bd19-4976-4cb4-b755-3fd2587097df"/>
        <w:id w:val="863168790"/>
        <w:lock w:val="sdtLocked"/>
      </w:sdtPr>
      <w:sdtEndPr/>
      <w:sdtContent>
        <w:p w:rsidR="00D405D8" w:rsidRDefault="00A642A5" w14:paraId="5FB63E64" w14:textId="26549C2C">
          <w:pPr>
            <w:pStyle w:val="Frslagstext"/>
          </w:pPr>
          <w:r>
            <w:t>Riksdagen ställer sig bakom det som anförs i motionen om att standardisera färgsättning av cykelbanor och tillkännager detta för regeringen.</w:t>
          </w:r>
        </w:p>
      </w:sdtContent>
    </w:sdt>
    <w:sdt>
      <w:sdtPr>
        <w:alias w:val="Yrkande 4"/>
        <w:tag w:val="72ea2ff1-b352-473b-bade-b6b67964839b"/>
        <w:id w:val="1556748230"/>
        <w:lock w:val="sdtLocked"/>
      </w:sdtPr>
      <w:sdtEndPr/>
      <w:sdtContent>
        <w:p w:rsidR="00D405D8" w:rsidRDefault="00A642A5" w14:paraId="5FB63E65" w14:textId="77777777">
          <w:pPr>
            <w:pStyle w:val="Frslagstext"/>
          </w:pPr>
          <w:r>
            <w:t>Riksdagen ställer sig bakom det som anförs i motionen om att se över reglerna för väjningsplikt mellan cyklister och biltrafik och tillkännager detta för regeringen.</w:t>
          </w:r>
        </w:p>
      </w:sdtContent>
    </w:sdt>
    <w:p w:rsidRPr="00A342BC" w:rsidR="00376C89" w:rsidP="00DC3EF5" w:rsidRDefault="00376C89" w14:paraId="5FB63E66" w14:textId="77777777">
      <w:pPr>
        <w:pStyle w:val="Frslagstext"/>
        <w:numPr>
          <w:ilvl w:val="0"/>
          <w:numId w:val="0"/>
        </w:numPr>
      </w:pPr>
    </w:p>
    <w:p w:rsidRPr="009B062B" w:rsidR="00AF30DD" w:rsidP="009B062B" w:rsidRDefault="000156D9" w14:paraId="5FB63E67" w14:textId="77777777">
      <w:pPr>
        <w:pStyle w:val="Rubrik1"/>
      </w:pPr>
      <w:bookmarkStart w:name="MotionsStart" w:id="1"/>
      <w:bookmarkEnd w:id="1"/>
      <w:r w:rsidRPr="009B062B">
        <w:t>Motivering</w:t>
      </w:r>
    </w:p>
    <w:p w:rsidR="00376C89" w:rsidP="00376C89" w:rsidRDefault="00376C89" w14:paraId="5FB63E68" w14:textId="77777777">
      <w:pPr>
        <w:pStyle w:val="Normalutanindragellerluft"/>
      </w:pPr>
      <w:r>
        <w:t xml:space="preserve">För att nå de klimatmål som Miljömålsberedningen enats om och som riksdagen förhoppningsvis får på sitt bord snarast, är det viktigt att minska utsläppen från resande. Ett viktigt sätt att göra detta är att ändra färdsätten som människor nyttjar. Allra bäst ur ett miljö- och hälsoperspektiv är om vi går eller cyklar. Men för att göra det möjligt finns det ett flertal åtgärder som behöver genomföras för att underlätta för cyklismen och skapa tydligare och enklare regler. </w:t>
      </w:r>
    </w:p>
    <w:p w:rsidR="00376C89" w:rsidP="00376C89" w:rsidRDefault="00376C89" w14:paraId="5FB63E69" w14:textId="77777777">
      <w:pPr>
        <w:pStyle w:val="Normalutanindragellerluft"/>
      </w:pPr>
    </w:p>
    <w:p w:rsidR="00376C89" w:rsidP="00376C89" w:rsidRDefault="00376C89" w14:paraId="5FB63E6A" w14:textId="77777777">
      <w:pPr>
        <w:pStyle w:val="Normalutanindragellerluft"/>
      </w:pPr>
      <w:r>
        <w:lastRenderedPageBreak/>
        <w:t>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w:t>
      </w:r>
    </w:p>
    <w:p w:rsidR="00376C89" w:rsidP="00376C89" w:rsidRDefault="00376C89" w14:paraId="5FB63E6B" w14:textId="77777777">
      <w:pPr>
        <w:pStyle w:val="Normalutanindragellerluft"/>
      </w:pPr>
    </w:p>
    <w:p w:rsidR="00376C89" w:rsidP="00376C89" w:rsidRDefault="00376C89" w14:paraId="5FB63E6C" w14:textId="77777777">
      <w:pPr>
        <w:pStyle w:val="Normalutanindragellerluft"/>
      </w:pPr>
      <w:r>
        <w:t>Tyvärr för detta ibland också med sig, på sträckor där man inte breddar vägbanan på ett bra sätt, att cyklister, elcyklister och mopedister trängs undan och inte vågar köra längs med vägen längre, eftersom utrymmet för bilar teoretiskt sett minskar där vajerräcken och räfflor gör att bilister ogärna väjer över på motsatt körbana för att köra om. Räfflorna på sidan av vägbanan gör det också många gånger svårt för andra transportslag att använda vägen.</w:t>
      </w:r>
    </w:p>
    <w:p w:rsidR="00376C89" w:rsidP="00376C89" w:rsidRDefault="00376C89" w14:paraId="5FB63E6D" w14:textId="77777777">
      <w:pPr>
        <w:pStyle w:val="Normalutanindragellerluft"/>
      </w:pPr>
    </w:p>
    <w:p w:rsidR="00376C89" w:rsidP="00376C89" w:rsidRDefault="00376C89" w14:paraId="5FB63E6E" w14:textId="77777777">
      <w:pPr>
        <w:pStyle w:val="Normalutanindragellerluft"/>
      </w:pPr>
      <w:r>
        <w:t>Här krävs ett helhetstänk och en annan syn från planerande myndigheter. Både cyklister, elcyklister och mopedister berörs i allra högsta grad av dessa förändringar till det sämre. Det är två transportslag som vi ju gärna ser mer av, eftersom de är förhållandevis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w:t>
      </w:r>
    </w:p>
    <w:p w:rsidR="00376C89" w:rsidP="00376C89" w:rsidRDefault="00376C89" w14:paraId="5FB63E6F" w14:textId="77777777">
      <w:pPr>
        <w:pStyle w:val="Normalutanindragellerluft"/>
      </w:pPr>
    </w:p>
    <w:p w:rsidR="00376C89" w:rsidP="00376C89" w:rsidRDefault="00376C89" w14:paraId="5FB63E70" w14:textId="77777777">
      <w:pPr>
        <w:pStyle w:val="Normalutanindragellerluft"/>
      </w:pPr>
      <w:r>
        <w:t>Det är därför av största vikt att regeringen ger i uppdrag till de myndigheter och beslutande församlingar som ansvarar för vägar och dess byggnation att se till samtliga trafikslag.</w:t>
      </w:r>
    </w:p>
    <w:p w:rsidR="00376C89" w:rsidP="00376C89" w:rsidRDefault="00376C89" w14:paraId="5FB63E71" w14:textId="77777777">
      <w:pPr>
        <w:pStyle w:val="Normalutanindragellerluft"/>
      </w:pPr>
    </w:p>
    <w:p w:rsidR="00376C89" w:rsidP="00376C89" w:rsidRDefault="00376C89" w14:paraId="5FB63E72" w14:textId="77777777">
      <w:pPr>
        <w:pStyle w:val="Normalutanindragellerluft"/>
      </w:pPr>
      <w:r>
        <w:t xml:space="preserve">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finnas tillfällen då trafikslagen blandas. De tunga fordonens förare har ofta svårt att se cyklister, dels för att de sitter högt upp och dels för att det finns en död vinkel. Det finns dock studier som visar att tunga fordons döda vinkel varierar, beroende på modell, mellan 0 och 1,9m. Tekniken finns alltså för at radera ut </w:t>
      </w:r>
      <w:r>
        <w:lastRenderedPageBreak/>
        <w:t xml:space="preserve">den döda vinkeln. Att ställa sådana krav skulle inte bara öka trafiksäkerheten utan också förbättra arbetsmiljön för de som kör tunga fordon. </w:t>
      </w:r>
    </w:p>
    <w:p w:rsidR="00376C89" w:rsidP="00376C89" w:rsidRDefault="00376C89" w14:paraId="5FB63E73" w14:textId="77777777">
      <w:pPr>
        <w:pStyle w:val="Normalutanindragellerluft"/>
      </w:pPr>
    </w:p>
    <w:p w:rsidR="00376C89" w:rsidP="00376C89" w:rsidRDefault="00376C89" w14:paraId="5FB63E74" w14:textId="77777777">
      <w:pPr>
        <w:pStyle w:val="Normalutanindragellerluft"/>
      </w:pPr>
      <w:r>
        <w:t>Många kommuner som arbetar aktivt med trafiksäkerhet väljer att markera hela eller delar av cykelbanan med färg, exempelvis vid trafikkorsningar. Detta för att uppmärksamma bilar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w:t>
      </w:r>
    </w:p>
    <w:p w:rsidR="00376C89" w:rsidP="00376C89" w:rsidRDefault="00376C89" w14:paraId="5FB63E75" w14:textId="77777777">
      <w:pPr>
        <w:pStyle w:val="Normalutanindragellerluft"/>
      </w:pPr>
    </w:p>
    <w:p w:rsidR="00376C89" w:rsidP="00376C89" w:rsidRDefault="00376C89" w14:paraId="5FB63E76" w14:textId="77777777">
      <w:pPr>
        <w:pStyle w:val="Normalutanindragellerluft"/>
      </w:pPr>
      <w:r>
        <w:t xml:space="preserve">Reglerna kring vem som har väjningsplikt, eller som vem som ska ”ge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både in i och ut ur en rondell ska ha väjningsplikt mot korsande cykelbana (som ju ofta finns i en yttre cirkel runt rondellen). En förändring och förenkling ligger i linje med både trafiksäkerhetsintresset och samhällets mål om att öka cyklismen. </w:t>
      </w:r>
    </w:p>
    <w:p w:rsidR="00376C89" w:rsidP="00376C89" w:rsidRDefault="00376C89" w14:paraId="5FB63E77" w14:textId="77777777">
      <w:pPr>
        <w:pStyle w:val="Normalutanindragellerluft"/>
      </w:pPr>
    </w:p>
    <w:p w:rsidRPr="00093F48" w:rsidR="00093F48" w:rsidP="00376C89" w:rsidRDefault="00376C89" w14:paraId="5FB63E78" w14:textId="77777777">
      <w:pPr>
        <w:pStyle w:val="Normalutanindragellerluft"/>
      </w:pPr>
      <w:r>
        <w:t xml:space="preserve">Om cyklismen ska kunna nå samma framgång i svenska städer som i flertalet utländska, måste den börja prioriteras. Samma resurser per användare bör läggas som biltrafiken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stillastående cyklar. Det finns med andra ord allt att vinna på att öka cyklismen. </w:t>
      </w:r>
    </w:p>
    <w:sdt>
      <w:sdtPr>
        <w:rPr>
          <w:i/>
          <w:noProof/>
        </w:rPr>
        <w:alias w:val="CC_Underskrifter"/>
        <w:tag w:val="CC_Underskrifter"/>
        <w:id w:val="583496634"/>
        <w:lock w:val="sdtContentLocked"/>
        <w:placeholder>
          <w:docPart w:val="668524A881874715A8E225706D51FDCB"/>
        </w:placeholder>
        <w15:appearance w15:val="hidden"/>
      </w:sdtPr>
      <w:sdtEndPr>
        <w:rPr>
          <w:i w:val="0"/>
          <w:noProof w:val="0"/>
        </w:rPr>
      </w:sdtEndPr>
      <w:sdtContent>
        <w:p w:rsidR="004801AC" w:rsidP="00AA616F" w:rsidRDefault="003E3E0F" w14:paraId="5FB63E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A59E0" w:rsidRDefault="009A59E0" w14:paraId="5FB63E7D" w14:textId="77777777"/>
    <w:sectPr w:rsidR="009A59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63E7F" w14:textId="77777777" w:rsidR="007D269F" w:rsidRDefault="007D269F" w:rsidP="000C1CAD">
      <w:pPr>
        <w:spacing w:line="240" w:lineRule="auto"/>
      </w:pPr>
      <w:r>
        <w:separator/>
      </w:r>
    </w:p>
  </w:endnote>
  <w:endnote w:type="continuationSeparator" w:id="0">
    <w:p w14:paraId="5FB63E80" w14:textId="77777777" w:rsidR="007D269F" w:rsidRDefault="007D2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63E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63E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3E0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E2240" w14:textId="77777777" w:rsidR="003E3E0F" w:rsidRDefault="003E3E0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63E7D" w14:textId="77777777" w:rsidR="007D269F" w:rsidRDefault="007D269F" w:rsidP="000C1CAD">
      <w:pPr>
        <w:spacing w:line="240" w:lineRule="auto"/>
      </w:pPr>
      <w:r>
        <w:separator/>
      </w:r>
    </w:p>
  </w:footnote>
  <w:footnote w:type="continuationSeparator" w:id="0">
    <w:p w14:paraId="5FB63E7E" w14:textId="77777777" w:rsidR="007D269F" w:rsidRDefault="007D2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B63E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63E91" wp14:anchorId="5FB63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3E0F" w14:paraId="5FB63E92" w14:textId="77777777">
                          <w:pPr>
                            <w:jc w:val="right"/>
                          </w:pPr>
                          <w:sdt>
                            <w:sdtPr>
                              <w:alias w:val="CC_Noformat_Partikod"/>
                              <w:tag w:val="CC_Noformat_Partikod"/>
                              <w:id w:val="-53464382"/>
                              <w:placeholder>
                                <w:docPart w:val="AB97DB4B91334835BE442AB626125552"/>
                              </w:placeholder>
                              <w:text/>
                            </w:sdtPr>
                            <w:sdtEndPr/>
                            <w:sdtContent>
                              <w:r w:rsidR="00376C89">
                                <w:t>C</w:t>
                              </w:r>
                            </w:sdtContent>
                          </w:sdt>
                          <w:sdt>
                            <w:sdtPr>
                              <w:alias w:val="CC_Noformat_Partinummer"/>
                              <w:tag w:val="CC_Noformat_Partinummer"/>
                              <w:id w:val="-1709555926"/>
                              <w:placeholder>
                                <w:docPart w:val="49D831CBE66E4846BF686108D7D51AD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269F">
                    <w:pPr>
                      <w:jc w:val="right"/>
                    </w:pPr>
                    <w:sdt>
                      <w:sdtPr>
                        <w:alias w:val="CC_Noformat_Partikod"/>
                        <w:tag w:val="CC_Noformat_Partikod"/>
                        <w:id w:val="-53464382"/>
                        <w:placeholder>
                          <w:docPart w:val="AB97DB4B91334835BE442AB626125552"/>
                        </w:placeholder>
                        <w:text/>
                      </w:sdtPr>
                      <w:sdtEndPr/>
                      <w:sdtContent>
                        <w:r w:rsidR="00376C89">
                          <w:t>C</w:t>
                        </w:r>
                      </w:sdtContent>
                    </w:sdt>
                    <w:sdt>
                      <w:sdtPr>
                        <w:alias w:val="CC_Noformat_Partinummer"/>
                        <w:tag w:val="CC_Noformat_Partinummer"/>
                        <w:id w:val="-1709555926"/>
                        <w:placeholder>
                          <w:docPart w:val="49D831CBE66E4846BF686108D7D51AD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FB63E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3E0F" w14:paraId="5FB63E83" w14:textId="77777777">
    <w:pPr>
      <w:jc w:val="right"/>
    </w:pPr>
    <w:sdt>
      <w:sdtPr>
        <w:alias w:val="CC_Noformat_Partikod"/>
        <w:tag w:val="CC_Noformat_Partikod"/>
        <w:id w:val="559911109"/>
        <w:text/>
      </w:sdtPr>
      <w:sdtEndPr/>
      <w:sdtContent>
        <w:r w:rsidR="00376C8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FB63E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3E0F" w14:paraId="5FB63E87" w14:textId="77777777">
    <w:pPr>
      <w:jc w:val="right"/>
    </w:pPr>
    <w:sdt>
      <w:sdtPr>
        <w:alias w:val="CC_Noformat_Partikod"/>
        <w:tag w:val="CC_Noformat_Partikod"/>
        <w:id w:val="1471015553"/>
        <w:text/>
      </w:sdtPr>
      <w:sdtEndPr/>
      <w:sdtContent>
        <w:r w:rsidR="00376C8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E3E0F" w14:paraId="5FB63E8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5FB63E89" w14:textId="77777777">
    <w:pPr>
      <w:pStyle w:val="FSHNormal"/>
      <w:spacing w:before="40"/>
    </w:pPr>
  </w:p>
  <w:p w:rsidRPr="008227B3" w:rsidR="007A5507" w:rsidP="008227B3" w:rsidRDefault="003E3E0F" w14:paraId="5FB63E8A" w14:textId="77777777">
    <w:pPr>
      <w:pStyle w:val="MotionTIllRiksdagen"/>
    </w:pPr>
    <w:sdt>
      <w:sdtPr>
        <w:alias w:val="CC_Boilerplate_1"/>
        <w:tag w:val="CC_Boilerplate_1"/>
        <w:id w:val="2134750458"/>
        <w:lock w:val="sdtContentLocked"/>
        <w:placeholder>
          <w:docPart w:val="F4E6DB191847473C95F7CAB51D068339"/>
        </w:placeholder>
        <w15:appearance w15:val="hidden"/>
        <w:text/>
      </w:sdtPr>
      <w:sdtEndPr/>
      <w:sdtContent>
        <w:r w:rsidRPr="008227B3" w:rsidR="007A5507">
          <w:t>Motion till riksdagen </w:t>
        </w:r>
      </w:sdtContent>
    </w:sdt>
  </w:p>
  <w:p w:rsidRPr="008227B3" w:rsidR="007A5507" w:rsidP="00B37A37" w:rsidRDefault="003E3E0F" w14:paraId="5FB63E8B" w14:textId="77777777">
    <w:pPr>
      <w:pStyle w:val="MotionTIllRiksdagen"/>
    </w:pPr>
    <w:sdt>
      <w:sdtPr>
        <w:rPr>
          <w:rStyle w:val="BeteckningChar"/>
        </w:rPr>
        <w:alias w:val="CC_Noformat_Riksmote"/>
        <w:tag w:val="CC_Noformat_Riksmote"/>
        <w:id w:val="1201050710"/>
        <w:lock w:val="sdtContentLocked"/>
        <w:placeholder>
          <w:docPart w:val="74DB85D5C90F45E883F2EF42DA59218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:3060</w:t>
        </w:r>
      </w:sdtContent>
    </w:sdt>
  </w:p>
  <w:p w:rsidR="007A5507" w:rsidP="00E03A3D" w:rsidRDefault="003E3E0F" w14:paraId="5FB63E8C" w14:textId="77777777">
    <w:pPr>
      <w:pStyle w:val="Motionr"/>
    </w:pPr>
    <w:sdt>
      <w:sdtPr>
        <w:alias w:val="CC_Noformat_Avtext"/>
        <w:tag w:val="CC_Noformat_Avtext"/>
        <w:id w:val="-2020768203"/>
        <w:lock w:val="sdtContentLocked"/>
        <w:placeholder>
          <w:docPart w:val="04912D6D4F704517A269C029900E1254"/>
        </w:placeholder>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376C89" w14:paraId="5FB63E8D" w14:textId="77777777">
        <w:pPr>
          <w:pStyle w:val="FSHRub2"/>
        </w:pPr>
        <w:r>
          <w:t>Förslag för ökad cyklism i Sverige</w:t>
        </w:r>
      </w:p>
    </w:sdtContent>
  </w:sdt>
  <w:sdt>
    <w:sdtPr>
      <w:alias w:val="CC_Boilerplate_3"/>
      <w:tag w:val="CC_Boilerplate_3"/>
      <w:id w:val="1606463544"/>
      <w:lock w:val="sdtContentLocked"/>
      <w:placeholder>
        <w:docPart w:val="F4E6DB191847473C95F7CAB51D068339"/>
      </w:placeholder>
      <w15:appearance w15:val="hidden"/>
      <w:text w:multiLine="1"/>
    </w:sdtPr>
    <w:sdtEndPr/>
    <w:sdtContent>
      <w:p w:rsidR="007A5507" w:rsidP="00283E0F" w:rsidRDefault="007A5507" w14:paraId="5FB63E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6C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C89"/>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3E0F"/>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69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9E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2A5"/>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16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5D8"/>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BC8"/>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63E60"/>
  <w15:chartTrackingRefBased/>
  <w15:docId w15:val="{EB81819C-AC4F-4197-9A3B-87D328FD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9278E371BF4526B5196A2C89E38FE6"/>
        <w:category>
          <w:name w:val="Allmänt"/>
          <w:gallery w:val="placeholder"/>
        </w:category>
        <w:types>
          <w:type w:val="bbPlcHdr"/>
        </w:types>
        <w:behaviors>
          <w:behavior w:val="content"/>
        </w:behaviors>
        <w:guid w:val="{E2A3994D-CF3C-4546-BDFA-F9DD680E9108}"/>
      </w:docPartPr>
      <w:docPartBody>
        <w:p w:rsidR="00112147" w:rsidRDefault="00205901">
          <w:pPr>
            <w:pStyle w:val="959278E371BF4526B5196A2C89E38FE6"/>
          </w:pPr>
          <w:r w:rsidRPr="009A726D">
            <w:rPr>
              <w:rStyle w:val="Platshllartext"/>
            </w:rPr>
            <w:t>Klicka här för att ange text.</w:t>
          </w:r>
        </w:p>
      </w:docPartBody>
    </w:docPart>
    <w:docPart>
      <w:docPartPr>
        <w:name w:val="668524A881874715A8E225706D51FDCB"/>
        <w:category>
          <w:name w:val="Allmänt"/>
          <w:gallery w:val="placeholder"/>
        </w:category>
        <w:types>
          <w:type w:val="bbPlcHdr"/>
        </w:types>
        <w:behaviors>
          <w:behavior w:val="content"/>
        </w:behaviors>
        <w:guid w:val="{313EBAE9-6451-4844-BF02-6D8D383BF016}"/>
      </w:docPartPr>
      <w:docPartBody>
        <w:p w:rsidR="00112147" w:rsidRDefault="00205901">
          <w:pPr>
            <w:pStyle w:val="668524A881874715A8E225706D51FDCB"/>
          </w:pPr>
          <w:r w:rsidRPr="002551EA">
            <w:rPr>
              <w:rStyle w:val="Platshllartext"/>
              <w:color w:val="808080" w:themeColor="background1" w:themeShade="80"/>
            </w:rPr>
            <w:t>[Motionärernas namn]</w:t>
          </w:r>
        </w:p>
      </w:docPartBody>
    </w:docPart>
    <w:docPart>
      <w:docPartPr>
        <w:name w:val="AB97DB4B91334835BE442AB626125552"/>
        <w:category>
          <w:name w:val="Allmänt"/>
          <w:gallery w:val="placeholder"/>
        </w:category>
        <w:types>
          <w:type w:val="bbPlcHdr"/>
        </w:types>
        <w:behaviors>
          <w:behavior w:val="content"/>
        </w:behaviors>
        <w:guid w:val="{7609B463-2ACD-4EDE-8E40-136D97BCECB4}"/>
      </w:docPartPr>
      <w:docPartBody>
        <w:p w:rsidR="00112147" w:rsidRDefault="00205901">
          <w:pPr>
            <w:pStyle w:val="AB97DB4B91334835BE442AB626125552"/>
          </w:pPr>
          <w:r>
            <w:rPr>
              <w:rStyle w:val="Platshllartext"/>
            </w:rPr>
            <w:t xml:space="preserve"> </w:t>
          </w:r>
        </w:p>
      </w:docPartBody>
    </w:docPart>
    <w:docPart>
      <w:docPartPr>
        <w:name w:val="49D831CBE66E4846BF686108D7D51AD6"/>
        <w:category>
          <w:name w:val="Allmänt"/>
          <w:gallery w:val="placeholder"/>
        </w:category>
        <w:types>
          <w:type w:val="bbPlcHdr"/>
        </w:types>
        <w:behaviors>
          <w:behavior w:val="content"/>
        </w:behaviors>
        <w:guid w:val="{FF73ED36-E704-4B49-9D88-A391124FBE32}"/>
      </w:docPartPr>
      <w:docPartBody>
        <w:p w:rsidR="00112147" w:rsidRDefault="00205901">
          <w:pPr>
            <w:pStyle w:val="49D831CBE66E4846BF686108D7D51AD6"/>
          </w:pPr>
          <w:r>
            <w:t xml:space="preserve"> </w:t>
          </w:r>
        </w:p>
      </w:docPartBody>
    </w:docPart>
    <w:docPart>
      <w:docPartPr>
        <w:name w:val="DefaultPlaceholder_1081868574"/>
        <w:category>
          <w:name w:val="Allmänt"/>
          <w:gallery w:val="placeholder"/>
        </w:category>
        <w:types>
          <w:type w:val="bbPlcHdr"/>
        </w:types>
        <w:behaviors>
          <w:behavior w:val="content"/>
        </w:behaviors>
        <w:guid w:val="{4E86DEF9-D796-49DD-97C9-D5557E42564E}"/>
      </w:docPartPr>
      <w:docPartBody>
        <w:p w:rsidR="00112147" w:rsidRDefault="00C81C35">
          <w:r w:rsidRPr="00CE52F3">
            <w:rPr>
              <w:rStyle w:val="Platshllartext"/>
            </w:rPr>
            <w:t>Klicka här för att ange text.</w:t>
          </w:r>
        </w:p>
      </w:docPartBody>
    </w:docPart>
    <w:docPart>
      <w:docPartPr>
        <w:name w:val="F4E6DB191847473C95F7CAB51D068339"/>
        <w:category>
          <w:name w:val="Allmänt"/>
          <w:gallery w:val="placeholder"/>
        </w:category>
        <w:types>
          <w:type w:val="bbPlcHdr"/>
        </w:types>
        <w:behaviors>
          <w:behavior w:val="content"/>
        </w:behaviors>
        <w:guid w:val="{C5CA4F77-1FCA-403C-B0B4-B4C128B84734}"/>
      </w:docPartPr>
      <w:docPartBody>
        <w:p w:rsidR="00112147" w:rsidRDefault="00C81C35">
          <w:r w:rsidRPr="00CE52F3">
            <w:rPr>
              <w:rStyle w:val="Platshllartext"/>
            </w:rPr>
            <w:t>[ange din text här]</w:t>
          </w:r>
        </w:p>
      </w:docPartBody>
    </w:docPart>
    <w:docPart>
      <w:docPartPr>
        <w:name w:val="74DB85D5C90F45E883F2EF42DA592185"/>
        <w:category>
          <w:name w:val="Allmänt"/>
          <w:gallery w:val="placeholder"/>
        </w:category>
        <w:types>
          <w:type w:val="bbPlcHdr"/>
        </w:types>
        <w:behaviors>
          <w:behavior w:val="content"/>
        </w:behaviors>
        <w:guid w:val="{EC0B74EA-75D2-48D4-BEBB-07F90F260EAE}"/>
      </w:docPartPr>
      <w:docPartBody>
        <w:p w:rsidR="00112147" w:rsidRDefault="00C81C35">
          <w:r w:rsidRPr="00CE52F3">
            <w:rPr>
              <w:rStyle w:val="Platshllartext"/>
            </w:rPr>
            <w:t>[ange din text här]</w:t>
          </w:r>
        </w:p>
      </w:docPartBody>
    </w:docPart>
    <w:docPart>
      <w:docPartPr>
        <w:name w:val="04912D6D4F704517A269C029900E1254"/>
        <w:category>
          <w:name w:val="Allmänt"/>
          <w:gallery w:val="placeholder"/>
        </w:category>
        <w:types>
          <w:type w:val="bbPlcHdr"/>
        </w:types>
        <w:behaviors>
          <w:behavior w:val="content"/>
        </w:behaviors>
        <w:guid w:val="{D4F589D3-D43A-47CD-ABE1-4D1602CC8AA4}"/>
      </w:docPartPr>
      <w:docPartBody>
        <w:p w:rsidR="00112147" w:rsidRDefault="00C81C35">
          <w:r w:rsidRPr="00CE52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35"/>
    <w:rsid w:val="00112147"/>
    <w:rsid w:val="00205901"/>
    <w:rsid w:val="00C81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C35"/>
    <w:rPr>
      <w:color w:val="F4B083" w:themeColor="accent2" w:themeTint="99"/>
    </w:rPr>
  </w:style>
  <w:style w:type="paragraph" w:customStyle="1" w:styleId="959278E371BF4526B5196A2C89E38FE6">
    <w:name w:val="959278E371BF4526B5196A2C89E38FE6"/>
  </w:style>
  <w:style w:type="paragraph" w:customStyle="1" w:styleId="DEA85336CD754340BEAB79D8E1D1DA8B">
    <w:name w:val="DEA85336CD754340BEAB79D8E1D1DA8B"/>
  </w:style>
  <w:style w:type="paragraph" w:customStyle="1" w:styleId="83ACB11B8F4E4B5EB2625A2A8FD2C915">
    <w:name w:val="83ACB11B8F4E4B5EB2625A2A8FD2C915"/>
  </w:style>
  <w:style w:type="paragraph" w:customStyle="1" w:styleId="668524A881874715A8E225706D51FDCB">
    <w:name w:val="668524A881874715A8E225706D51FDCB"/>
  </w:style>
  <w:style w:type="paragraph" w:customStyle="1" w:styleId="AB97DB4B91334835BE442AB626125552">
    <w:name w:val="AB97DB4B91334835BE442AB626125552"/>
  </w:style>
  <w:style w:type="paragraph" w:customStyle="1" w:styleId="49D831CBE66E4846BF686108D7D51AD6">
    <w:name w:val="49D831CBE66E4846BF686108D7D51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9658</RubrikLookup>
    <MotionGuid xmlns="00d11361-0b92-4bae-a181-288d6a55b763">8e15cdc5-4f2d-44b5-a451-6ac9f63077ec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EED1A5-ED3B-472C-9EF9-967E1AF28615}"/>
</file>

<file path=customXml/itemProps3.xml><?xml version="1.0" encoding="utf-8"?>
<ds:datastoreItem xmlns:ds="http://schemas.openxmlformats.org/officeDocument/2006/customXml" ds:itemID="{FFA95B0B-7490-4181-B7BF-9E8257C9DE00}"/>
</file>

<file path=customXml/itemProps4.xml><?xml version="1.0" encoding="utf-8"?>
<ds:datastoreItem xmlns:ds="http://schemas.openxmlformats.org/officeDocument/2006/customXml" ds:itemID="{8BC37645-3E90-4C7F-8FF7-2F107378307A}"/>
</file>

<file path=customXml/itemProps5.xml><?xml version="1.0" encoding="utf-8"?>
<ds:datastoreItem xmlns:ds="http://schemas.openxmlformats.org/officeDocument/2006/customXml" ds:itemID="{1DAAA746-0943-4E82-9BF8-B8945E37A828}"/>
</file>

<file path=docProps/app.xml><?xml version="1.0" encoding="utf-8"?>
<Properties xmlns="http://schemas.openxmlformats.org/officeDocument/2006/extended-properties" xmlns:vt="http://schemas.openxmlformats.org/officeDocument/2006/docPropsVTypes">
  <Template>GranskaMot</Template>
  <TotalTime>7</TotalTime>
  <Pages>3</Pages>
  <Words>827</Words>
  <Characters>4403</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Förslag för ökad cyklism i Sverige</vt:lpstr>
      <vt:lpstr/>
    </vt:vector>
  </TitlesOfParts>
  <Company>Sveriges riksdag</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Förslag för ökad cyklism i Sverige</dc:title>
  <dc:subject/>
  <dc:creator>Riksdagsförvaltningen</dc:creator>
  <cp:keywords/>
  <dc:description/>
  <cp:lastModifiedBy>Anders Backlund</cp:lastModifiedBy>
  <cp:revision>4</cp:revision>
  <cp:lastPrinted>2016-06-13T12:10:00Z</cp:lastPrinted>
  <dcterms:created xsi:type="dcterms:W3CDTF">2016-09-30T12:25:00Z</dcterms:created>
  <dcterms:modified xsi:type="dcterms:W3CDTF">2016-10-05T18:33:00Z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*K6ED81F31F30E*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https://filur.riksdagen.se/drop/DropOffLibrary/K6ED81F31F30E.docx</vt:lpwstr>
  </property>
  <property fmtid="{D5CDD505-2E9C-101B-9397-08002B2CF9AE}" pid="13" name="RevisionsOn">
    <vt:lpwstr>1</vt:lpwstr>
  </property>
</Properties>
</file>