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02758" w14:textId="77777777" w:rsidR="009F6C82" w:rsidRPr="00B80C42" w:rsidRDefault="009F6C82" w:rsidP="009F6C82">
      <w:pPr>
        <w:ind w:right="-193"/>
        <w:jc w:val="both"/>
        <w:rPr>
          <w:rFonts w:ascii="OrigGarmnd BT" w:hAnsi="OrigGarmnd BT"/>
          <w:color w:val="000000"/>
          <w:sz w:val="24"/>
          <w:szCs w:val="24"/>
          <w:lang w:val="sv-SE"/>
        </w:rPr>
      </w:pPr>
      <w:bookmarkStart w:id="0" w:name="_GoBack"/>
      <w:bookmarkEnd w:id="0"/>
      <w:r w:rsidRPr="00B80C42">
        <w:rPr>
          <w:rFonts w:ascii="OrigGarmnd BT" w:hAnsi="OrigGarmnd BT"/>
          <w:b/>
          <w:bCs/>
          <w:color w:val="000000"/>
          <w:sz w:val="24"/>
          <w:szCs w:val="24"/>
          <w:lang w:val="sv-SE"/>
        </w:rPr>
        <w:t>REGERINGSKANSLIET</w:t>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p>
    <w:p w14:paraId="33C20F1F" w14:textId="77777777" w:rsidR="009F6C82" w:rsidRPr="00B80C42" w:rsidRDefault="009F6C82" w:rsidP="009F6C82">
      <w:pPr>
        <w:ind w:right="-193"/>
        <w:jc w:val="both"/>
        <w:rPr>
          <w:rFonts w:ascii="OrigGarmnd BT" w:hAnsi="OrigGarmnd BT"/>
          <w:color w:val="000000"/>
          <w:sz w:val="24"/>
          <w:szCs w:val="24"/>
          <w:lang w:val="sv-SE"/>
        </w:rPr>
      </w:pPr>
      <w:r w:rsidRPr="00B80C42">
        <w:rPr>
          <w:rFonts w:ascii="OrigGarmnd BT" w:hAnsi="OrigGarmnd BT"/>
          <w:color w:val="000000"/>
          <w:sz w:val="24"/>
          <w:szCs w:val="24"/>
          <w:lang w:val="sv-SE"/>
        </w:rPr>
        <w:t>Utrikesdepartementet</w:t>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t>Kommenterad dagordning</w:t>
      </w:r>
      <w:r w:rsidRPr="00B80C42">
        <w:rPr>
          <w:rFonts w:ascii="OrigGarmnd BT" w:hAnsi="OrigGarmnd BT"/>
          <w:b/>
          <w:color w:val="000000"/>
          <w:sz w:val="24"/>
          <w:szCs w:val="24"/>
          <w:lang w:val="sv-SE"/>
        </w:rPr>
        <w:t xml:space="preserve"> </w:t>
      </w:r>
    </w:p>
    <w:p w14:paraId="36CADBEC" w14:textId="77777777" w:rsidR="009F6C82" w:rsidRPr="00B80C42" w:rsidRDefault="009F6C82" w:rsidP="009F6C82">
      <w:pPr>
        <w:jc w:val="both"/>
        <w:rPr>
          <w:rFonts w:ascii="OrigGarmnd BT" w:hAnsi="OrigGarmnd BT"/>
          <w:color w:val="000000"/>
          <w:sz w:val="24"/>
          <w:szCs w:val="24"/>
          <w:lang w:val="sv-SE"/>
        </w:rPr>
      </w:pP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t>Ministerrådet</w:t>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9F6C82" w:rsidRPr="008909B6" w14:paraId="51E565A7" w14:textId="77777777" w:rsidTr="00DC6E0D">
        <w:trPr>
          <w:trHeight w:val="284"/>
        </w:trPr>
        <w:tc>
          <w:tcPr>
            <w:tcW w:w="4911" w:type="dxa"/>
          </w:tcPr>
          <w:p w14:paraId="1F63C766" w14:textId="77777777" w:rsidR="009F6C82" w:rsidRPr="00B80C42" w:rsidRDefault="009F6C82" w:rsidP="00DC6E0D">
            <w:pPr>
              <w:tabs>
                <w:tab w:val="left" w:pos="284"/>
              </w:tabs>
              <w:jc w:val="both"/>
              <w:rPr>
                <w:rFonts w:ascii="OrigGarmnd BT" w:hAnsi="OrigGarmnd BT"/>
                <w:b/>
                <w:bCs/>
                <w:iCs/>
                <w:sz w:val="24"/>
                <w:szCs w:val="24"/>
                <w:lang w:val="sv-SE"/>
              </w:rPr>
            </w:pPr>
          </w:p>
        </w:tc>
      </w:tr>
    </w:tbl>
    <w:p w14:paraId="68798A16" w14:textId="77777777" w:rsidR="009F6C82" w:rsidRPr="00B80C42" w:rsidRDefault="009F6C82" w:rsidP="009F6C82">
      <w:pPr>
        <w:tabs>
          <w:tab w:val="left" w:pos="284"/>
        </w:tabs>
        <w:jc w:val="both"/>
        <w:rPr>
          <w:rFonts w:ascii="OrigGarmnd BT" w:hAnsi="OrigGarmnd BT"/>
          <w:color w:val="000000"/>
          <w:sz w:val="24"/>
          <w:szCs w:val="24"/>
          <w:lang w:val="sv-SE"/>
        </w:rPr>
      </w:pPr>
      <w:r w:rsidRPr="00B80C42">
        <w:rPr>
          <w:rFonts w:ascii="OrigGarmnd BT" w:hAnsi="OrigGarmnd BT"/>
          <w:color w:val="000000"/>
          <w:sz w:val="24"/>
          <w:szCs w:val="24"/>
          <w:lang w:val="sv-SE"/>
        </w:rPr>
        <w:t>Enheten för Europeiska unionen</w:t>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p>
    <w:p w14:paraId="19B366B4" w14:textId="3F12F687" w:rsidR="009F6C82" w:rsidRPr="00B80C42" w:rsidRDefault="009F6C82" w:rsidP="009F6C82">
      <w:pPr>
        <w:jc w:val="both"/>
        <w:rPr>
          <w:rFonts w:ascii="OrigGarmnd BT" w:hAnsi="OrigGarmnd BT"/>
          <w:b/>
          <w:sz w:val="24"/>
          <w:szCs w:val="24"/>
          <w:u w:val="single"/>
          <w:lang w:val="sv-SE"/>
        </w:rPr>
      </w:pP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p>
    <w:p w14:paraId="1277D2C6" w14:textId="77777777" w:rsidR="009F6C82" w:rsidRPr="00B80C42" w:rsidRDefault="009F6C82" w:rsidP="009F6C82">
      <w:pPr>
        <w:pStyle w:val="UDrubrik"/>
        <w:spacing w:line="240" w:lineRule="auto"/>
        <w:ind w:left="1418"/>
        <w:rPr>
          <w:rFonts w:ascii="OrigGarmnd BT" w:hAnsi="OrigGarmnd BT"/>
          <w:sz w:val="24"/>
          <w:szCs w:val="24"/>
          <w:u w:val="single"/>
        </w:rPr>
      </w:pPr>
    </w:p>
    <w:p w14:paraId="19DD9F11" w14:textId="77777777" w:rsidR="009F6C82" w:rsidRPr="00B80C42" w:rsidRDefault="009F6C82" w:rsidP="009F6C82">
      <w:pPr>
        <w:pStyle w:val="UDrubrik"/>
        <w:spacing w:line="240" w:lineRule="auto"/>
        <w:ind w:left="1418"/>
        <w:rPr>
          <w:rFonts w:ascii="OrigGarmnd BT" w:hAnsi="OrigGarmnd BT"/>
          <w:sz w:val="24"/>
          <w:szCs w:val="24"/>
          <w:u w:val="single"/>
        </w:rPr>
      </w:pPr>
    </w:p>
    <w:p w14:paraId="662C1E4C" w14:textId="77777777" w:rsidR="000511E4" w:rsidRPr="00213E62" w:rsidRDefault="009F6C82" w:rsidP="00213E62">
      <w:pPr>
        <w:pStyle w:val="UDrubrik"/>
        <w:spacing w:line="240" w:lineRule="auto"/>
        <w:ind w:left="1418"/>
        <w:rPr>
          <w:rFonts w:ascii="OrigGarmnd BT" w:hAnsi="OrigGarmnd BT"/>
          <w:sz w:val="24"/>
          <w:szCs w:val="24"/>
          <w:u w:val="single"/>
        </w:rPr>
      </w:pPr>
      <w:r w:rsidRPr="00B80C42">
        <w:rPr>
          <w:rFonts w:ascii="OrigGarmnd BT" w:hAnsi="OrigGarmnd BT"/>
          <w:sz w:val="24"/>
          <w:szCs w:val="24"/>
          <w:u w:val="single"/>
        </w:rPr>
        <w:t xml:space="preserve"> </w:t>
      </w:r>
    </w:p>
    <w:p w14:paraId="7BC05BAE" w14:textId="77777777" w:rsidR="009F6C82" w:rsidRPr="00B80C42" w:rsidRDefault="009F6C82" w:rsidP="009F6C82">
      <w:pPr>
        <w:pStyle w:val="UDrubrik"/>
        <w:spacing w:line="240" w:lineRule="auto"/>
        <w:jc w:val="center"/>
        <w:rPr>
          <w:rFonts w:ascii="OrigGarmnd BT" w:hAnsi="OrigGarmnd BT"/>
          <w:sz w:val="24"/>
          <w:szCs w:val="24"/>
          <w:u w:val="single"/>
        </w:rPr>
      </w:pPr>
      <w:r w:rsidRPr="00B80C42">
        <w:rPr>
          <w:rFonts w:ascii="OrigGarmnd BT" w:hAnsi="OrigGarmnd BT"/>
          <w:sz w:val="24"/>
          <w:szCs w:val="24"/>
          <w:u w:val="single"/>
        </w:rPr>
        <w:t xml:space="preserve">Kommenterad dagordning för </w:t>
      </w:r>
      <w:r w:rsidR="003F5EB3">
        <w:rPr>
          <w:rFonts w:ascii="OrigGarmnd BT" w:hAnsi="OrigGarmnd BT"/>
          <w:sz w:val="24"/>
          <w:szCs w:val="24"/>
          <w:u w:val="single"/>
        </w:rPr>
        <w:t>Rådet för Utrikes frågor</w:t>
      </w:r>
      <w:r w:rsidRPr="00B80C42">
        <w:rPr>
          <w:rFonts w:ascii="OrigGarmnd BT" w:hAnsi="OrigGarmnd BT"/>
          <w:sz w:val="24"/>
          <w:szCs w:val="24"/>
          <w:u w:val="single"/>
        </w:rPr>
        <w:t xml:space="preserve"> </w:t>
      </w:r>
      <w:r w:rsidR="003F5EB3">
        <w:rPr>
          <w:rFonts w:ascii="OrigGarmnd BT" w:hAnsi="OrigGarmnd BT"/>
          <w:sz w:val="24"/>
          <w:szCs w:val="24"/>
          <w:u w:val="single"/>
        </w:rPr>
        <w:t>(u</w:t>
      </w:r>
      <w:r w:rsidRPr="00B80C42">
        <w:rPr>
          <w:rFonts w:ascii="OrigGarmnd BT" w:hAnsi="OrigGarmnd BT"/>
          <w:sz w:val="24"/>
          <w:szCs w:val="24"/>
          <w:u w:val="single"/>
        </w:rPr>
        <w:t>tveckling)</w:t>
      </w:r>
    </w:p>
    <w:p w14:paraId="1D8A1933" w14:textId="5B2CF126" w:rsidR="009F6C82" w:rsidRPr="00B80C42" w:rsidRDefault="009F6C82" w:rsidP="009F6C82">
      <w:pPr>
        <w:pStyle w:val="UDrubrik"/>
        <w:spacing w:line="240" w:lineRule="auto"/>
        <w:jc w:val="center"/>
      </w:pPr>
      <w:r w:rsidRPr="00B80C42">
        <w:rPr>
          <w:rFonts w:ascii="OrigGarmnd BT" w:hAnsi="OrigGarmnd BT"/>
          <w:u w:val="single"/>
        </w:rPr>
        <w:t>den</w:t>
      </w:r>
      <w:bookmarkStart w:id="1" w:name="_Toc128393595"/>
      <w:r w:rsidRPr="00B80C42">
        <w:rPr>
          <w:rFonts w:ascii="OrigGarmnd BT" w:hAnsi="OrigGarmnd BT"/>
          <w:u w:val="single"/>
        </w:rPr>
        <w:t xml:space="preserve"> </w:t>
      </w:r>
      <w:r w:rsidR="00F30B0F">
        <w:rPr>
          <w:rFonts w:ascii="OrigGarmnd BT" w:hAnsi="OrigGarmnd BT"/>
          <w:sz w:val="24"/>
          <w:szCs w:val="24"/>
          <w:u w:val="single"/>
        </w:rPr>
        <w:t>12</w:t>
      </w:r>
      <w:r w:rsidR="00EC3C6B">
        <w:rPr>
          <w:rFonts w:ascii="OrigGarmnd BT" w:hAnsi="OrigGarmnd BT"/>
          <w:sz w:val="24"/>
          <w:szCs w:val="24"/>
          <w:u w:val="single"/>
        </w:rPr>
        <w:t xml:space="preserve"> </w:t>
      </w:r>
      <w:r w:rsidR="00F30B0F">
        <w:rPr>
          <w:rFonts w:ascii="OrigGarmnd BT" w:hAnsi="OrigGarmnd BT"/>
          <w:sz w:val="24"/>
          <w:szCs w:val="24"/>
          <w:u w:val="single"/>
        </w:rPr>
        <w:t>december</w:t>
      </w:r>
      <w:r w:rsidR="00050A73">
        <w:rPr>
          <w:rFonts w:ascii="OrigGarmnd BT" w:hAnsi="OrigGarmnd BT"/>
          <w:sz w:val="24"/>
          <w:szCs w:val="24"/>
          <w:u w:val="single"/>
        </w:rPr>
        <w:t xml:space="preserve"> 2014</w:t>
      </w:r>
    </w:p>
    <w:p w14:paraId="55F57E16" w14:textId="7F1AE3B1" w:rsidR="009F6C82" w:rsidRPr="00B80C42" w:rsidRDefault="00790841" w:rsidP="009F6C82">
      <w:pPr>
        <w:rPr>
          <w:rFonts w:ascii="OrigGarmnd BT" w:hAnsi="OrigGarmnd BT"/>
          <w:sz w:val="24"/>
          <w:szCs w:val="24"/>
          <w:lang w:val="sv-SE"/>
        </w:rPr>
      </w:pPr>
      <w:bookmarkStart w:id="2" w:name="_Toc150232148"/>
      <w:bookmarkStart w:id="3" w:name="_Toc150242355"/>
      <w:bookmarkEnd w:id="1"/>
      <w:r>
        <w:rPr>
          <w:rFonts w:ascii="OrigGarmnd BT" w:hAnsi="OrigGarmnd BT"/>
          <w:sz w:val="24"/>
          <w:szCs w:val="24"/>
          <w:lang w:val="sv-SE"/>
        </w:rPr>
        <w:t xml:space="preserve"> </w:t>
      </w:r>
    </w:p>
    <w:p w14:paraId="45F2F38C" w14:textId="77777777" w:rsidR="009F6C82" w:rsidRPr="00F14208" w:rsidRDefault="009F6C82" w:rsidP="003C2E4B">
      <w:pPr>
        <w:rPr>
          <w:rFonts w:ascii="OrigGarmnd BT" w:hAnsi="OrigGarmnd BT"/>
          <w:b/>
          <w:bCs/>
          <w:sz w:val="24"/>
          <w:szCs w:val="24"/>
          <w:u w:val="single"/>
          <w:lang w:val="sv-SE"/>
        </w:rPr>
      </w:pPr>
      <w:r w:rsidRPr="00F14208">
        <w:rPr>
          <w:rFonts w:ascii="OrigGarmnd BT" w:hAnsi="OrigGarmnd BT"/>
          <w:b/>
          <w:bCs/>
          <w:sz w:val="24"/>
          <w:szCs w:val="24"/>
          <w:u w:val="single"/>
          <w:lang w:val="sv-SE"/>
        </w:rPr>
        <w:t>Biståndsministrarnas möte</w:t>
      </w:r>
    </w:p>
    <w:p w14:paraId="14762EBC" w14:textId="77777777" w:rsidR="009F6C82" w:rsidRPr="00F14208" w:rsidRDefault="009F6C82" w:rsidP="003C2E4B">
      <w:pPr>
        <w:rPr>
          <w:rFonts w:ascii="OrigGarmnd BT" w:hAnsi="OrigGarmnd BT"/>
          <w:bCs/>
          <w:sz w:val="24"/>
          <w:szCs w:val="24"/>
          <w:lang w:val="sv-SE"/>
        </w:rPr>
      </w:pPr>
    </w:p>
    <w:bookmarkEnd w:id="2"/>
    <w:bookmarkEnd w:id="3"/>
    <w:p w14:paraId="14EB92DA" w14:textId="77777777" w:rsidR="009F6C82" w:rsidRPr="00F14208" w:rsidRDefault="009F6C82" w:rsidP="003C2E4B">
      <w:pPr>
        <w:overflowPunct/>
        <w:autoSpaceDE/>
        <w:autoSpaceDN/>
        <w:adjustRightInd/>
        <w:spacing w:line="276" w:lineRule="auto"/>
        <w:textAlignment w:val="auto"/>
        <w:rPr>
          <w:rFonts w:ascii="OrigGarmnd BT" w:hAnsi="OrigGarmnd BT"/>
          <w:b/>
          <w:sz w:val="24"/>
          <w:szCs w:val="24"/>
          <w:lang w:val="sv-SE" w:eastAsia="sv-SE"/>
        </w:rPr>
      </w:pPr>
      <w:r w:rsidRPr="00F14208">
        <w:rPr>
          <w:rFonts w:ascii="OrigGarmnd BT" w:hAnsi="OrigGarmnd BT"/>
          <w:b/>
          <w:sz w:val="24"/>
          <w:szCs w:val="24"/>
          <w:lang w:val="sv-SE" w:eastAsia="sv-SE"/>
        </w:rPr>
        <w:t>1. Godkännande av den preliminära dagordningen</w:t>
      </w:r>
    </w:p>
    <w:p w14:paraId="2C6D83A6" w14:textId="77777777" w:rsidR="009F6C82" w:rsidRPr="00F14208" w:rsidRDefault="009F6C82" w:rsidP="003C2E4B">
      <w:pPr>
        <w:overflowPunct/>
        <w:autoSpaceDE/>
        <w:autoSpaceDN/>
        <w:adjustRightInd/>
        <w:spacing w:line="276" w:lineRule="auto"/>
        <w:textAlignment w:val="auto"/>
        <w:rPr>
          <w:rFonts w:ascii="OrigGarmnd BT" w:hAnsi="OrigGarmnd BT"/>
          <w:b/>
          <w:sz w:val="24"/>
          <w:szCs w:val="24"/>
          <w:lang w:val="sv-SE" w:eastAsia="sv-SE"/>
        </w:rPr>
      </w:pPr>
    </w:p>
    <w:p w14:paraId="0060319A" w14:textId="77777777" w:rsidR="009F6C82" w:rsidRDefault="009F6C82" w:rsidP="003C2E4B">
      <w:pPr>
        <w:overflowPunct/>
        <w:autoSpaceDE/>
        <w:autoSpaceDN/>
        <w:adjustRightInd/>
        <w:spacing w:line="276" w:lineRule="auto"/>
        <w:textAlignment w:val="auto"/>
        <w:rPr>
          <w:rFonts w:ascii="OrigGarmnd BT" w:hAnsi="OrigGarmnd BT"/>
          <w:b/>
          <w:sz w:val="24"/>
          <w:szCs w:val="24"/>
          <w:lang w:val="sv-SE" w:eastAsia="sv-SE"/>
        </w:rPr>
      </w:pPr>
      <w:r w:rsidRPr="00F14208">
        <w:rPr>
          <w:rFonts w:ascii="OrigGarmnd BT" w:hAnsi="OrigGarmnd BT"/>
          <w:b/>
          <w:sz w:val="24"/>
          <w:szCs w:val="24"/>
          <w:lang w:val="sv-SE" w:eastAsia="sv-SE"/>
        </w:rPr>
        <w:t>2. Godkännande av A-punktslistan</w:t>
      </w:r>
    </w:p>
    <w:p w14:paraId="468ECE88" w14:textId="77777777" w:rsidR="00F30B0F" w:rsidRDefault="00F30B0F" w:rsidP="003C2E4B">
      <w:pPr>
        <w:overflowPunct/>
        <w:autoSpaceDE/>
        <w:autoSpaceDN/>
        <w:adjustRightInd/>
        <w:spacing w:line="276" w:lineRule="auto"/>
        <w:textAlignment w:val="auto"/>
        <w:rPr>
          <w:rFonts w:ascii="OrigGarmnd BT" w:hAnsi="OrigGarmnd BT"/>
          <w:b/>
          <w:sz w:val="24"/>
          <w:szCs w:val="24"/>
          <w:lang w:val="sv-SE" w:eastAsia="sv-SE"/>
        </w:rPr>
      </w:pPr>
    </w:p>
    <w:p w14:paraId="6F96239A" w14:textId="4E3A6615" w:rsidR="00F30B0F" w:rsidRDefault="00EF436A" w:rsidP="003C2E4B">
      <w:pPr>
        <w:overflowPunct/>
        <w:autoSpaceDE/>
        <w:autoSpaceDN/>
        <w:adjustRightInd/>
        <w:spacing w:line="276" w:lineRule="auto"/>
        <w:textAlignment w:val="auto"/>
        <w:rPr>
          <w:rFonts w:ascii="OrigGarmnd BT" w:hAnsi="OrigGarmnd BT"/>
          <w:b/>
          <w:sz w:val="24"/>
          <w:szCs w:val="24"/>
          <w:lang w:val="sv-SE" w:eastAsia="sv-SE"/>
        </w:rPr>
      </w:pPr>
      <w:r>
        <w:rPr>
          <w:rFonts w:ascii="OrigGarmnd BT" w:hAnsi="OrigGarmnd BT"/>
          <w:b/>
          <w:sz w:val="24"/>
          <w:szCs w:val="24"/>
          <w:lang w:val="sv-SE" w:eastAsia="sv-SE"/>
        </w:rPr>
        <w:t>3. Post-2015</w:t>
      </w:r>
    </w:p>
    <w:p w14:paraId="3B8090A9" w14:textId="77777777" w:rsidR="00EF436A" w:rsidRDefault="00EF436A" w:rsidP="003C2E4B">
      <w:pPr>
        <w:overflowPunct/>
        <w:autoSpaceDE/>
        <w:autoSpaceDN/>
        <w:adjustRightInd/>
        <w:spacing w:line="276" w:lineRule="auto"/>
        <w:textAlignment w:val="auto"/>
        <w:rPr>
          <w:rFonts w:ascii="OrigGarmnd BT" w:hAnsi="OrigGarmnd BT"/>
          <w:b/>
          <w:sz w:val="24"/>
          <w:szCs w:val="24"/>
          <w:lang w:val="sv-SE" w:eastAsia="sv-SE"/>
        </w:rPr>
      </w:pPr>
    </w:p>
    <w:p w14:paraId="0E8FB3F3" w14:textId="304BA4FD" w:rsidR="00782D70" w:rsidRPr="008909B6" w:rsidRDefault="00782D70" w:rsidP="00782D70">
      <w:pPr>
        <w:rPr>
          <w:rFonts w:ascii="OrigGarmnd BT" w:hAnsi="OrigGarmnd BT"/>
          <w:sz w:val="24"/>
          <w:szCs w:val="24"/>
          <w:lang w:val="sv-SE"/>
        </w:rPr>
      </w:pPr>
      <w:r w:rsidRPr="008909B6">
        <w:rPr>
          <w:rFonts w:ascii="OrigGarmnd BT" w:hAnsi="OrigGarmnd BT" w:cs="Calibri"/>
          <w:i/>
          <w:sz w:val="24"/>
          <w:szCs w:val="24"/>
          <w:lang w:val="sv-SE"/>
        </w:rPr>
        <w:t>Diskussionspunkt</w:t>
      </w:r>
      <w:r w:rsidR="00150ED6" w:rsidRPr="008909B6">
        <w:rPr>
          <w:rFonts w:ascii="OrigGarmnd BT" w:hAnsi="OrigGarmnd BT" w:cs="Calibri"/>
          <w:i/>
          <w:sz w:val="24"/>
          <w:szCs w:val="24"/>
          <w:lang w:val="sv-SE"/>
        </w:rPr>
        <w:t xml:space="preserve"> och ev. beslutspunkt</w:t>
      </w:r>
    </w:p>
    <w:p w14:paraId="39F71B17" w14:textId="29A6AA6C" w:rsidR="00782D70" w:rsidRPr="000E39FB" w:rsidRDefault="00782D70" w:rsidP="00782D70">
      <w:pPr>
        <w:rPr>
          <w:rFonts w:ascii="OrigGarmnd BT" w:hAnsi="OrigGarmnd BT"/>
          <w:sz w:val="24"/>
          <w:szCs w:val="24"/>
          <w:lang w:val="sv-SE"/>
        </w:rPr>
      </w:pPr>
      <w:r w:rsidRPr="000E39FB">
        <w:rPr>
          <w:rFonts w:ascii="OrigGarmnd BT" w:hAnsi="OrigGarmnd BT"/>
          <w:sz w:val="24"/>
          <w:szCs w:val="24"/>
          <w:lang w:val="sv-SE"/>
        </w:rPr>
        <w:t>Post-2015 processen handlar om att ta fram en global agenda för hållbar utveckling. Post-2015 följer en egen förhandlingsprocess men är ändå innehållsmässigt såväl som politiskt nära knuten till klimatförhandlingarna och till den internationella konferensen om utvecklingsfinansiering. Arbetet med utvecklingsagendan post-2015 har pågått i flera år. Vid toppmötet om hållbar utveckling i Rio 2012 fastslogs att det skulle skapas en ny utvecklingsagenda och att expertgrupper skulle arbeta med att ta fram underlag till den nya agendan för hållb</w:t>
      </w:r>
      <w:r w:rsidR="00B47B61" w:rsidRPr="000E39FB">
        <w:rPr>
          <w:rFonts w:ascii="OrigGarmnd BT" w:hAnsi="OrigGarmnd BT"/>
          <w:sz w:val="24"/>
          <w:szCs w:val="24"/>
          <w:lang w:val="sv-SE"/>
        </w:rPr>
        <w:t xml:space="preserve">ar utveckling. En av grupperna - </w:t>
      </w:r>
      <w:r w:rsidRPr="000E39FB">
        <w:rPr>
          <w:rFonts w:ascii="OrigGarmnd BT" w:hAnsi="OrigGarmnd BT"/>
          <w:sz w:val="24"/>
          <w:szCs w:val="24"/>
          <w:lang w:val="sv-SE"/>
        </w:rPr>
        <w:t>den öppna arbetsgruppen för hållbara utvecklingsmål (OWG-SDGs)</w:t>
      </w:r>
      <w:r w:rsidR="00B47B61" w:rsidRPr="000E39FB">
        <w:rPr>
          <w:rFonts w:ascii="OrigGarmnd BT" w:hAnsi="OrigGarmnd BT"/>
          <w:sz w:val="24"/>
          <w:szCs w:val="24"/>
          <w:lang w:val="sv-SE"/>
        </w:rPr>
        <w:t xml:space="preserve"> - </w:t>
      </w:r>
      <w:r w:rsidRPr="000E39FB">
        <w:rPr>
          <w:rFonts w:ascii="OrigGarmnd BT" w:hAnsi="OrigGarmnd BT"/>
          <w:sz w:val="24"/>
          <w:szCs w:val="24"/>
          <w:lang w:val="sv-SE"/>
        </w:rPr>
        <w:t xml:space="preserve">presenterade sin rapport i somras, innehållande förslag till 17 hållbarhetsmål och 169 delmål. Sverige har varit aktivt inom arbetsgruppen och fått förhållandevis gott genomslag för regeringens prioriteringar i nu föreliggande förslag. </w:t>
      </w:r>
    </w:p>
    <w:p w14:paraId="4216A010" w14:textId="77777777" w:rsidR="00782D70" w:rsidRPr="000E39FB" w:rsidRDefault="00782D70" w:rsidP="00782D70">
      <w:pPr>
        <w:rPr>
          <w:rFonts w:ascii="OrigGarmnd BT" w:hAnsi="OrigGarmnd BT"/>
          <w:sz w:val="24"/>
          <w:szCs w:val="24"/>
          <w:lang w:val="sv-SE"/>
        </w:rPr>
      </w:pPr>
    </w:p>
    <w:p w14:paraId="57D70278" w14:textId="0A472CBA" w:rsidR="00782D70" w:rsidRPr="000E39FB" w:rsidRDefault="00782D70" w:rsidP="005061E9">
      <w:pPr>
        <w:rPr>
          <w:rFonts w:ascii="OrigGarmnd BT" w:hAnsi="OrigGarmnd BT"/>
          <w:sz w:val="24"/>
          <w:szCs w:val="24"/>
          <w:lang w:val="sv-SE"/>
        </w:rPr>
      </w:pPr>
      <w:r w:rsidRPr="000E39FB">
        <w:rPr>
          <w:rFonts w:ascii="OrigGarmnd BT" w:hAnsi="OrigGarmnd BT"/>
          <w:sz w:val="24"/>
          <w:szCs w:val="24"/>
          <w:lang w:val="sv-SE"/>
        </w:rPr>
        <w:t>FN:s generalsekreterare ska presentera sin syntesrapport för post-2015 i december. Många, inklusive Sverige, hoppas att generalsekreteraren ska komma med konstruktiva förslag på hur OWG</w:t>
      </w:r>
      <w:r w:rsidR="001301D1" w:rsidRPr="000E39FB">
        <w:rPr>
          <w:rFonts w:ascii="OrigGarmnd BT" w:hAnsi="OrigGarmnd BT"/>
          <w:sz w:val="24"/>
          <w:szCs w:val="24"/>
          <w:lang w:val="sv-SE"/>
        </w:rPr>
        <w:t>:</w:t>
      </w:r>
      <w:r w:rsidRPr="000E39FB">
        <w:rPr>
          <w:rFonts w:ascii="OrigGarmnd BT" w:hAnsi="OrigGarmnd BT"/>
          <w:sz w:val="24"/>
          <w:szCs w:val="24"/>
          <w:lang w:val="sv-SE"/>
        </w:rPr>
        <w:t>s liggande förslag ska kunna bli mer hanterbart vad gäller genomförande, kommunicerbarhet och uppföljning. Syntesrapporten kommer att bli central för d</w:t>
      </w:r>
      <w:r w:rsidR="00317886" w:rsidRPr="000E39FB">
        <w:rPr>
          <w:rFonts w:ascii="OrigGarmnd BT" w:hAnsi="OrigGarmnd BT"/>
          <w:sz w:val="24"/>
          <w:szCs w:val="24"/>
          <w:lang w:val="sv-SE"/>
        </w:rPr>
        <w:t>e mellanstatliga förhandlingar</w:t>
      </w:r>
      <w:r w:rsidRPr="000E39FB">
        <w:rPr>
          <w:rFonts w:ascii="OrigGarmnd BT" w:hAnsi="OrigGarmnd BT"/>
          <w:sz w:val="24"/>
          <w:szCs w:val="24"/>
          <w:lang w:val="sv-SE"/>
        </w:rPr>
        <w:t xml:space="preserve"> som inleds i januari 2015, med målet att kunna anta post-2015 agendan i september.  </w:t>
      </w:r>
    </w:p>
    <w:p w14:paraId="6F52AE90" w14:textId="5E0E38A3" w:rsidR="00910086" w:rsidRPr="000E39FB" w:rsidRDefault="00910086" w:rsidP="005061E9">
      <w:pPr>
        <w:rPr>
          <w:rFonts w:ascii="OrigGarmnd BT" w:hAnsi="OrigGarmnd BT"/>
          <w:sz w:val="24"/>
          <w:szCs w:val="24"/>
          <w:lang w:val="sv-SE"/>
        </w:rPr>
      </w:pPr>
    </w:p>
    <w:p w14:paraId="3C79CE3B" w14:textId="6C40488A" w:rsidR="00910086" w:rsidRPr="000E39FB" w:rsidRDefault="00910086" w:rsidP="005061E9">
      <w:pPr>
        <w:rPr>
          <w:rFonts w:ascii="OrigGarmnd BT" w:hAnsi="OrigGarmnd BT"/>
          <w:sz w:val="24"/>
          <w:szCs w:val="24"/>
          <w:lang w:val="sv-SE"/>
        </w:rPr>
      </w:pPr>
      <w:r w:rsidRPr="000E39FB">
        <w:rPr>
          <w:rFonts w:ascii="OrigGarmnd BT" w:hAnsi="OrigGarmnd BT"/>
          <w:sz w:val="24"/>
          <w:szCs w:val="24"/>
          <w:lang w:val="sv-SE"/>
        </w:rPr>
        <w:t xml:space="preserve">Inom EU diskuteras utvecklingsagendan post-2015 intensivt. Rådsslutsatser som angav övergripande principer för post-2015 antogs i december 2013 utifrån Kommissionens meddelande </w:t>
      </w:r>
      <w:r w:rsidRPr="000E39FB">
        <w:rPr>
          <w:rFonts w:ascii="OrigGarmnd BT" w:hAnsi="OrigGarmnd BT"/>
          <w:i/>
          <w:sz w:val="24"/>
          <w:szCs w:val="24"/>
          <w:lang w:val="sv-SE"/>
        </w:rPr>
        <w:t>”Ett anständigt liv för alla: Att avskaffa fattigdom och ge världen en hållbar framtid”</w:t>
      </w:r>
      <w:r w:rsidRPr="000E39FB">
        <w:rPr>
          <w:rFonts w:ascii="OrigGarmnd BT" w:hAnsi="OrigGarmnd BT"/>
          <w:sz w:val="24"/>
          <w:szCs w:val="24"/>
          <w:lang w:val="sv-SE"/>
        </w:rPr>
        <w:t>. Kommissionen presenterade i juni i år sitt nya meddelande ”</w:t>
      </w:r>
      <w:r w:rsidRPr="000E39FB">
        <w:rPr>
          <w:rFonts w:ascii="OrigGarmnd BT" w:hAnsi="OrigGarmnd BT"/>
          <w:i/>
          <w:sz w:val="24"/>
          <w:szCs w:val="24"/>
          <w:lang w:val="sv-SE"/>
        </w:rPr>
        <w:t>Ett anständigt liv</w:t>
      </w:r>
      <w:r w:rsidR="00450BF7" w:rsidRPr="000E39FB">
        <w:rPr>
          <w:rFonts w:ascii="OrigGarmnd BT" w:hAnsi="OrigGarmnd BT"/>
          <w:i/>
          <w:sz w:val="24"/>
          <w:szCs w:val="24"/>
          <w:lang w:val="sv-SE"/>
        </w:rPr>
        <w:t xml:space="preserve"> </w:t>
      </w:r>
      <w:r w:rsidRPr="000E39FB">
        <w:rPr>
          <w:rFonts w:ascii="OrigGarmnd BT" w:hAnsi="OrigGarmnd BT"/>
          <w:i/>
          <w:sz w:val="24"/>
          <w:szCs w:val="24"/>
          <w:lang w:val="sv-SE"/>
        </w:rPr>
        <w:t>för alla: från vision till gemensamma åtgärder</w:t>
      </w:r>
      <w:r w:rsidRPr="000E39FB">
        <w:rPr>
          <w:rFonts w:ascii="OrigGarmnd BT" w:hAnsi="OrigGarmnd BT"/>
          <w:sz w:val="24"/>
          <w:szCs w:val="24"/>
          <w:lang w:val="sv-SE"/>
        </w:rPr>
        <w:t>”, där Kommissionen lämnar förslag till EU:s position inför d</w:t>
      </w:r>
      <w:r w:rsidR="003C4D25" w:rsidRPr="000E39FB">
        <w:rPr>
          <w:rFonts w:ascii="OrigGarmnd BT" w:hAnsi="OrigGarmnd BT"/>
          <w:sz w:val="24"/>
          <w:szCs w:val="24"/>
          <w:lang w:val="sv-SE"/>
        </w:rPr>
        <w:t xml:space="preserve">e </w:t>
      </w:r>
      <w:r w:rsidR="003C4D25" w:rsidRPr="000E39FB">
        <w:rPr>
          <w:rFonts w:ascii="OrigGarmnd BT" w:hAnsi="OrigGarmnd BT"/>
          <w:sz w:val="24"/>
          <w:szCs w:val="24"/>
          <w:lang w:val="sv-SE"/>
        </w:rPr>
        <w:lastRenderedPageBreak/>
        <w:t>mellanstatliga förhandlingar</w:t>
      </w:r>
      <w:r w:rsidRPr="000E39FB">
        <w:rPr>
          <w:rFonts w:ascii="OrigGarmnd BT" w:hAnsi="OrigGarmnd BT"/>
          <w:sz w:val="24"/>
          <w:szCs w:val="24"/>
          <w:lang w:val="sv-SE"/>
        </w:rPr>
        <w:t xml:space="preserve"> som inleds i januari 2015. Meddelandet har diskuterats i relevanta arbetsgupper i Bryssel under hösten och </w:t>
      </w:r>
      <w:r w:rsidRPr="000E39FB">
        <w:rPr>
          <w:rFonts w:ascii="OrigGarmnd BT" w:hAnsi="OrigGarmnd BT"/>
          <w:sz w:val="24"/>
          <w:szCs w:val="24"/>
          <w:u w:val="single"/>
          <w:lang w:val="sv-SE"/>
        </w:rPr>
        <w:t xml:space="preserve">rådsslutsatser förhandlas </w:t>
      </w:r>
      <w:r w:rsidR="00450BF7" w:rsidRPr="000E39FB">
        <w:rPr>
          <w:rFonts w:ascii="OrigGarmnd BT" w:hAnsi="OrigGarmnd BT"/>
          <w:sz w:val="24"/>
          <w:szCs w:val="24"/>
          <w:u w:val="single"/>
          <w:lang w:val="sv-SE"/>
        </w:rPr>
        <w:t xml:space="preserve">nu </w:t>
      </w:r>
      <w:r w:rsidRPr="000E39FB">
        <w:rPr>
          <w:rFonts w:ascii="OrigGarmnd BT" w:hAnsi="OrigGarmnd BT"/>
          <w:sz w:val="24"/>
          <w:szCs w:val="24"/>
          <w:u w:val="single"/>
          <w:lang w:val="sv-SE"/>
        </w:rPr>
        <w:t>fram i gemensamma rådsarbetsgruppsmöten</w:t>
      </w:r>
      <w:r w:rsidRPr="000E39FB">
        <w:rPr>
          <w:rFonts w:ascii="OrigGarmnd BT" w:hAnsi="OrigGarmnd BT"/>
          <w:sz w:val="24"/>
          <w:szCs w:val="24"/>
          <w:lang w:val="sv-SE"/>
        </w:rPr>
        <w:t xml:space="preserve">. Rådsslutsatserna </w:t>
      </w:r>
      <w:r w:rsidR="004A3FD9" w:rsidRPr="000E39FB">
        <w:rPr>
          <w:rFonts w:ascii="OrigGarmnd BT" w:hAnsi="OrigGarmnd BT"/>
          <w:sz w:val="24"/>
          <w:szCs w:val="24"/>
          <w:lang w:val="sv-SE"/>
        </w:rPr>
        <w:t xml:space="preserve">– som eventuellt kommer antas som A-punkt vid mötet - </w:t>
      </w:r>
      <w:r w:rsidRPr="000E39FB">
        <w:rPr>
          <w:rFonts w:ascii="OrigGarmnd BT" w:hAnsi="OrigGarmnd BT"/>
          <w:sz w:val="24"/>
          <w:szCs w:val="24"/>
          <w:lang w:val="sv-SE"/>
        </w:rPr>
        <w:t>kommer utgöra EU:s gemensamma politiska prioriteringar i de mellanstatliga förhandlingarna och ger en tydlig politisk signal om hur EU ser på post-2015 arbetet.</w:t>
      </w:r>
    </w:p>
    <w:p w14:paraId="58660676" w14:textId="77777777" w:rsidR="001301D1" w:rsidRPr="000E39FB" w:rsidRDefault="001301D1" w:rsidP="005061E9">
      <w:pPr>
        <w:rPr>
          <w:rFonts w:ascii="OrigGarmnd BT" w:hAnsi="OrigGarmnd BT"/>
          <w:sz w:val="24"/>
          <w:szCs w:val="24"/>
          <w:lang w:val="sv-SE"/>
        </w:rPr>
      </w:pPr>
    </w:p>
    <w:p w14:paraId="6E868983" w14:textId="76520733" w:rsidR="00782D70" w:rsidRPr="000E39FB" w:rsidRDefault="00782D70" w:rsidP="005061E9">
      <w:pPr>
        <w:rPr>
          <w:rFonts w:ascii="OrigGarmnd BT" w:hAnsi="OrigGarmnd BT"/>
          <w:sz w:val="24"/>
          <w:szCs w:val="24"/>
          <w:lang w:val="sv-SE"/>
        </w:rPr>
      </w:pPr>
      <w:r w:rsidRPr="000E39FB">
        <w:rPr>
          <w:rFonts w:ascii="OrigGarmnd BT" w:hAnsi="OrigGarmnd BT"/>
          <w:sz w:val="24"/>
          <w:szCs w:val="24"/>
          <w:u w:val="single"/>
          <w:lang w:val="sv-SE"/>
        </w:rPr>
        <w:t>Regeringens ståndpunkt</w:t>
      </w:r>
      <w:r w:rsidRPr="000E39FB">
        <w:rPr>
          <w:rFonts w:ascii="OrigGarmnd BT" w:hAnsi="OrigGarmnd BT"/>
          <w:sz w:val="24"/>
          <w:szCs w:val="24"/>
          <w:lang w:val="sv-SE"/>
        </w:rPr>
        <w:t xml:space="preserve">: Det är angeläget att en ambitiös utvecklingsagenda för post-2015 tar vid när millenniemålen upphör nästa år. FN:s öppna arbetsgrupp för hållbara utvecklingsmål (OWG) har gjort ett gott grundarbete </w:t>
      </w:r>
      <w:r w:rsidR="00580B2A" w:rsidRPr="000E39FB">
        <w:rPr>
          <w:rFonts w:ascii="OrigGarmnd BT" w:hAnsi="OrigGarmnd BT"/>
          <w:sz w:val="24"/>
          <w:szCs w:val="24"/>
          <w:lang w:val="sv-SE"/>
        </w:rPr>
        <w:t xml:space="preserve">i vilket vi nu måste ta vårt avstamp i </w:t>
      </w:r>
      <w:r w:rsidRPr="000E39FB">
        <w:rPr>
          <w:rFonts w:ascii="OrigGarmnd BT" w:hAnsi="OrigGarmnd BT"/>
          <w:sz w:val="24"/>
          <w:szCs w:val="24"/>
          <w:lang w:val="sv-SE"/>
        </w:rPr>
        <w:t xml:space="preserve">de mellanstatliga förhandlingarna under våren 2015. Det är viktigt att se förhandlingarna om post-2015 agendan i ett brett sammanhang. Under 2015 äger även den tredje internationella konferensen om utvecklingsfinansiering och klimatförhandlingarna i Paris rum. Dessa är tre separata förhandlingar men de kommer utan tvekan att bidra till och föda in i varandra. Den svenska regeringen är mån om att det i alla dessa tre förhandlingar finns ett tydligt hållbarhets- och jämställdhetsperspektiv integrerat. </w:t>
      </w:r>
    </w:p>
    <w:p w14:paraId="3A565137" w14:textId="77777777" w:rsidR="00782D70" w:rsidRPr="000E39FB" w:rsidRDefault="00782D70" w:rsidP="005061E9">
      <w:pPr>
        <w:rPr>
          <w:rFonts w:ascii="OrigGarmnd BT" w:hAnsi="OrigGarmnd BT"/>
          <w:sz w:val="24"/>
          <w:szCs w:val="24"/>
          <w:lang w:val="sv-SE"/>
        </w:rPr>
      </w:pPr>
    </w:p>
    <w:p w14:paraId="1CA61953" w14:textId="7D6504A3" w:rsidR="00A97051" w:rsidRPr="000E39FB" w:rsidRDefault="00A97051" w:rsidP="005061E9">
      <w:pPr>
        <w:rPr>
          <w:rFonts w:ascii="OrigGarmnd BT" w:hAnsi="OrigGarmnd BT"/>
          <w:i/>
          <w:sz w:val="24"/>
          <w:szCs w:val="24"/>
          <w:lang w:val="sv-SE"/>
        </w:rPr>
      </w:pPr>
      <w:r w:rsidRPr="000E39FB">
        <w:rPr>
          <w:rFonts w:ascii="OrigGarmnd BT" w:hAnsi="OrigGarmnd BT"/>
          <w:sz w:val="24"/>
          <w:szCs w:val="24"/>
          <w:lang w:val="sv-SE"/>
        </w:rPr>
        <w:t xml:space="preserve">De föreliggande </w:t>
      </w:r>
      <w:r w:rsidRPr="000E39FB">
        <w:rPr>
          <w:rFonts w:ascii="OrigGarmnd BT" w:hAnsi="OrigGarmnd BT"/>
          <w:sz w:val="24"/>
          <w:szCs w:val="24"/>
          <w:u w:val="single"/>
          <w:lang w:val="sv-SE"/>
        </w:rPr>
        <w:t>rådsslutsatserna</w:t>
      </w:r>
      <w:r w:rsidRPr="000E39FB">
        <w:rPr>
          <w:rFonts w:ascii="OrigGarmnd BT" w:hAnsi="OrigGarmnd BT"/>
          <w:sz w:val="24"/>
          <w:szCs w:val="24"/>
          <w:lang w:val="sv-SE"/>
        </w:rPr>
        <w:t xml:space="preserve"> har antagit en bra form då de etablerar principer som EU prioriterar samtidigt som de lämnar utrymme gällande detaljnivån vilket gör det möjligt för EU att uppträda som en konstruktiv förhandlingspartner. Regeringen gör bedömningen att vi har fått ett mycket gott genomslag för de svenska prioriteringarna i EU:s </w:t>
      </w:r>
      <w:r w:rsidR="00583259" w:rsidRPr="000E39FB">
        <w:rPr>
          <w:rFonts w:ascii="OrigGarmnd BT" w:hAnsi="OrigGarmnd BT"/>
          <w:sz w:val="24"/>
          <w:szCs w:val="24"/>
          <w:lang w:val="sv-SE"/>
        </w:rPr>
        <w:t xml:space="preserve">utkast till </w:t>
      </w:r>
      <w:r w:rsidRPr="000E39FB">
        <w:rPr>
          <w:rFonts w:ascii="OrigGarmnd BT" w:hAnsi="OrigGarmnd BT"/>
          <w:sz w:val="24"/>
          <w:szCs w:val="24"/>
          <w:lang w:val="sv-SE"/>
        </w:rPr>
        <w:t>rådsslutsatser. Det finns nu ett starkt hållbarhets- och jämställdhetsperspektiv inkluderat, inklusive den för oss viktiga frågan om SRHR</w:t>
      </w:r>
      <w:r w:rsidR="0072431C" w:rsidRPr="000E39FB">
        <w:rPr>
          <w:rFonts w:ascii="OrigGarmnd BT" w:hAnsi="OrigGarmnd BT"/>
          <w:sz w:val="24"/>
          <w:szCs w:val="24"/>
          <w:lang w:val="sv-SE"/>
        </w:rPr>
        <w:t xml:space="preserve"> (</w:t>
      </w:r>
      <w:r w:rsidR="0072431C" w:rsidRPr="000E39FB">
        <w:rPr>
          <w:rFonts w:ascii="OrigGarmnd BT" w:hAnsi="OrigGarmnd BT" w:cs="Arial"/>
          <w:color w:val="000000"/>
          <w:sz w:val="24"/>
          <w:szCs w:val="24"/>
          <w:lang w:val="sv-SE"/>
        </w:rPr>
        <w:t>sexuell och reproduktiv hälsa och rättigheter).</w:t>
      </w:r>
      <w:r w:rsidRPr="000E39FB">
        <w:rPr>
          <w:rFonts w:ascii="OrigGarmnd BT" w:hAnsi="OrigGarmnd BT"/>
          <w:sz w:val="24"/>
          <w:szCs w:val="24"/>
          <w:lang w:val="sv-SE"/>
        </w:rPr>
        <w:t xml:space="preserve"> EU tar starkt ställning för vikten av mänskliga rättigheter och demokrati samt för rättsstatens principer. Det faktum att EU genom dessa slutsatser skickar signalen att man är en engagerad och ambitiös partner i arbetet med de nya globala hållbarhetsmålen är mycket positivt.</w:t>
      </w:r>
    </w:p>
    <w:p w14:paraId="6DE0AFDF" w14:textId="77777777" w:rsidR="00F30B0F" w:rsidRDefault="00F30B0F" w:rsidP="003C2E4B">
      <w:pPr>
        <w:overflowPunct/>
        <w:autoSpaceDE/>
        <w:autoSpaceDN/>
        <w:adjustRightInd/>
        <w:spacing w:line="276" w:lineRule="auto"/>
        <w:textAlignment w:val="auto"/>
        <w:rPr>
          <w:rFonts w:ascii="OrigGarmnd BT" w:hAnsi="OrigGarmnd BT"/>
          <w:b/>
          <w:sz w:val="24"/>
          <w:szCs w:val="24"/>
          <w:lang w:val="sv-SE" w:eastAsia="sv-SE"/>
        </w:rPr>
      </w:pPr>
    </w:p>
    <w:p w14:paraId="45B58F0D" w14:textId="6D4DF543" w:rsidR="00C166D8" w:rsidRPr="00150ED6" w:rsidRDefault="00C166D8" w:rsidP="005061E9">
      <w:pPr>
        <w:rPr>
          <w:rFonts w:ascii="OrigGarmnd BT" w:hAnsi="OrigGarmnd BT"/>
          <w:b/>
          <w:sz w:val="24"/>
          <w:szCs w:val="24"/>
          <w:lang w:val="sv-SE" w:eastAsia="sv-SE"/>
        </w:rPr>
      </w:pPr>
      <w:r w:rsidRPr="00150ED6">
        <w:rPr>
          <w:rFonts w:ascii="OrigGarmnd BT" w:hAnsi="OrigGarmnd BT"/>
          <w:b/>
          <w:sz w:val="24"/>
          <w:szCs w:val="24"/>
          <w:lang w:val="sv-SE" w:eastAsia="sv-SE"/>
        </w:rPr>
        <w:t>4. Migration, flyktingar och utveckling</w:t>
      </w:r>
    </w:p>
    <w:p w14:paraId="06790F55" w14:textId="77777777" w:rsidR="00C166D8" w:rsidRPr="005061E9" w:rsidRDefault="00C166D8" w:rsidP="005061E9">
      <w:pPr>
        <w:rPr>
          <w:rFonts w:ascii="OrigGarmnd BT" w:hAnsi="OrigGarmnd BT"/>
          <w:sz w:val="24"/>
          <w:szCs w:val="24"/>
          <w:lang w:val="sv-SE" w:eastAsia="sv-SE"/>
        </w:rPr>
      </w:pPr>
    </w:p>
    <w:p w14:paraId="7B3DD79C" w14:textId="58B06696" w:rsidR="00F56EB5" w:rsidRPr="000E39FB" w:rsidRDefault="00F56EB5" w:rsidP="005061E9">
      <w:pPr>
        <w:rPr>
          <w:rFonts w:ascii="OrigGarmnd BT" w:hAnsi="OrigGarmnd BT"/>
          <w:i/>
          <w:sz w:val="24"/>
          <w:szCs w:val="24"/>
          <w:lang w:val="sv-SE"/>
        </w:rPr>
      </w:pPr>
      <w:r w:rsidRPr="000E39FB">
        <w:rPr>
          <w:rFonts w:ascii="OrigGarmnd BT" w:hAnsi="OrigGarmnd BT"/>
          <w:i/>
          <w:sz w:val="24"/>
          <w:szCs w:val="24"/>
          <w:lang w:val="sv-SE"/>
        </w:rPr>
        <w:t>Diskussionspunkt</w:t>
      </w:r>
      <w:r w:rsidR="00150ED6" w:rsidRPr="000E39FB">
        <w:rPr>
          <w:rFonts w:ascii="OrigGarmnd BT" w:hAnsi="OrigGarmnd BT"/>
          <w:i/>
          <w:sz w:val="24"/>
          <w:szCs w:val="24"/>
          <w:lang w:val="sv-SE"/>
        </w:rPr>
        <w:t xml:space="preserve"> och beslutspunkt</w:t>
      </w:r>
    </w:p>
    <w:p w14:paraId="0E856493" w14:textId="2D5F99CB" w:rsidR="00F56EB5" w:rsidRPr="000E39FB" w:rsidRDefault="00F56EB5" w:rsidP="005061E9">
      <w:pPr>
        <w:rPr>
          <w:rFonts w:ascii="OrigGarmnd BT" w:hAnsi="OrigGarmnd BT"/>
          <w:sz w:val="24"/>
          <w:szCs w:val="24"/>
          <w:lang w:val="sv-SE"/>
        </w:rPr>
      </w:pPr>
      <w:r w:rsidRPr="000E39FB">
        <w:rPr>
          <w:rFonts w:ascii="OrigGarmnd BT" w:hAnsi="OrigGarmnd BT"/>
          <w:sz w:val="24"/>
          <w:szCs w:val="24"/>
          <w:lang w:val="sv-SE"/>
        </w:rPr>
        <w:t>Kopplingarna mellan migration och utveckling har kommit att stå högt på EU:s dagordning under senare tid med fördjupat samarbete samt ett flertal initiativ och möten på detta område. K</w:t>
      </w:r>
      <w:r w:rsidRPr="000E39FB">
        <w:rPr>
          <w:rFonts w:ascii="OrigGarmnd BT" w:hAnsi="OrigGarmnd BT"/>
          <w:bCs/>
          <w:sz w:val="24"/>
          <w:szCs w:val="24"/>
          <w:lang w:val="sv-SE"/>
        </w:rPr>
        <w:t>ommissionen</w:t>
      </w:r>
      <w:r w:rsidRPr="000E39FB">
        <w:rPr>
          <w:rFonts w:ascii="OrigGarmnd BT" w:hAnsi="OrigGarmnd BT"/>
          <w:sz w:val="24"/>
          <w:szCs w:val="24"/>
          <w:lang w:val="sv-SE"/>
        </w:rPr>
        <w:t xml:space="preserve"> har publicerat </w:t>
      </w:r>
      <w:r w:rsidR="003468AD" w:rsidRPr="000E39FB">
        <w:rPr>
          <w:rFonts w:ascii="OrigGarmnd BT" w:hAnsi="OrigGarmnd BT"/>
          <w:sz w:val="24"/>
          <w:szCs w:val="24"/>
          <w:lang w:val="sv-SE"/>
        </w:rPr>
        <w:t xml:space="preserve">ett </w:t>
      </w:r>
      <w:r w:rsidRPr="000E39FB">
        <w:rPr>
          <w:rFonts w:ascii="OrigGarmnd BT" w:hAnsi="OrigGarmnd BT"/>
          <w:sz w:val="24"/>
          <w:szCs w:val="24"/>
          <w:lang w:val="sv-SE"/>
        </w:rPr>
        <w:t xml:space="preserve">flertal </w:t>
      </w:r>
      <w:r w:rsidRPr="000E39FB">
        <w:rPr>
          <w:rFonts w:ascii="OrigGarmnd BT" w:hAnsi="OrigGarmnd BT"/>
          <w:bCs/>
          <w:sz w:val="24"/>
          <w:szCs w:val="24"/>
          <w:lang w:val="sv-SE"/>
        </w:rPr>
        <w:t>meddelanden</w:t>
      </w:r>
      <w:r w:rsidRPr="000E39FB">
        <w:rPr>
          <w:rFonts w:ascii="OrigGarmnd BT" w:hAnsi="OrigGarmnd BT"/>
          <w:sz w:val="24"/>
          <w:szCs w:val="24"/>
          <w:lang w:val="sv-SE"/>
        </w:rPr>
        <w:t xml:space="preserve"> följt av rådsslutsatser om </w:t>
      </w:r>
      <w:r w:rsidRPr="000E39FB">
        <w:rPr>
          <w:rFonts w:ascii="OrigGarmnd BT" w:hAnsi="OrigGarmnd BT"/>
          <w:iCs/>
          <w:sz w:val="24"/>
          <w:szCs w:val="24"/>
          <w:lang w:val="sv-SE"/>
        </w:rPr>
        <w:t>migration och utveckling</w:t>
      </w:r>
      <w:r w:rsidRPr="000E39FB">
        <w:rPr>
          <w:rFonts w:ascii="OrigGarmnd BT" w:hAnsi="OrigGarmnd BT"/>
          <w:i/>
          <w:iCs/>
          <w:sz w:val="24"/>
          <w:szCs w:val="24"/>
          <w:lang w:val="sv-SE"/>
        </w:rPr>
        <w:t xml:space="preserve"> </w:t>
      </w:r>
      <w:r w:rsidRPr="000E39FB">
        <w:rPr>
          <w:rFonts w:ascii="OrigGarmnd BT" w:hAnsi="OrigGarmnd BT"/>
          <w:iCs/>
          <w:sz w:val="24"/>
          <w:szCs w:val="24"/>
          <w:lang w:val="sv-SE"/>
        </w:rPr>
        <w:t>med fokus</w:t>
      </w:r>
      <w:r w:rsidRPr="000E39FB">
        <w:rPr>
          <w:rFonts w:ascii="OrigGarmnd BT" w:hAnsi="OrigGarmnd BT"/>
          <w:i/>
          <w:iCs/>
          <w:sz w:val="24"/>
          <w:szCs w:val="24"/>
          <w:lang w:val="sv-SE"/>
        </w:rPr>
        <w:t xml:space="preserve"> </w:t>
      </w:r>
      <w:r w:rsidRPr="000E39FB">
        <w:rPr>
          <w:rFonts w:ascii="OrigGarmnd BT" w:hAnsi="OrigGarmnd BT"/>
          <w:sz w:val="24"/>
          <w:szCs w:val="24"/>
          <w:lang w:val="sv-SE"/>
        </w:rPr>
        <w:t>bl.a. på hur remitteringar, diasporainitiativ och cirkulär migration påverka</w:t>
      </w:r>
      <w:r w:rsidR="00CC6B7A" w:rsidRPr="000E39FB">
        <w:rPr>
          <w:rFonts w:ascii="OrigGarmnd BT" w:hAnsi="OrigGarmnd BT"/>
          <w:sz w:val="24"/>
          <w:szCs w:val="24"/>
          <w:lang w:val="sv-SE"/>
        </w:rPr>
        <w:t>r utvecklingen i ursprungsländer</w:t>
      </w:r>
      <w:r w:rsidRPr="000E39FB">
        <w:rPr>
          <w:rFonts w:ascii="OrigGarmnd BT" w:hAnsi="OrigGarmnd BT"/>
          <w:sz w:val="24"/>
          <w:szCs w:val="24"/>
          <w:lang w:val="sv-SE"/>
        </w:rPr>
        <w:t xml:space="preserve"> och hur dessa utvecklingseffekter kan förstärkas. De senaste rådslut</w:t>
      </w:r>
      <w:r w:rsidR="003468AD" w:rsidRPr="000E39FB">
        <w:rPr>
          <w:rFonts w:ascii="OrigGarmnd BT" w:hAnsi="OrigGarmnd BT"/>
          <w:sz w:val="24"/>
          <w:szCs w:val="24"/>
          <w:lang w:val="sv-SE"/>
        </w:rPr>
        <w:t>s</w:t>
      </w:r>
      <w:r w:rsidRPr="000E39FB">
        <w:rPr>
          <w:rFonts w:ascii="OrigGarmnd BT" w:hAnsi="OrigGarmnd BT"/>
          <w:sz w:val="24"/>
          <w:szCs w:val="24"/>
          <w:lang w:val="sv-SE"/>
        </w:rPr>
        <w:t>satserna om migration</w:t>
      </w:r>
      <w:r w:rsidR="00CC6B7A" w:rsidRPr="000E39FB">
        <w:rPr>
          <w:rFonts w:ascii="OrigGarmnd BT" w:hAnsi="OrigGarmnd BT"/>
          <w:sz w:val="24"/>
          <w:szCs w:val="24"/>
          <w:lang w:val="sv-SE"/>
        </w:rPr>
        <w:t xml:space="preserve"> och utveckling </w:t>
      </w:r>
      <w:r w:rsidRPr="000E39FB">
        <w:rPr>
          <w:rFonts w:ascii="OrigGarmnd BT" w:hAnsi="OrigGarmnd BT"/>
          <w:sz w:val="24"/>
          <w:szCs w:val="24"/>
          <w:lang w:val="sv-SE"/>
        </w:rPr>
        <w:t xml:space="preserve">togs fram i juli 2013 inför FN:s högnivådialog om migration och utveckling. </w:t>
      </w:r>
    </w:p>
    <w:p w14:paraId="2E701A45" w14:textId="77777777" w:rsidR="00F56EB5" w:rsidRPr="000E39FB" w:rsidRDefault="00F56EB5" w:rsidP="005061E9">
      <w:pPr>
        <w:rPr>
          <w:rFonts w:ascii="OrigGarmnd BT" w:hAnsi="OrigGarmnd BT"/>
          <w:sz w:val="24"/>
          <w:szCs w:val="24"/>
          <w:lang w:val="sv-SE"/>
        </w:rPr>
      </w:pPr>
    </w:p>
    <w:p w14:paraId="1DAC8BC1" w14:textId="77B1693F" w:rsidR="00F56EB5" w:rsidRPr="000E39FB" w:rsidRDefault="00F56EB5" w:rsidP="005061E9">
      <w:pPr>
        <w:rPr>
          <w:rFonts w:ascii="OrigGarmnd BT" w:hAnsi="OrigGarmnd BT"/>
          <w:sz w:val="24"/>
          <w:szCs w:val="24"/>
          <w:lang w:val="sv-SE"/>
        </w:rPr>
      </w:pPr>
      <w:r w:rsidRPr="000E39FB">
        <w:rPr>
          <w:rFonts w:ascii="OrigGarmnd BT" w:hAnsi="OrigGarmnd BT"/>
          <w:sz w:val="24"/>
          <w:szCs w:val="24"/>
          <w:lang w:val="sv-SE"/>
        </w:rPr>
        <w:t>Det italienska</w:t>
      </w:r>
      <w:r w:rsidR="001F2505" w:rsidRPr="000E39FB">
        <w:rPr>
          <w:rFonts w:ascii="OrigGarmnd BT" w:hAnsi="OrigGarmnd BT"/>
          <w:sz w:val="24"/>
          <w:szCs w:val="24"/>
          <w:lang w:val="sv-SE"/>
        </w:rPr>
        <w:t xml:space="preserve"> EU-ordförandeskapet har priori</w:t>
      </w:r>
      <w:r w:rsidRPr="000E39FB">
        <w:rPr>
          <w:rFonts w:ascii="OrigGarmnd BT" w:hAnsi="OrigGarmnd BT"/>
          <w:sz w:val="24"/>
          <w:szCs w:val="24"/>
          <w:lang w:val="sv-SE"/>
        </w:rPr>
        <w:t>terat migrationsområdet och tagit initiativ till att ta fram rådsslutsatser med fokus på migration inom EU:s utvecklingssamarbete.</w:t>
      </w:r>
    </w:p>
    <w:p w14:paraId="7F7A37E9" w14:textId="77777777" w:rsidR="00F56EB5" w:rsidRPr="000E39FB" w:rsidRDefault="00F56EB5" w:rsidP="00F56EB5">
      <w:pPr>
        <w:rPr>
          <w:rFonts w:ascii="OrigGarmnd BT" w:hAnsi="OrigGarmnd BT"/>
          <w:sz w:val="24"/>
          <w:szCs w:val="24"/>
          <w:lang w:val="sv-SE"/>
        </w:rPr>
      </w:pPr>
    </w:p>
    <w:p w14:paraId="0EBFECD2" w14:textId="542A4566" w:rsidR="00F56EB5" w:rsidRPr="000E39FB" w:rsidRDefault="00F56EB5" w:rsidP="00F56EB5">
      <w:pPr>
        <w:rPr>
          <w:rFonts w:ascii="OrigGarmnd BT" w:hAnsi="OrigGarmnd BT"/>
          <w:sz w:val="24"/>
          <w:szCs w:val="24"/>
          <w:lang w:val="sv-SE"/>
        </w:rPr>
      </w:pPr>
      <w:r w:rsidRPr="000E39FB">
        <w:rPr>
          <w:rFonts w:ascii="OrigGarmnd BT" w:hAnsi="OrigGarmnd BT"/>
          <w:sz w:val="24"/>
          <w:szCs w:val="24"/>
          <w:lang w:val="sv-SE"/>
        </w:rPr>
        <w:lastRenderedPageBreak/>
        <w:t>Rådsslutsatserna</w:t>
      </w:r>
      <w:r w:rsidR="00150ED6" w:rsidRPr="000E39FB">
        <w:rPr>
          <w:rFonts w:ascii="OrigGarmnd BT" w:hAnsi="OrigGarmnd BT"/>
          <w:sz w:val="24"/>
          <w:szCs w:val="24"/>
          <w:lang w:val="sv-SE"/>
        </w:rPr>
        <w:t>, som ska antas som A-punkt vid mötet,</w:t>
      </w:r>
      <w:r w:rsidRPr="000E39FB">
        <w:rPr>
          <w:rFonts w:ascii="OrigGarmnd BT" w:hAnsi="OrigGarmnd BT"/>
          <w:sz w:val="24"/>
          <w:szCs w:val="24"/>
          <w:lang w:val="sv-SE"/>
        </w:rPr>
        <w:t xml:space="preserve"> understryker vikten av att maximera migrationens positiva inverkan på utveckling eftersom migration kan vara en motor för utveckling i låg- och medelinkomstländer. </w:t>
      </w:r>
    </w:p>
    <w:p w14:paraId="73ECDB79" w14:textId="77777777" w:rsidR="00F56EB5" w:rsidRPr="00EF3E96" w:rsidRDefault="00F56EB5" w:rsidP="00F56EB5">
      <w:pPr>
        <w:pStyle w:val="RKnormal"/>
        <w:spacing w:line="240" w:lineRule="auto"/>
        <w:ind w:right="-851"/>
        <w:rPr>
          <w:szCs w:val="24"/>
        </w:rPr>
      </w:pPr>
    </w:p>
    <w:p w14:paraId="60ACB115" w14:textId="62D1E5EA" w:rsidR="00F56EB5" w:rsidRPr="000E39FB" w:rsidRDefault="00F56EB5" w:rsidP="005061E9">
      <w:pPr>
        <w:rPr>
          <w:rFonts w:ascii="OrigGarmnd BT" w:hAnsi="OrigGarmnd BT"/>
          <w:sz w:val="24"/>
          <w:szCs w:val="24"/>
          <w:lang w:val="sv-SE"/>
        </w:rPr>
      </w:pPr>
      <w:r w:rsidRPr="000E39FB">
        <w:rPr>
          <w:rFonts w:ascii="OrigGarmnd BT" w:hAnsi="OrigGarmnd BT"/>
          <w:sz w:val="24"/>
          <w:szCs w:val="24"/>
          <w:lang w:val="sv-SE"/>
        </w:rPr>
        <w:t>Råds</w:t>
      </w:r>
      <w:r w:rsidR="003468AD" w:rsidRPr="000E39FB">
        <w:rPr>
          <w:rFonts w:ascii="OrigGarmnd BT" w:hAnsi="OrigGarmnd BT"/>
          <w:sz w:val="24"/>
          <w:szCs w:val="24"/>
          <w:lang w:val="sv-SE"/>
        </w:rPr>
        <w:t>s</w:t>
      </w:r>
      <w:r w:rsidRPr="000E39FB">
        <w:rPr>
          <w:rFonts w:ascii="OrigGarmnd BT" w:hAnsi="OrigGarmnd BT"/>
          <w:sz w:val="24"/>
          <w:szCs w:val="24"/>
          <w:lang w:val="sv-SE"/>
        </w:rPr>
        <w:t xml:space="preserve">lutsatserna lyfter vikten av ett koherent tillvägagångssätt gällande internt och externt fördrivna personer samt att inkludera flyktingar och personer i behov av skydd i långsiktig utvecklingsplanering. De lyfter även flyktingars och internt fördrivna personers särskilda utsatthet för bland annat sexuellt och genusbaserat våld, och betonar vikten av att förebygga och minska detta våld. </w:t>
      </w:r>
    </w:p>
    <w:p w14:paraId="5C1263B2" w14:textId="77777777" w:rsidR="00F56EB5" w:rsidRPr="000E39FB" w:rsidRDefault="00F56EB5" w:rsidP="005061E9">
      <w:pPr>
        <w:rPr>
          <w:rFonts w:ascii="OrigGarmnd BT" w:hAnsi="OrigGarmnd BT"/>
          <w:sz w:val="24"/>
          <w:szCs w:val="24"/>
          <w:lang w:val="sv-SE"/>
        </w:rPr>
      </w:pPr>
    </w:p>
    <w:p w14:paraId="4887812D" w14:textId="77AC6F06" w:rsidR="00F56EB5" w:rsidRPr="000E39FB" w:rsidRDefault="001F2505" w:rsidP="005061E9">
      <w:pPr>
        <w:rPr>
          <w:rFonts w:ascii="OrigGarmnd BT" w:hAnsi="OrigGarmnd BT"/>
          <w:sz w:val="24"/>
          <w:szCs w:val="24"/>
          <w:lang w:val="sv-SE"/>
        </w:rPr>
      </w:pPr>
      <w:r w:rsidRPr="000E39FB">
        <w:rPr>
          <w:rFonts w:ascii="OrigGarmnd BT" w:hAnsi="OrigGarmnd BT"/>
          <w:sz w:val="24"/>
          <w:szCs w:val="24"/>
          <w:lang w:val="sv-SE"/>
        </w:rPr>
        <w:t>Rådsslutsatserna uppmanar K</w:t>
      </w:r>
      <w:r w:rsidR="00F56EB5" w:rsidRPr="000E39FB">
        <w:rPr>
          <w:rFonts w:ascii="OrigGarmnd BT" w:hAnsi="OrigGarmnd BT"/>
          <w:sz w:val="24"/>
          <w:szCs w:val="24"/>
          <w:lang w:val="sv-SE"/>
        </w:rPr>
        <w:t>ommissionen att arbeta vidare med förslagen i rådsslutsatserna samt att ta fram ett nytt meddelande om migration i utvecklingssamarbetet till slutet av 2015 för att vidare operationalisera förslagen.</w:t>
      </w:r>
    </w:p>
    <w:p w14:paraId="11736934" w14:textId="77777777" w:rsidR="00F56EB5" w:rsidRPr="000E39FB" w:rsidRDefault="00F56EB5" w:rsidP="005061E9">
      <w:pPr>
        <w:rPr>
          <w:rFonts w:ascii="OrigGarmnd BT" w:hAnsi="OrigGarmnd BT"/>
          <w:sz w:val="24"/>
          <w:szCs w:val="24"/>
          <w:u w:val="single"/>
          <w:lang w:val="sv-SE"/>
        </w:rPr>
      </w:pPr>
    </w:p>
    <w:p w14:paraId="39CDD10E" w14:textId="716D3807" w:rsidR="00F56EB5" w:rsidRPr="000E39FB" w:rsidRDefault="00F56EB5" w:rsidP="005061E9">
      <w:pPr>
        <w:rPr>
          <w:rFonts w:ascii="OrigGarmnd BT" w:hAnsi="OrigGarmnd BT"/>
          <w:sz w:val="24"/>
          <w:szCs w:val="24"/>
          <w:lang w:val="sv-SE"/>
        </w:rPr>
      </w:pPr>
      <w:r w:rsidRPr="000E39FB">
        <w:rPr>
          <w:rFonts w:ascii="OrigGarmnd BT" w:hAnsi="OrigGarmnd BT"/>
          <w:sz w:val="24"/>
          <w:szCs w:val="24"/>
          <w:u w:val="single"/>
          <w:lang w:val="sv-SE"/>
        </w:rPr>
        <w:t>Regeringens ståndpunkt:</w:t>
      </w:r>
      <w:r w:rsidRPr="000E39FB">
        <w:rPr>
          <w:rFonts w:ascii="OrigGarmnd BT" w:hAnsi="OrigGarmnd BT"/>
          <w:sz w:val="24"/>
          <w:szCs w:val="24"/>
          <w:lang w:val="sv-SE"/>
        </w:rPr>
        <w:t xml:space="preserve"> Regeringen stödjer rådsslutsatsernas fokus på migration i utvecklingssamarbetet då detta kan bidra till att öka migrationens positiva utvecklingseffekter. </w:t>
      </w:r>
      <w:r w:rsidRPr="000E39FB">
        <w:rPr>
          <w:rFonts w:ascii="OrigGarmnd BT" w:eastAsia="Calibri" w:hAnsi="OrigGarmnd BT"/>
          <w:sz w:val="24"/>
          <w:szCs w:val="24"/>
          <w:lang w:val="sv-SE"/>
        </w:rPr>
        <w:t xml:space="preserve">Regeringen stödjer integreringen i rådsslutsatserna av flykting- och internflyktingfrågor, och i detta det heltäckande perspektivet på hur humanitär respons och utvecklingsinsatser måste samverka, samt lyftandet av frågan kring flyktingars utsatthet </w:t>
      </w:r>
      <w:r w:rsidR="00627D20" w:rsidRPr="000E39FB">
        <w:rPr>
          <w:rFonts w:ascii="OrigGarmnd BT" w:eastAsia="Calibri" w:hAnsi="OrigGarmnd BT"/>
          <w:sz w:val="24"/>
          <w:szCs w:val="24"/>
          <w:lang w:val="sv-SE"/>
        </w:rPr>
        <w:t>inte minst för sexuellt och genus</w:t>
      </w:r>
      <w:r w:rsidRPr="000E39FB">
        <w:rPr>
          <w:rFonts w:ascii="OrigGarmnd BT" w:eastAsia="Calibri" w:hAnsi="OrigGarmnd BT"/>
          <w:sz w:val="24"/>
          <w:szCs w:val="24"/>
          <w:lang w:val="sv-SE"/>
        </w:rPr>
        <w:t xml:space="preserve">baserat våld. </w:t>
      </w:r>
    </w:p>
    <w:p w14:paraId="27D9E519" w14:textId="77777777" w:rsidR="00F56EB5" w:rsidRPr="000E39FB" w:rsidRDefault="00F56EB5" w:rsidP="005061E9">
      <w:pPr>
        <w:rPr>
          <w:rFonts w:ascii="OrigGarmnd BT" w:hAnsi="OrigGarmnd BT"/>
          <w:sz w:val="24"/>
          <w:szCs w:val="24"/>
          <w:lang w:val="sv-SE"/>
        </w:rPr>
      </w:pPr>
    </w:p>
    <w:p w14:paraId="72B40412" w14:textId="262857F6" w:rsidR="00C166D8" w:rsidRPr="005061E9" w:rsidRDefault="00C166D8" w:rsidP="005061E9">
      <w:pPr>
        <w:rPr>
          <w:rFonts w:ascii="OrigGarmnd BT" w:hAnsi="OrigGarmnd BT"/>
          <w:sz w:val="24"/>
          <w:szCs w:val="24"/>
          <w:lang w:val="sv-SE" w:eastAsia="sv-SE"/>
        </w:rPr>
      </w:pPr>
    </w:p>
    <w:p w14:paraId="0BD75C8D" w14:textId="10FE9229" w:rsidR="00C166D8" w:rsidRDefault="00C166D8" w:rsidP="003C2E4B">
      <w:pPr>
        <w:overflowPunct/>
        <w:autoSpaceDE/>
        <w:autoSpaceDN/>
        <w:adjustRightInd/>
        <w:spacing w:line="276" w:lineRule="auto"/>
        <w:textAlignment w:val="auto"/>
        <w:rPr>
          <w:rFonts w:ascii="OrigGarmnd BT" w:hAnsi="OrigGarmnd BT"/>
          <w:b/>
          <w:sz w:val="24"/>
          <w:szCs w:val="24"/>
          <w:lang w:val="sv-SE" w:eastAsia="sv-SE"/>
        </w:rPr>
      </w:pPr>
      <w:r>
        <w:rPr>
          <w:rFonts w:ascii="OrigGarmnd BT" w:hAnsi="OrigGarmnd BT"/>
          <w:b/>
          <w:sz w:val="24"/>
          <w:szCs w:val="24"/>
          <w:lang w:val="sv-SE" w:eastAsia="sv-SE"/>
        </w:rPr>
        <w:t>5. Ebola</w:t>
      </w:r>
    </w:p>
    <w:p w14:paraId="287300F3" w14:textId="77777777" w:rsidR="00C166D8" w:rsidRDefault="00C166D8" w:rsidP="003C2E4B">
      <w:pPr>
        <w:overflowPunct/>
        <w:autoSpaceDE/>
        <w:autoSpaceDN/>
        <w:adjustRightInd/>
        <w:spacing w:line="276" w:lineRule="auto"/>
        <w:textAlignment w:val="auto"/>
        <w:rPr>
          <w:rFonts w:ascii="OrigGarmnd BT" w:hAnsi="OrigGarmnd BT"/>
          <w:b/>
          <w:sz w:val="24"/>
          <w:szCs w:val="24"/>
          <w:lang w:val="sv-SE" w:eastAsia="sv-SE"/>
        </w:rPr>
      </w:pPr>
    </w:p>
    <w:p w14:paraId="22EC4EC1" w14:textId="77777777" w:rsidR="00E5797D" w:rsidRDefault="00E5797D" w:rsidP="00E5797D">
      <w:pPr>
        <w:overflowPunct/>
        <w:autoSpaceDE/>
        <w:autoSpaceDN/>
        <w:adjustRightInd/>
        <w:textAlignment w:val="auto"/>
        <w:rPr>
          <w:rFonts w:ascii="OrigGarmnd BT" w:eastAsiaTheme="minorHAnsi" w:hAnsi="OrigGarmnd BT" w:cstheme="minorBidi"/>
          <w:i/>
          <w:sz w:val="24"/>
          <w:szCs w:val="24"/>
          <w:lang w:val="sv-SE"/>
        </w:rPr>
      </w:pPr>
      <w:r w:rsidRPr="009A081B">
        <w:rPr>
          <w:rFonts w:ascii="OrigGarmnd BT" w:eastAsiaTheme="minorHAnsi" w:hAnsi="OrigGarmnd BT" w:cstheme="minorBidi"/>
          <w:i/>
          <w:sz w:val="24"/>
          <w:szCs w:val="24"/>
          <w:lang w:val="sv-SE"/>
        </w:rPr>
        <w:t>Diskussionspunkt</w:t>
      </w:r>
    </w:p>
    <w:p w14:paraId="5E960014" w14:textId="674C970C" w:rsidR="00E5797D" w:rsidRDefault="00E5797D" w:rsidP="00E5797D">
      <w:pPr>
        <w:rPr>
          <w:rFonts w:ascii="OrigGarmnd BT" w:eastAsiaTheme="minorHAnsi" w:hAnsi="OrigGarmnd BT" w:cstheme="minorBidi"/>
          <w:sz w:val="24"/>
          <w:szCs w:val="24"/>
          <w:lang w:val="sv-SE"/>
        </w:rPr>
      </w:pPr>
      <w:r w:rsidRPr="004E110C">
        <w:rPr>
          <w:rFonts w:ascii="OrigGarmnd BT" w:eastAsiaTheme="minorHAnsi" w:hAnsi="OrigGarmnd BT" w:cstheme="minorBidi"/>
          <w:sz w:val="24"/>
          <w:szCs w:val="24"/>
          <w:lang w:val="sv-SE"/>
        </w:rPr>
        <w:t xml:space="preserve">Rådet förväntas diskutera den fortsatt mycket allvarliga situationen </w:t>
      </w:r>
      <w:r>
        <w:rPr>
          <w:rFonts w:ascii="OrigGarmnd BT" w:eastAsiaTheme="minorHAnsi" w:hAnsi="OrigGarmnd BT" w:cstheme="minorBidi"/>
          <w:sz w:val="24"/>
          <w:szCs w:val="24"/>
          <w:lang w:val="sv-SE"/>
        </w:rPr>
        <w:t xml:space="preserve">i och långsiktiga konsekvenser för de drabbade länderna </w:t>
      </w:r>
      <w:r w:rsidRPr="004E110C">
        <w:rPr>
          <w:rFonts w:ascii="OrigGarmnd BT" w:eastAsiaTheme="minorHAnsi" w:hAnsi="OrigGarmnd BT" w:cstheme="minorBidi"/>
          <w:sz w:val="24"/>
          <w:szCs w:val="24"/>
          <w:lang w:val="sv-SE"/>
        </w:rPr>
        <w:t>i Västafrika. EU:s ebolasamordnare, kommissionären för humanitära frågor och krishantering, Christos Stylianides, deltar vid denna punkt.</w:t>
      </w:r>
      <w:r>
        <w:rPr>
          <w:rFonts w:ascii="OrigGarmnd BT" w:eastAsiaTheme="minorHAnsi" w:hAnsi="OrigGarmnd BT" w:cstheme="minorBidi"/>
          <w:sz w:val="24"/>
          <w:szCs w:val="24"/>
          <w:lang w:val="sv-SE"/>
        </w:rPr>
        <w:t xml:space="preserve"> Ebola kommer även att diskuteras vid rådet för </w:t>
      </w:r>
      <w:hyperlink r:id="rId13" w:anchor="epsco" w:tgtFrame="_self" w:history="1">
        <w:r>
          <w:rPr>
            <w:rFonts w:ascii="OrigGarmnd BT" w:eastAsiaTheme="minorHAnsi" w:hAnsi="OrigGarmnd BT" w:cstheme="minorBidi"/>
            <w:sz w:val="24"/>
            <w:szCs w:val="24"/>
            <w:lang w:val="sv-SE"/>
          </w:rPr>
          <w:t>s</w:t>
        </w:r>
        <w:r w:rsidRPr="004E110C">
          <w:rPr>
            <w:rFonts w:ascii="OrigGarmnd BT" w:eastAsiaTheme="minorHAnsi" w:hAnsi="OrigGarmnd BT" w:cstheme="minorBidi"/>
            <w:sz w:val="24"/>
            <w:szCs w:val="24"/>
            <w:lang w:val="sv-SE"/>
          </w:rPr>
          <w:t>ysselsättning, socialpolitik, hälso- och sjukvård samt konsumentfrågor</w:t>
        </w:r>
      </w:hyperlink>
      <w:r>
        <w:rPr>
          <w:rFonts w:ascii="OrigGarmnd BT" w:eastAsiaTheme="minorHAnsi" w:hAnsi="OrigGarmnd BT" w:cstheme="minorBidi"/>
          <w:sz w:val="24"/>
          <w:szCs w:val="24"/>
          <w:lang w:val="sv-SE"/>
        </w:rPr>
        <w:t xml:space="preserve"> den 1 december, vid Europeiska rådet den 18-19 december samt eventuellt vid rådet för utrikes frågor den 15 december. Den huvudsakliga diskussionen inför Europeiska rådet förväntas äga rum vid rådet för utrikes frågor (utveckling).</w:t>
      </w:r>
      <w:r w:rsidRPr="004E110C">
        <w:rPr>
          <w:rFonts w:ascii="OrigGarmnd BT" w:eastAsiaTheme="minorHAnsi" w:hAnsi="OrigGarmnd BT" w:cstheme="minorBidi"/>
          <w:sz w:val="24"/>
          <w:szCs w:val="24"/>
          <w:lang w:val="sv-SE"/>
        </w:rPr>
        <w:br/>
      </w:r>
      <w:r w:rsidRPr="004E110C">
        <w:rPr>
          <w:rFonts w:ascii="OrigGarmnd BT" w:eastAsiaTheme="minorHAnsi" w:hAnsi="OrigGarmnd BT" w:cstheme="minorBidi"/>
          <w:sz w:val="24"/>
          <w:szCs w:val="24"/>
          <w:lang w:val="sv-SE"/>
        </w:rPr>
        <w:br/>
        <w:t>I månadsskiftet oktober-november kom de första indikationerna på att smittspridningen kan ha börjat mattas av i vissa områden i Liberia. Samtidigt ökar smittspridningen i Sierra Leone, i</w:t>
      </w:r>
      <w:r>
        <w:rPr>
          <w:rFonts w:ascii="OrigGarmnd BT" w:eastAsiaTheme="minorHAnsi" w:hAnsi="OrigGarmnd BT" w:cstheme="minorBidi"/>
          <w:sz w:val="24"/>
          <w:szCs w:val="24"/>
          <w:lang w:val="sv-SE"/>
        </w:rPr>
        <w:t xml:space="preserve"> synnerhet i Freetown. Även i Guinea</w:t>
      </w:r>
      <w:r w:rsidRPr="004E110C">
        <w:rPr>
          <w:rFonts w:ascii="OrigGarmnd BT" w:eastAsiaTheme="minorHAnsi" w:hAnsi="OrigGarmnd BT" w:cstheme="minorBidi"/>
          <w:sz w:val="24"/>
          <w:szCs w:val="24"/>
          <w:lang w:val="sv-SE"/>
        </w:rPr>
        <w:t xml:space="preserve"> är utvecklingen oroande</w:t>
      </w:r>
      <w:r>
        <w:rPr>
          <w:rFonts w:ascii="OrigGarmnd BT" w:eastAsiaTheme="minorHAnsi" w:hAnsi="OrigGarmnd BT" w:cstheme="minorBidi"/>
          <w:sz w:val="24"/>
          <w:szCs w:val="24"/>
          <w:lang w:val="sv-SE"/>
        </w:rPr>
        <w:t xml:space="preserve"> och i Mali har fall konstaterats</w:t>
      </w:r>
      <w:r w:rsidRPr="004E110C">
        <w:rPr>
          <w:rFonts w:ascii="OrigGarmnd BT" w:eastAsiaTheme="minorHAnsi" w:hAnsi="OrigGarmnd BT" w:cstheme="minorBidi"/>
          <w:sz w:val="24"/>
          <w:szCs w:val="24"/>
          <w:lang w:val="sv-SE"/>
        </w:rPr>
        <w:t>. Totalt ha</w:t>
      </w:r>
      <w:r>
        <w:rPr>
          <w:rFonts w:ascii="OrigGarmnd BT" w:eastAsiaTheme="minorHAnsi" w:hAnsi="OrigGarmnd BT" w:cstheme="minorBidi"/>
          <w:sz w:val="24"/>
          <w:szCs w:val="24"/>
          <w:lang w:val="sv-SE"/>
        </w:rPr>
        <w:t>r, enligt officiella siffror, över</w:t>
      </w:r>
      <w:r w:rsidRPr="004E110C">
        <w:rPr>
          <w:rFonts w:ascii="OrigGarmnd BT" w:eastAsiaTheme="minorHAnsi" w:hAnsi="OrigGarmnd BT" w:cstheme="minorBidi"/>
          <w:sz w:val="24"/>
          <w:szCs w:val="24"/>
          <w:lang w:val="sv-SE"/>
        </w:rPr>
        <w:t xml:space="preserve"> 15 000 smittats i de drabbade länderna, och över 5</w:t>
      </w:r>
      <w:r w:rsidR="00131861">
        <w:rPr>
          <w:rFonts w:ascii="OrigGarmnd BT" w:eastAsiaTheme="minorHAnsi" w:hAnsi="OrigGarmnd BT" w:cstheme="minorBidi"/>
          <w:sz w:val="24"/>
          <w:szCs w:val="24"/>
          <w:lang w:val="sv-SE"/>
        </w:rPr>
        <w:t xml:space="preserve"> </w:t>
      </w:r>
      <w:r w:rsidRPr="004E110C">
        <w:rPr>
          <w:rFonts w:ascii="OrigGarmnd BT" w:eastAsiaTheme="minorHAnsi" w:hAnsi="OrigGarmnd BT" w:cstheme="minorBidi"/>
          <w:sz w:val="24"/>
          <w:szCs w:val="24"/>
          <w:lang w:val="sv-SE"/>
        </w:rPr>
        <w:t>000 har avlidit till följd av ebola. Situationen är således fortsatt mycket allvarlig i Liberia, Sierra Leone och Guinea, och behoven av samlade och samstämmiga insatser på marken är fortsatt stora.</w:t>
      </w:r>
      <w:r w:rsidRPr="000E39FB">
        <w:rPr>
          <w:szCs w:val="24"/>
          <w:lang w:val="sv-SE"/>
        </w:rPr>
        <w:t xml:space="preserve"> </w:t>
      </w:r>
      <w:r w:rsidRPr="00F227BA">
        <w:rPr>
          <w:rFonts w:ascii="OrigGarmnd BT" w:eastAsiaTheme="minorHAnsi" w:hAnsi="OrigGarmnd BT" w:cstheme="minorBidi"/>
          <w:sz w:val="24"/>
          <w:szCs w:val="24"/>
          <w:lang w:val="sv-SE"/>
        </w:rPr>
        <w:t>Ebolakrisen har lett till att den ordinarie vården i det närmaste har kollapsat, vilket fått svåra konsekvenser inte mi</w:t>
      </w:r>
      <w:r>
        <w:rPr>
          <w:rFonts w:ascii="OrigGarmnd BT" w:eastAsiaTheme="minorHAnsi" w:hAnsi="OrigGarmnd BT" w:cstheme="minorBidi"/>
          <w:sz w:val="24"/>
          <w:szCs w:val="24"/>
          <w:lang w:val="sv-SE"/>
        </w:rPr>
        <w:t>nst för kvinnor</w:t>
      </w:r>
      <w:r w:rsidRPr="00F227BA">
        <w:rPr>
          <w:rFonts w:ascii="OrigGarmnd BT" w:eastAsiaTheme="minorHAnsi" w:hAnsi="OrigGarmnd BT" w:cstheme="minorBidi"/>
          <w:sz w:val="24"/>
          <w:szCs w:val="24"/>
          <w:lang w:val="sv-SE"/>
        </w:rPr>
        <w:t xml:space="preserve">. </w:t>
      </w:r>
      <w:r>
        <w:rPr>
          <w:rFonts w:ascii="OrigGarmnd BT" w:eastAsiaTheme="minorHAnsi" w:hAnsi="OrigGarmnd BT" w:cstheme="minorBidi"/>
          <w:sz w:val="24"/>
          <w:szCs w:val="24"/>
          <w:lang w:val="sv-SE"/>
        </w:rPr>
        <w:t>En viktig fråga är b</w:t>
      </w:r>
      <w:r w:rsidRPr="00F227BA">
        <w:rPr>
          <w:rFonts w:ascii="OrigGarmnd BT" w:eastAsiaTheme="minorHAnsi" w:hAnsi="OrigGarmnd BT" w:cstheme="minorBidi"/>
          <w:sz w:val="24"/>
          <w:szCs w:val="24"/>
          <w:lang w:val="sv-SE"/>
        </w:rPr>
        <w:t xml:space="preserve">ehovet av alternativa vårdnadshavare för barn som har förlorat sina föräldrar i </w:t>
      </w:r>
      <w:r>
        <w:rPr>
          <w:rFonts w:ascii="OrigGarmnd BT" w:eastAsiaTheme="minorHAnsi" w:hAnsi="OrigGarmnd BT" w:cstheme="minorBidi"/>
          <w:sz w:val="24"/>
          <w:szCs w:val="24"/>
          <w:lang w:val="sv-SE"/>
        </w:rPr>
        <w:t>ebola</w:t>
      </w:r>
      <w:r w:rsidRPr="00F227BA">
        <w:rPr>
          <w:rFonts w:ascii="OrigGarmnd BT" w:eastAsiaTheme="minorHAnsi" w:hAnsi="OrigGarmnd BT" w:cstheme="minorBidi"/>
          <w:sz w:val="24"/>
          <w:szCs w:val="24"/>
          <w:lang w:val="sv-SE"/>
        </w:rPr>
        <w:t>.</w:t>
      </w:r>
    </w:p>
    <w:p w14:paraId="3B8DE16C" w14:textId="77777777" w:rsidR="00E5797D" w:rsidRDefault="00E5797D" w:rsidP="00E5797D">
      <w:pPr>
        <w:rPr>
          <w:rFonts w:ascii="OrigGarmnd BT" w:eastAsiaTheme="minorHAnsi" w:hAnsi="OrigGarmnd BT" w:cstheme="minorBidi"/>
          <w:sz w:val="24"/>
          <w:szCs w:val="24"/>
          <w:lang w:val="sv-SE"/>
        </w:rPr>
      </w:pPr>
    </w:p>
    <w:p w14:paraId="4D0DC420" w14:textId="77777777" w:rsidR="00E5797D" w:rsidRDefault="00E5797D" w:rsidP="00E5797D">
      <w:pPr>
        <w:rPr>
          <w:rFonts w:ascii="OrigGarmnd BT" w:eastAsiaTheme="minorHAnsi" w:hAnsi="OrigGarmnd BT" w:cstheme="minorBidi"/>
          <w:sz w:val="24"/>
          <w:szCs w:val="24"/>
          <w:lang w:val="sv-SE"/>
        </w:rPr>
      </w:pPr>
      <w:r>
        <w:rPr>
          <w:rFonts w:ascii="OrigGarmnd BT" w:eastAsiaTheme="minorHAnsi" w:hAnsi="OrigGarmnd BT" w:cstheme="minorBidi"/>
          <w:sz w:val="24"/>
          <w:szCs w:val="24"/>
          <w:lang w:val="sv-SE"/>
        </w:rPr>
        <w:t>Inga rådsslutssatser förutses.</w:t>
      </w:r>
    </w:p>
    <w:p w14:paraId="2429DBF0" w14:textId="77777777" w:rsidR="00E5797D" w:rsidRPr="000E39FB" w:rsidRDefault="00E5797D" w:rsidP="00E5797D">
      <w:pPr>
        <w:rPr>
          <w:lang w:val="sv-SE"/>
        </w:rPr>
      </w:pPr>
    </w:p>
    <w:p w14:paraId="74E757A2" w14:textId="3F5E8778" w:rsidR="00E5797D" w:rsidRPr="00F227BA" w:rsidRDefault="00E5797D" w:rsidP="00E5797D">
      <w:pPr>
        <w:rPr>
          <w:rFonts w:ascii="OrigGarmnd BT" w:hAnsi="OrigGarmnd BT"/>
          <w:sz w:val="24"/>
          <w:szCs w:val="24"/>
          <w:lang w:val="sv-SE"/>
        </w:rPr>
      </w:pPr>
      <w:r w:rsidRPr="00B8452B">
        <w:rPr>
          <w:rFonts w:ascii="OrigGarmnd BT" w:hAnsi="OrigGarmnd BT"/>
          <w:sz w:val="24"/>
          <w:szCs w:val="24"/>
          <w:u w:val="single"/>
          <w:lang w:val="sv-SE"/>
        </w:rPr>
        <w:t>Regeringens ståndpunkter:</w:t>
      </w:r>
      <w:r>
        <w:rPr>
          <w:rFonts w:ascii="OrigGarmnd BT" w:hAnsi="OrigGarmnd BT"/>
          <w:sz w:val="24"/>
          <w:szCs w:val="24"/>
          <w:u w:val="single"/>
          <w:lang w:val="sv-SE"/>
        </w:rPr>
        <w:t xml:space="preserve"> </w:t>
      </w:r>
      <w:r>
        <w:rPr>
          <w:rFonts w:ascii="OrigGarmnd BT" w:hAnsi="OrigGarmnd BT"/>
          <w:sz w:val="24"/>
          <w:szCs w:val="24"/>
          <w:lang w:val="sv-SE"/>
        </w:rPr>
        <w:t>Regeringen välkomnar deltagande av EU:s ebolasamordnare, kommissionär Christos Stylianides, vid mötet och ser fram emot återrapportering från hans resa i Västafrika. En</w:t>
      </w:r>
      <w:r w:rsidRPr="00F227BA">
        <w:rPr>
          <w:rFonts w:ascii="OrigGarmnd BT" w:hAnsi="OrigGarmnd BT"/>
          <w:sz w:val="24"/>
          <w:szCs w:val="24"/>
          <w:lang w:val="sv-SE"/>
        </w:rPr>
        <w:t xml:space="preserve"> viktig fråga nu är uppbyggnad av hälsosystem i de drabbade länderna. Särskild tonvikt ska ges utsatta grupper som kvinnor och barn. I de diskussioner som förs om återuppbyggnad måste även långsiktiga konsekvenser och behovet av uppbyggnad av starka samhällen med motståndskraftiga institutioner beaktas</w:t>
      </w:r>
      <w:r>
        <w:rPr>
          <w:rFonts w:ascii="OrigGarmnd BT" w:hAnsi="OrigGarmnd BT"/>
          <w:sz w:val="24"/>
          <w:szCs w:val="24"/>
          <w:lang w:val="sv-SE"/>
        </w:rPr>
        <w:t xml:space="preserve">. </w:t>
      </w:r>
    </w:p>
    <w:p w14:paraId="6A19CCB2" w14:textId="77777777" w:rsidR="00E5797D" w:rsidRPr="00F227BA" w:rsidRDefault="00E5797D" w:rsidP="00E5797D">
      <w:pPr>
        <w:rPr>
          <w:rFonts w:ascii="OrigGarmnd BT" w:hAnsi="OrigGarmnd BT"/>
          <w:sz w:val="24"/>
          <w:szCs w:val="24"/>
          <w:lang w:val="sv-SE"/>
        </w:rPr>
      </w:pPr>
      <w:r w:rsidRPr="00F227BA">
        <w:rPr>
          <w:rFonts w:ascii="OrigGarmnd BT" w:hAnsi="OrigGarmnd BT"/>
          <w:sz w:val="24"/>
          <w:szCs w:val="24"/>
          <w:lang w:val="sv-SE"/>
        </w:rPr>
        <w:t>För en effektiv respons och återuppbyggnad måste politiken vara samstämmig när insatser planeras, krishantering kompletteras med långsiktiga utvecklingsinsatser samt flera politikområden och instrument bidra.</w:t>
      </w:r>
    </w:p>
    <w:p w14:paraId="1139D988" w14:textId="77777777" w:rsidR="00C166D8" w:rsidRPr="005061E9" w:rsidRDefault="00C166D8" w:rsidP="005061E9">
      <w:pPr>
        <w:rPr>
          <w:rFonts w:ascii="OrigGarmnd BT" w:hAnsi="OrigGarmnd BT"/>
          <w:sz w:val="24"/>
          <w:szCs w:val="24"/>
          <w:lang w:val="sv-SE" w:eastAsia="sv-SE"/>
        </w:rPr>
      </w:pPr>
    </w:p>
    <w:p w14:paraId="58C15735" w14:textId="125E25E8" w:rsidR="00CA5FB4" w:rsidRPr="005061E9" w:rsidRDefault="00CA5FB4" w:rsidP="005061E9">
      <w:pPr>
        <w:rPr>
          <w:rFonts w:ascii="OrigGarmnd BT" w:hAnsi="OrigGarmnd BT"/>
          <w:sz w:val="24"/>
          <w:szCs w:val="24"/>
          <w:lang w:val="sv-SE" w:eastAsia="sv-SE"/>
        </w:rPr>
      </w:pPr>
    </w:p>
    <w:p w14:paraId="099E20D4" w14:textId="73E6DCB7" w:rsidR="00CA5FB4" w:rsidRPr="00357688" w:rsidRDefault="0073206A" w:rsidP="005061E9">
      <w:pPr>
        <w:rPr>
          <w:rFonts w:ascii="OrigGarmnd BT" w:hAnsi="OrigGarmnd BT"/>
          <w:b/>
          <w:sz w:val="24"/>
          <w:szCs w:val="24"/>
          <w:lang w:val="sv-SE" w:eastAsia="sv-SE"/>
        </w:rPr>
      </w:pPr>
      <w:r w:rsidRPr="00357688">
        <w:rPr>
          <w:rFonts w:ascii="OrigGarmnd BT" w:hAnsi="OrigGarmnd BT"/>
          <w:b/>
          <w:sz w:val="24"/>
          <w:szCs w:val="24"/>
          <w:lang w:val="sv-SE" w:eastAsia="sv-SE"/>
        </w:rPr>
        <w:t>6. Jämställdhet</w:t>
      </w:r>
      <w:r w:rsidR="00343C31" w:rsidRPr="00357688">
        <w:rPr>
          <w:rFonts w:ascii="OrigGarmnd BT" w:hAnsi="OrigGarmnd BT"/>
          <w:b/>
          <w:color w:val="FF0000"/>
          <w:sz w:val="24"/>
          <w:szCs w:val="24"/>
          <w:lang w:val="sv-SE" w:eastAsia="sv-SE"/>
        </w:rPr>
        <w:t xml:space="preserve"> </w:t>
      </w:r>
    </w:p>
    <w:p w14:paraId="17FE6185" w14:textId="77777777" w:rsidR="00C166D8" w:rsidRPr="005061E9" w:rsidRDefault="00C166D8" w:rsidP="005061E9">
      <w:pPr>
        <w:rPr>
          <w:rFonts w:ascii="OrigGarmnd BT" w:hAnsi="OrigGarmnd BT"/>
          <w:sz w:val="24"/>
          <w:szCs w:val="24"/>
          <w:lang w:val="sv-SE" w:eastAsia="sv-SE"/>
        </w:rPr>
      </w:pPr>
    </w:p>
    <w:p w14:paraId="712455CF" w14:textId="5ACEB82D" w:rsidR="0072626F" w:rsidRPr="008909B6" w:rsidRDefault="0072626F" w:rsidP="005061E9">
      <w:pPr>
        <w:rPr>
          <w:rFonts w:ascii="OrigGarmnd BT" w:hAnsi="OrigGarmnd BT" w:cs="Calibri"/>
          <w:i/>
          <w:sz w:val="24"/>
          <w:szCs w:val="24"/>
          <w:lang w:val="sv-SE"/>
        </w:rPr>
      </w:pPr>
      <w:r w:rsidRPr="008909B6">
        <w:rPr>
          <w:rFonts w:ascii="OrigGarmnd BT" w:hAnsi="OrigGarmnd BT" w:cs="Calibri"/>
          <w:i/>
          <w:sz w:val="24"/>
          <w:szCs w:val="24"/>
          <w:lang w:val="sv-SE"/>
        </w:rPr>
        <w:t>Diskussionspunkt</w:t>
      </w:r>
    </w:p>
    <w:p w14:paraId="19FCCCC7" w14:textId="0001167B" w:rsidR="0072626F" w:rsidRPr="000E39FB" w:rsidRDefault="0072626F" w:rsidP="005061E9">
      <w:pPr>
        <w:rPr>
          <w:rFonts w:ascii="OrigGarmnd BT" w:hAnsi="OrigGarmnd BT"/>
          <w:sz w:val="24"/>
          <w:szCs w:val="24"/>
          <w:lang w:val="sv-SE"/>
        </w:rPr>
      </w:pPr>
      <w:r w:rsidRPr="000E39FB">
        <w:rPr>
          <w:rFonts w:ascii="OrigGarmnd BT" w:hAnsi="OrigGarmnd BT"/>
          <w:sz w:val="24"/>
          <w:szCs w:val="24"/>
          <w:lang w:val="sv-SE"/>
        </w:rPr>
        <w:t>Diskussionspunkten om jämställdhet ger en möjlighet för</w:t>
      </w:r>
      <w:r w:rsidR="008078F3" w:rsidRPr="000E39FB">
        <w:rPr>
          <w:rFonts w:ascii="OrigGarmnd BT" w:hAnsi="OrigGarmnd BT"/>
          <w:sz w:val="24"/>
          <w:szCs w:val="24"/>
          <w:lang w:val="sv-SE"/>
        </w:rPr>
        <w:t xml:space="preserve"> </w:t>
      </w:r>
      <w:r w:rsidRPr="000E39FB">
        <w:rPr>
          <w:rFonts w:ascii="OrigGarmnd BT" w:hAnsi="OrigGarmnd BT"/>
          <w:sz w:val="24"/>
          <w:szCs w:val="24"/>
          <w:lang w:val="sv-SE"/>
        </w:rPr>
        <w:t>HR/VP</w:t>
      </w:r>
      <w:r w:rsidR="00676A4A" w:rsidRPr="000E39FB">
        <w:rPr>
          <w:rFonts w:ascii="OrigGarmnd BT" w:hAnsi="OrigGarmnd BT"/>
          <w:sz w:val="24"/>
          <w:szCs w:val="24"/>
          <w:lang w:val="sv-SE"/>
        </w:rPr>
        <w:t xml:space="preserve"> </w:t>
      </w:r>
      <w:r w:rsidR="008078F3" w:rsidRPr="000E39FB">
        <w:rPr>
          <w:rFonts w:ascii="OrigGarmnd BT" w:hAnsi="OrigGarmnd BT"/>
          <w:sz w:val="24"/>
          <w:szCs w:val="24"/>
          <w:lang w:val="sv-SE"/>
        </w:rPr>
        <w:t>(</w:t>
      </w:r>
      <w:r w:rsidR="00F560F8" w:rsidRPr="000E39FB">
        <w:rPr>
          <w:rFonts w:ascii="OrigGarmnd BT" w:hAnsi="OrigGarmnd BT"/>
          <w:sz w:val="24"/>
          <w:szCs w:val="24"/>
          <w:lang w:val="sv-SE"/>
        </w:rPr>
        <w:t>EU:s hög</w:t>
      </w:r>
      <w:r w:rsidR="00676A4A" w:rsidRPr="000E39FB">
        <w:rPr>
          <w:rFonts w:ascii="OrigGarmnd BT" w:hAnsi="OrigGarmnd BT"/>
          <w:sz w:val="24"/>
          <w:szCs w:val="24"/>
          <w:lang w:val="sv-SE"/>
        </w:rPr>
        <w:t>a</w:t>
      </w:r>
      <w:r w:rsidR="00F560F8" w:rsidRPr="000E39FB">
        <w:rPr>
          <w:rFonts w:ascii="OrigGarmnd BT" w:hAnsi="OrigGarmnd BT"/>
          <w:sz w:val="24"/>
          <w:szCs w:val="24"/>
          <w:lang w:val="sv-SE"/>
        </w:rPr>
        <w:t xml:space="preserve"> representant</w:t>
      </w:r>
      <w:r w:rsidR="008078F3" w:rsidRPr="000E39FB">
        <w:rPr>
          <w:rFonts w:ascii="OrigGarmnd BT" w:hAnsi="OrigGarmnd BT"/>
          <w:sz w:val="24"/>
          <w:szCs w:val="24"/>
          <w:lang w:val="sv-SE"/>
        </w:rPr>
        <w:t xml:space="preserve"> för utrikesfrågor och säkerhetspolitik</w:t>
      </w:r>
      <w:r w:rsidR="00F560F8" w:rsidRPr="000E39FB">
        <w:rPr>
          <w:rFonts w:ascii="OrigGarmnd BT" w:hAnsi="OrigGarmnd BT"/>
          <w:sz w:val="24"/>
          <w:szCs w:val="24"/>
          <w:lang w:val="sv-SE"/>
        </w:rPr>
        <w:t xml:space="preserve">/vice-president i Kommissionen) </w:t>
      </w:r>
      <w:r w:rsidR="00357688" w:rsidRPr="000E39FB">
        <w:rPr>
          <w:rFonts w:ascii="OrigGarmnd BT" w:hAnsi="OrigGarmnd BT"/>
          <w:sz w:val="24"/>
          <w:szCs w:val="24"/>
          <w:lang w:val="sv-SE"/>
        </w:rPr>
        <w:t xml:space="preserve">Mogherini </w:t>
      </w:r>
      <w:r w:rsidR="00F560F8" w:rsidRPr="000E39FB">
        <w:rPr>
          <w:rFonts w:ascii="OrigGarmnd BT" w:hAnsi="OrigGarmnd BT"/>
          <w:sz w:val="24"/>
          <w:szCs w:val="24"/>
          <w:lang w:val="sv-SE"/>
        </w:rPr>
        <w:t xml:space="preserve">och intresserade </w:t>
      </w:r>
      <w:r w:rsidR="00B17D0A" w:rsidRPr="000E39FB">
        <w:rPr>
          <w:rFonts w:ascii="OrigGarmnd BT" w:hAnsi="OrigGarmnd BT"/>
          <w:sz w:val="24"/>
          <w:szCs w:val="24"/>
          <w:lang w:val="sv-SE"/>
        </w:rPr>
        <w:t>medlemsstater</w:t>
      </w:r>
      <w:r w:rsidR="00357688" w:rsidRPr="000E39FB">
        <w:rPr>
          <w:rFonts w:ascii="OrigGarmnd BT" w:hAnsi="OrigGarmnd BT"/>
          <w:sz w:val="24"/>
          <w:szCs w:val="24"/>
          <w:lang w:val="sv-SE"/>
        </w:rPr>
        <w:t xml:space="preserve"> att inleda diskussioner</w:t>
      </w:r>
      <w:r w:rsidRPr="000E39FB">
        <w:rPr>
          <w:rFonts w:ascii="OrigGarmnd BT" w:hAnsi="OrigGarmnd BT"/>
          <w:sz w:val="24"/>
          <w:szCs w:val="24"/>
          <w:lang w:val="sv-SE"/>
        </w:rPr>
        <w:t xml:space="preserve"> inför uppdateringen av EU:s handlingsplan för jämställdhet. Frågan komme</w:t>
      </w:r>
      <w:r w:rsidR="00676A4A" w:rsidRPr="000E39FB">
        <w:rPr>
          <w:rFonts w:ascii="OrigGarmnd BT" w:hAnsi="OrigGarmnd BT"/>
          <w:sz w:val="24"/>
          <w:szCs w:val="24"/>
          <w:lang w:val="sv-SE"/>
        </w:rPr>
        <w:t xml:space="preserve">r även att diskuteras på </w:t>
      </w:r>
      <w:r w:rsidR="00357688">
        <w:rPr>
          <w:rFonts w:ascii="OrigGarmnd BT" w:eastAsiaTheme="minorHAnsi" w:hAnsi="OrigGarmnd BT" w:cstheme="minorBidi"/>
          <w:sz w:val="24"/>
          <w:szCs w:val="24"/>
          <w:lang w:val="sv-SE"/>
        </w:rPr>
        <w:t xml:space="preserve">rådet för utrikes frågor (utveckling) </w:t>
      </w:r>
      <w:r w:rsidR="00676A4A" w:rsidRPr="000E39FB">
        <w:rPr>
          <w:rFonts w:ascii="OrigGarmnd BT" w:hAnsi="OrigGarmnd BT"/>
          <w:sz w:val="24"/>
          <w:szCs w:val="24"/>
          <w:lang w:val="sv-SE"/>
        </w:rPr>
        <w:t>i maj 2015</w:t>
      </w:r>
      <w:r w:rsidR="00FA3048" w:rsidRPr="000E39FB">
        <w:rPr>
          <w:rFonts w:ascii="OrigGarmnd BT" w:hAnsi="OrigGarmnd BT"/>
          <w:sz w:val="24"/>
          <w:szCs w:val="24"/>
          <w:lang w:val="sv-SE"/>
        </w:rPr>
        <w:t>.</w:t>
      </w:r>
    </w:p>
    <w:p w14:paraId="1248BB66" w14:textId="77777777" w:rsidR="0072626F" w:rsidRPr="000E39FB" w:rsidRDefault="0072626F" w:rsidP="005061E9">
      <w:pPr>
        <w:rPr>
          <w:rFonts w:ascii="OrigGarmnd BT" w:hAnsi="OrigGarmnd BT"/>
          <w:sz w:val="24"/>
          <w:szCs w:val="24"/>
          <w:lang w:val="sv-SE"/>
        </w:rPr>
      </w:pPr>
    </w:p>
    <w:p w14:paraId="0B49E803" w14:textId="663AD148" w:rsidR="0072626F" w:rsidRPr="000E39FB" w:rsidRDefault="0072626F" w:rsidP="005061E9">
      <w:pPr>
        <w:rPr>
          <w:rFonts w:ascii="OrigGarmnd BT" w:hAnsi="OrigGarmnd BT"/>
          <w:sz w:val="24"/>
          <w:szCs w:val="24"/>
          <w:lang w:val="sv-SE"/>
        </w:rPr>
      </w:pPr>
      <w:r w:rsidRPr="000E39FB">
        <w:rPr>
          <w:rFonts w:ascii="OrigGarmnd BT" w:hAnsi="OrigGarmnd BT"/>
          <w:sz w:val="24"/>
          <w:szCs w:val="24"/>
          <w:lang w:val="sv-SE"/>
        </w:rPr>
        <w:t xml:space="preserve">Nuvarande handlingsplan, </w:t>
      </w:r>
      <w:r w:rsidRPr="000E39FB">
        <w:rPr>
          <w:rFonts w:ascii="OrigGarmnd BT" w:hAnsi="OrigGarmnd BT"/>
          <w:i/>
          <w:sz w:val="24"/>
          <w:szCs w:val="24"/>
          <w:lang w:val="sv-SE"/>
        </w:rPr>
        <w:t>EU Plan of Action on Gender Equality and Women’s Empowerment in Development</w:t>
      </w:r>
      <w:r w:rsidRPr="000E39FB">
        <w:rPr>
          <w:rFonts w:ascii="OrigGarmnd BT" w:hAnsi="OrigGarmnd BT"/>
          <w:sz w:val="24"/>
          <w:szCs w:val="24"/>
          <w:lang w:val="sv-SE"/>
        </w:rPr>
        <w:t xml:space="preserve"> (GAP) 2010-2015, beskriver hur EU ska integrera jämställdhet i utvecklings</w:t>
      </w:r>
      <w:r w:rsidR="00FA3048" w:rsidRPr="000E39FB">
        <w:rPr>
          <w:rFonts w:ascii="OrigGarmnd BT" w:hAnsi="OrigGarmnd BT"/>
          <w:sz w:val="24"/>
          <w:szCs w:val="24"/>
          <w:lang w:val="sv-SE"/>
        </w:rPr>
        <w:t>sam</w:t>
      </w:r>
      <w:r w:rsidRPr="000E39FB">
        <w:rPr>
          <w:rFonts w:ascii="OrigGarmnd BT" w:hAnsi="OrigGarmnd BT"/>
          <w:sz w:val="24"/>
          <w:szCs w:val="24"/>
          <w:lang w:val="sv-SE"/>
        </w:rPr>
        <w:t xml:space="preserve">arbetet. Sverige ingår i den arbetsgrupp som tar fram förslag till ny </w:t>
      </w:r>
      <w:r w:rsidR="008C5B34" w:rsidRPr="000E39FB">
        <w:rPr>
          <w:rFonts w:ascii="OrigGarmnd BT" w:hAnsi="OrigGarmnd BT"/>
          <w:sz w:val="24"/>
          <w:szCs w:val="24"/>
          <w:lang w:val="sv-SE"/>
        </w:rPr>
        <w:t>handlings</w:t>
      </w:r>
      <w:r w:rsidRPr="000E39FB">
        <w:rPr>
          <w:rFonts w:ascii="OrigGarmnd BT" w:hAnsi="OrigGarmnd BT"/>
          <w:sz w:val="24"/>
          <w:szCs w:val="24"/>
          <w:lang w:val="sv-SE"/>
        </w:rPr>
        <w:t>plan för perioden 2016-2020. Arbetsgruppens nästa möte planeras äga rum i april 2015 och handl</w:t>
      </w:r>
      <w:r w:rsidR="00FA3048" w:rsidRPr="000E39FB">
        <w:rPr>
          <w:rFonts w:ascii="OrigGarmnd BT" w:hAnsi="OrigGarmnd BT"/>
          <w:sz w:val="24"/>
          <w:szCs w:val="24"/>
          <w:lang w:val="sv-SE"/>
        </w:rPr>
        <w:t xml:space="preserve">ingsplanen ska antas vid </w:t>
      </w:r>
      <w:r w:rsidR="00006220">
        <w:rPr>
          <w:rFonts w:ascii="OrigGarmnd BT" w:eastAsiaTheme="minorHAnsi" w:hAnsi="OrigGarmnd BT" w:cstheme="minorBidi"/>
          <w:sz w:val="24"/>
          <w:szCs w:val="24"/>
          <w:lang w:val="sv-SE"/>
        </w:rPr>
        <w:t xml:space="preserve">rådet för utrikes frågor (utveckling) </w:t>
      </w:r>
      <w:r w:rsidRPr="000E39FB">
        <w:rPr>
          <w:rFonts w:ascii="OrigGarmnd BT" w:hAnsi="OrigGarmnd BT"/>
          <w:sz w:val="24"/>
          <w:szCs w:val="24"/>
          <w:lang w:val="sv-SE"/>
        </w:rPr>
        <w:t xml:space="preserve">i december 2015. </w:t>
      </w:r>
    </w:p>
    <w:p w14:paraId="2D567828" w14:textId="77777777" w:rsidR="0072626F" w:rsidRPr="000E39FB" w:rsidRDefault="0072626F" w:rsidP="005061E9">
      <w:pPr>
        <w:rPr>
          <w:rFonts w:ascii="OrigGarmnd BT" w:hAnsi="OrigGarmnd BT"/>
          <w:sz w:val="24"/>
          <w:szCs w:val="24"/>
          <w:lang w:val="sv-SE"/>
        </w:rPr>
      </w:pPr>
    </w:p>
    <w:p w14:paraId="694C71CB" w14:textId="680565D6" w:rsidR="0072626F" w:rsidRPr="000E39FB" w:rsidRDefault="0072626F" w:rsidP="005061E9">
      <w:pPr>
        <w:rPr>
          <w:rFonts w:ascii="OrigGarmnd BT" w:hAnsi="OrigGarmnd BT"/>
          <w:sz w:val="24"/>
          <w:szCs w:val="24"/>
          <w:lang w:val="sv-SE"/>
        </w:rPr>
      </w:pPr>
      <w:r w:rsidRPr="000E39FB">
        <w:rPr>
          <w:rFonts w:ascii="OrigGarmnd BT" w:hAnsi="OrigGarmnd BT"/>
          <w:sz w:val="24"/>
          <w:szCs w:val="24"/>
          <w:lang w:val="sv-SE"/>
        </w:rPr>
        <w:t xml:space="preserve">Rådet </w:t>
      </w:r>
      <w:r w:rsidR="00CD603B" w:rsidRPr="000E39FB">
        <w:rPr>
          <w:rFonts w:ascii="OrigGarmnd BT" w:hAnsi="OrigGarmnd BT"/>
          <w:sz w:val="24"/>
          <w:szCs w:val="24"/>
          <w:lang w:val="sv-SE"/>
        </w:rPr>
        <w:t xml:space="preserve">bekräftade </w:t>
      </w:r>
      <w:r w:rsidRPr="000E39FB">
        <w:rPr>
          <w:rFonts w:ascii="OrigGarmnd BT" w:hAnsi="OrigGarmnd BT"/>
          <w:sz w:val="24"/>
          <w:szCs w:val="24"/>
          <w:lang w:val="sv-SE"/>
        </w:rPr>
        <w:t>den 19 maj</w:t>
      </w:r>
      <w:r w:rsidR="00CD603B" w:rsidRPr="000E39FB">
        <w:rPr>
          <w:rFonts w:ascii="OrigGarmnd BT" w:hAnsi="OrigGarmnd BT"/>
          <w:sz w:val="24"/>
          <w:szCs w:val="24"/>
          <w:lang w:val="sv-SE"/>
        </w:rPr>
        <w:t xml:space="preserve"> 2014 </w:t>
      </w:r>
      <w:r w:rsidRPr="000E39FB">
        <w:rPr>
          <w:rFonts w:ascii="OrigGarmnd BT" w:hAnsi="OrigGarmnd BT"/>
          <w:sz w:val="24"/>
          <w:szCs w:val="24"/>
          <w:lang w:val="sv-SE"/>
        </w:rPr>
        <w:t>att jämställdhet, kvinnors egenmakt och rättigheter är grundprinciper i EU:s utvecklingssamarbet</w:t>
      </w:r>
      <w:r w:rsidR="00CD603B" w:rsidRPr="000E39FB">
        <w:rPr>
          <w:rFonts w:ascii="OrigGarmnd BT" w:hAnsi="OrigGarmnd BT"/>
          <w:sz w:val="24"/>
          <w:szCs w:val="24"/>
          <w:lang w:val="sv-SE"/>
        </w:rPr>
        <w:t xml:space="preserve">e. Rådet har dock uttryckt </w:t>
      </w:r>
      <w:r w:rsidRPr="000E39FB">
        <w:rPr>
          <w:rFonts w:ascii="OrigGarmnd BT" w:hAnsi="OrigGarmnd BT"/>
          <w:sz w:val="24"/>
          <w:szCs w:val="24"/>
          <w:lang w:val="sv-SE"/>
        </w:rPr>
        <w:t>oro över att jämställdhetshandlingsplanens genomförande varit såväl långsamt som bristfälligt. Rådet efter</w:t>
      </w:r>
      <w:r w:rsidR="00B17D0A" w:rsidRPr="000E39FB">
        <w:rPr>
          <w:rFonts w:ascii="OrigGarmnd BT" w:hAnsi="OrigGarmnd BT"/>
          <w:sz w:val="24"/>
          <w:szCs w:val="24"/>
          <w:lang w:val="sv-SE"/>
        </w:rPr>
        <w:t>lyste</w:t>
      </w:r>
      <w:r w:rsidR="00CD603B" w:rsidRPr="000E39FB">
        <w:rPr>
          <w:rFonts w:ascii="OrigGarmnd BT" w:hAnsi="OrigGarmnd BT"/>
          <w:sz w:val="24"/>
          <w:szCs w:val="24"/>
          <w:lang w:val="sv-SE"/>
        </w:rPr>
        <w:t xml:space="preserve"> ökat samarbete mellan medlemsstaterna, Kommissionen</w:t>
      </w:r>
      <w:r w:rsidRPr="000E39FB">
        <w:rPr>
          <w:rFonts w:ascii="OrigGarmnd BT" w:hAnsi="OrigGarmnd BT"/>
          <w:sz w:val="24"/>
          <w:szCs w:val="24"/>
          <w:lang w:val="sv-SE"/>
        </w:rPr>
        <w:t xml:space="preserve"> och EEAS</w:t>
      </w:r>
      <w:r w:rsidR="00CD603B" w:rsidRPr="000E39FB">
        <w:rPr>
          <w:rFonts w:ascii="OrigGarmnd BT" w:hAnsi="OrigGarmnd BT"/>
          <w:sz w:val="24"/>
          <w:szCs w:val="24"/>
          <w:lang w:val="sv-SE"/>
        </w:rPr>
        <w:t xml:space="preserve"> (EU:s utrikestjänst)</w:t>
      </w:r>
      <w:r w:rsidRPr="000E39FB">
        <w:rPr>
          <w:rFonts w:ascii="OrigGarmnd BT" w:hAnsi="OrigGarmnd BT"/>
          <w:sz w:val="24"/>
          <w:szCs w:val="24"/>
          <w:lang w:val="sv-SE"/>
        </w:rPr>
        <w:t xml:space="preserve"> samt stärkt ledarskap och ansvarstagande </w:t>
      </w:r>
      <w:r w:rsidR="00B17D0A" w:rsidRPr="000E39FB">
        <w:rPr>
          <w:rFonts w:ascii="OrigGarmnd BT" w:hAnsi="OrigGarmnd BT"/>
          <w:sz w:val="24"/>
          <w:szCs w:val="24"/>
          <w:lang w:val="sv-SE"/>
        </w:rPr>
        <w:t>hos EU och dess medlemsstater</w:t>
      </w:r>
      <w:r w:rsidRPr="000E39FB">
        <w:rPr>
          <w:rFonts w:ascii="OrigGarmnd BT" w:hAnsi="OrigGarmnd BT"/>
          <w:sz w:val="24"/>
          <w:szCs w:val="24"/>
          <w:lang w:val="sv-SE"/>
        </w:rPr>
        <w:t xml:space="preserve">. Rådet </w:t>
      </w:r>
      <w:r w:rsidR="00B17D0A" w:rsidRPr="000E39FB">
        <w:rPr>
          <w:rFonts w:ascii="OrigGarmnd BT" w:hAnsi="OrigGarmnd BT"/>
          <w:sz w:val="24"/>
          <w:szCs w:val="24"/>
          <w:lang w:val="sv-SE"/>
        </w:rPr>
        <w:t>uppmanade vidare</w:t>
      </w:r>
      <w:r w:rsidRPr="000E39FB">
        <w:rPr>
          <w:rFonts w:ascii="OrigGarmnd BT" w:hAnsi="OrigGarmnd BT"/>
          <w:sz w:val="24"/>
          <w:szCs w:val="24"/>
          <w:lang w:val="sv-SE"/>
        </w:rPr>
        <w:t xml:space="preserve"> EU och dess medlemsstater att ta fram en ny ambitiös handlingsplan för perioden 2016-2020, vilken ska ta hänsyn till den nya globala utvecklingsagendan för hållb</w:t>
      </w:r>
      <w:r w:rsidR="00B17D0A" w:rsidRPr="000E39FB">
        <w:rPr>
          <w:rFonts w:ascii="OrigGarmnd BT" w:hAnsi="OrigGarmnd BT"/>
          <w:sz w:val="24"/>
          <w:szCs w:val="24"/>
          <w:lang w:val="sv-SE"/>
        </w:rPr>
        <w:t>ar utveckling efter 2015 (”post-</w:t>
      </w:r>
      <w:r w:rsidRPr="000E39FB">
        <w:rPr>
          <w:rFonts w:ascii="OrigGarmnd BT" w:hAnsi="OrigGarmnd BT"/>
          <w:sz w:val="24"/>
          <w:szCs w:val="24"/>
          <w:lang w:val="sv-SE"/>
        </w:rPr>
        <w:t>2015”).</w:t>
      </w:r>
    </w:p>
    <w:p w14:paraId="34B65BBA" w14:textId="77777777" w:rsidR="0072626F" w:rsidRPr="000E39FB" w:rsidRDefault="0072626F" w:rsidP="005061E9">
      <w:pPr>
        <w:rPr>
          <w:rFonts w:ascii="OrigGarmnd BT" w:hAnsi="OrigGarmnd BT" w:cs="Calibri"/>
          <w:sz w:val="24"/>
          <w:szCs w:val="24"/>
          <w:lang w:val="sv-SE"/>
        </w:rPr>
      </w:pPr>
    </w:p>
    <w:p w14:paraId="6321F99B" w14:textId="77777777" w:rsidR="00FB01FA" w:rsidRPr="005061E9" w:rsidRDefault="00FB01FA" w:rsidP="005061E9">
      <w:pPr>
        <w:rPr>
          <w:rFonts w:ascii="OrigGarmnd BT" w:eastAsiaTheme="minorHAnsi" w:hAnsi="OrigGarmnd BT" w:cstheme="minorBidi"/>
          <w:sz w:val="24"/>
          <w:szCs w:val="24"/>
          <w:lang w:val="sv-SE"/>
        </w:rPr>
      </w:pPr>
      <w:r w:rsidRPr="005061E9">
        <w:rPr>
          <w:rFonts w:ascii="OrigGarmnd BT" w:eastAsiaTheme="minorHAnsi" w:hAnsi="OrigGarmnd BT" w:cstheme="minorBidi"/>
          <w:sz w:val="24"/>
          <w:szCs w:val="24"/>
          <w:lang w:val="sv-SE"/>
        </w:rPr>
        <w:t>Inga rådsslutssatser förutses.</w:t>
      </w:r>
    </w:p>
    <w:p w14:paraId="1673B1F3" w14:textId="77777777" w:rsidR="00FB01FA" w:rsidRPr="008909B6" w:rsidRDefault="00FB01FA" w:rsidP="0072626F">
      <w:pPr>
        <w:rPr>
          <w:rFonts w:ascii="OrigGarmnd BT" w:hAnsi="OrigGarmnd BT" w:cs="Calibri"/>
          <w:sz w:val="24"/>
          <w:szCs w:val="24"/>
          <w:lang w:val="sv-SE"/>
        </w:rPr>
      </w:pPr>
    </w:p>
    <w:p w14:paraId="7A424144" w14:textId="5CF55D36" w:rsidR="0072626F" w:rsidRPr="000E39FB" w:rsidRDefault="0072626F" w:rsidP="005061E9">
      <w:pPr>
        <w:rPr>
          <w:rFonts w:ascii="OrigGarmnd BT" w:hAnsi="OrigGarmnd BT" w:cs="Calibri"/>
          <w:sz w:val="24"/>
          <w:szCs w:val="24"/>
          <w:u w:val="single"/>
          <w:lang w:val="sv-SE"/>
        </w:rPr>
      </w:pPr>
      <w:r w:rsidRPr="000E39FB">
        <w:rPr>
          <w:rFonts w:ascii="OrigGarmnd BT" w:hAnsi="OrigGarmnd BT" w:cs="Calibri"/>
          <w:sz w:val="24"/>
          <w:szCs w:val="24"/>
          <w:u w:val="single"/>
          <w:lang w:val="sv-SE"/>
        </w:rPr>
        <w:t>Regeringens ståndpunkt:</w:t>
      </w:r>
      <w:r w:rsidR="007B0C8F" w:rsidRPr="000E39FB">
        <w:rPr>
          <w:rFonts w:ascii="OrigGarmnd BT" w:hAnsi="OrigGarmnd BT" w:cs="Calibri"/>
          <w:sz w:val="24"/>
          <w:szCs w:val="24"/>
          <w:u w:val="single"/>
          <w:lang w:val="sv-SE"/>
        </w:rPr>
        <w:t xml:space="preserve"> </w:t>
      </w:r>
      <w:r w:rsidRPr="000E39FB">
        <w:rPr>
          <w:rFonts w:ascii="OrigGarmnd BT" w:hAnsi="OrigGarmnd BT"/>
          <w:sz w:val="24"/>
          <w:szCs w:val="24"/>
          <w:lang w:val="sv-SE"/>
        </w:rPr>
        <w:t>Jämställdhet och kvinnors och flickors rättigheter ska vara en naturlig del i EU:s gemensamma utrikes- och säkerhetspolitik och i al</w:t>
      </w:r>
      <w:r w:rsidR="00B00741" w:rsidRPr="000E39FB">
        <w:rPr>
          <w:rFonts w:ascii="OrigGarmnd BT" w:hAnsi="OrigGarmnd BT"/>
          <w:sz w:val="24"/>
          <w:szCs w:val="24"/>
          <w:lang w:val="sv-SE"/>
        </w:rPr>
        <w:t xml:space="preserve">lt EU-arbete, inte minst </w:t>
      </w:r>
      <w:r w:rsidRPr="000E39FB">
        <w:rPr>
          <w:rFonts w:ascii="OrigGarmnd BT" w:hAnsi="OrigGarmnd BT"/>
          <w:sz w:val="24"/>
          <w:szCs w:val="24"/>
          <w:lang w:val="sv-SE"/>
        </w:rPr>
        <w:t>utvecklingssamarbete</w:t>
      </w:r>
      <w:r w:rsidR="00B00741" w:rsidRPr="000E39FB">
        <w:rPr>
          <w:rFonts w:ascii="OrigGarmnd BT" w:hAnsi="OrigGarmnd BT"/>
          <w:sz w:val="24"/>
          <w:szCs w:val="24"/>
          <w:lang w:val="sv-SE"/>
        </w:rPr>
        <w:t>t</w:t>
      </w:r>
      <w:r w:rsidR="008003E5" w:rsidRPr="000E39FB">
        <w:rPr>
          <w:rFonts w:ascii="OrigGarmnd BT" w:hAnsi="OrigGarmnd BT"/>
          <w:sz w:val="24"/>
          <w:szCs w:val="24"/>
          <w:lang w:val="sv-SE"/>
        </w:rPr>
        <w:t>. Ledarskap och ansvarsutkrävande</w:t>
      </w:r>
      <w:r w:rsidRPr="000E39FB">
        <w:rPr>
          <w:rFonts w:ascii="OrigGarmnd BT" w:hAnsi="OrigGarmnd BT"/>
          <w:sz w:val="24"/>
          <w:szCs w:val="24"/>
          <w:lang w:val="sv-SE"/>
        </w:rPr>
        <w:t xml:space="preserve"> </w:t>
      </w:r>
      <w:r w:rsidRPr="000E39FB">
        <w:rPr>
          <w:rFonts w:ascii="OrigGarmnd BT" w:hAnsi="OrigGarmnd BT"/>
          <w:sz w:val="24"/>
          <w:szCs w:val="24"/>
          <w:lang w:val="sv-SE"/>
        </w:rPr>
        <w:lastRenderedPageBreak/>
        <w:t xml:space="preserve">måste stärkas. EU:s nya handlingsplan för jämställdhet ska vara rättighetsbaserad och relevant för samarbetet med EU:s samtliga partnerländer. </w:t>
      </w:r>
    </w:p>
    <w:p w14:paraId="1D9AE412" w14:textId="77777777" w:rsidR="0072626F" w:rsidRPr="005061E9" w:rsidRDefault="0072626F" w:rsidP="005061E9">
      <w:pPr>
        <w:rPr>
          <w:rFonts w:ascii="OrigGarmnd BT" w:hAnsi="OrigGarmnd BT"/>
          <w:b/>
          <w:sz w:val="24"/>
          <w:szCs w:val="24"/>
          <w:lang w:val="sv-SE" w:eastAsia="sv-SE"/>
        </w:rPr>
      </w:pPr>
    </w:p>
    <w:p w14:paraId="28DF626F" w14:textId="45A0B4BE" w:rsidR="0005087F" w:rsidRPr="005061E9" w:rsidRDefault="0005087F" w:rsidP="005061E9">
      <w:pPr>
        <w:rPr>
          <w:rFonts w:ascii="OrigGarmnd BT" w:hAnsi="OrigGarmnd BT"/>
          <w:b/>
          <w:sz w:val="24"/>
          <w:szCs w:val="24"/>
          <w:lang w:val="sv-SE" w:eastAsia="sv-SE"/>
        </w:rPr>
      </w:pPr>
    </w:p>
    <w:p w14:paraId="424AAB76" w14:textId="19D0CCB3" w:rsidR="0005087F" w:rsidRPr="005061E9" w:rsidRDefault="0005087F" w:rsidP="005061E9">
      <w:pPr>
        <w:rPr>
          <w:rFonts w:ascii="OrigGarmnd BT" w:hAnsi="OrigGarmnd BT"/>
          <w:b/>
          <w:sz w:val="24"/>
          <w:szCs w:val="24"/>
          <w:lang w:val="sv-SE" w:eastAsia="sv-SE"/>
        </w:rPr>
      </w:pPr>
      <w:r w:rsidRPr="005061E9">
        <w:rPr>
          <w:rFonts w:ascii="OrigGarmnd BT" w:hAnsi="OrigGarmnd BT"/>
          <w:b/>
          <w:sz w:val="24"/>
          <w:szCs w:val="24"/>
          <w:lang w:val="sv-SE" w:eastAsia="sv-SE"/>
        </w:rPr>
        <w:t xml:space="preserve">7. Privatsektorutveckling  </w:t>
      </w:r>
    </w:p>
    <w:p w14:paraId="5FC7F1A0" w14:textId="77777777" w:rsidR="00F30B0F" w:rsidRPr="005061E9" w:rsidRDefault="00F30B0F" w:rsidP="005061E9">
      <w:pPr>
        <w:rPr>
          <w:rFonts w:ascii="OrigGarmnd BT" w:hAnsi="OrigGarmnd BT"/>
          <w:b/>
          <w:sz w:val="24"/>
          <w:szCs w:val="24"/>
          <w:lang w:val="sv-SE" w:eastAsia="sv-SE"/>
        </w:rPr>
      </w:pPr>
    </w:p>
    <w:p w14:paraId="162E7BB2" w14:textId="00F70B67" w:rsidR="0027407F" w:rsidRPr="000E39FB" w:rsidRDefault="00ED6B65" w:rsidP="005061E9">
      <w:pPr>
        <w:rPr>
          <w:rFonts w:ascii="OrigGarmnd BT" w:hAnsi="OrigGarmnd BT"/>
          <w:sz w:val="24"/>
          <w:szCs w:val="24"/>
          <w:lang w:val="sv-SE"/>
        </w:rPr>
      </w:pPr>
      <w:r w:rsidRPr="000E39FB">
        <w:rPr>
          <w:rFonts w:ascii="OrigGarmnd BT" w:eastAsiaTheme="minorHAnsi" w:hAnsi="OrigGarmnd BT" w:cs="Calibri"/>
          <w:i/>
          <w:sz w:val="24"/>
          <w:szCs w:val="24"/>
          <w:lang w:val="sv-SE"/>
        </w:rPr>
        <w:t xml:space="preserve">Beslutspunkt och </w:t>
      </w:r>
      <w:r w:rsidRPr="00802023">
        <w:rPr>
          <w:rFonts w:ascii="OrigGarmnd BT" w:eastAsiaTheme="minorHAnsi" w:hAnsi="OrigGarmnd BT" w:cs="Calibri"/>
          <w:i/>
          <w:sz w:val="24"/>
          <w:szCs w:val="24"/>
          <w:lang w:val="sv-SE"/>
        </w:rPr>
        <w:t>ev. d</w:t>
      </w:r>
      <w:r w:rsidR="0027407F" w:rsidRPr="00802023">
        <w:rPr>
          <w:rFonts w:ascii="OrigGarmnd BT" w:eastAsiaTheme="minorHAnsi" w:hAnsi="OrigGarmnd BT" w:cs="Calibri"/>
          <w:i/>
          <w:sz w:val="24"/>
          <w:szCs w:val="24"/>
          <w:lang w:val="sv-SE"/>
        </w:rPr>
        <w:t>iskussionspunkt</w:t>
      </w:r>
      <w:r w:rsidR="00150ED6" w:rsidRPr="000E39FB">
        <w:rPr>
          <w:rFonts w:ascii="OrigGarmnd BT" w:eastAsiaTheme="minorHAnsi" w:hAnsi="OrigGarmnd BT" w:cs="Calibri"/>
          <w:i/>
          <w:sz w:val="24"/>
          <w:szCs w:val="24"/>
          <w:lang w:val="sv-SE"/>
        </w:rPr>
        <w:t xml:space="preserve"> </w:t>
      </w:r>
    </w:p>
    <w:p w14:paraId="104C2685" w14:textId="58CBE597" w:rsidR="0027407F" w:rsidRPr="000E39FB" w:rsidRDefault="0027407F" w:rsidP="005061E9">
      <w:pPr>
        <w:rPr>
          <w:rFonts w:ascii="OrigGarmnd BT" w:hAnsi="OrigGarmnd BT"/>
          <w:sz w:val="24"/>
          <w:szCs w:val="24"/>
          <w:lang w:val="sv-SE"/>
        </w:rPr>
      </w:pPr>
      <w:r w:rsidRPr="000E39FB">
        <w:rPr>
          <w:rFonts w:ascii="OrigGarmnd BT" w:hAnsi="OrigGarmnd BT"/>
          <w:sz w:val="24"/>
          <w:szCs w:val="24"/>
          <w:lang w:val="sv-SE"/>
        </w:rPr>
        <w:t>På mötet förväntas en andra omgång råd</w:t>
      </w:r>
      <w:r w:rsidR="001646FF" w:rsidRPr="000E39FB">
        <w:rPr>
          <w:rFonts w:ascii="OrigGarmnd BT" w:hAnsi="OrigGarmnd BT"/>
          <w:sz w:val="24"/>
          <w:szCs w:val="24"/>
          <w:lang w:val="sv-SE"/>
        </w:rPr>
        <w:t>s</w:t>
      </w:r>
      <w:r w:rsidRPr="000E39FB">
        <w:rPr>
          <w:rFonts w:ascii="OrigGarmnd BT" w:hAnsi="OrigGarmnd BT"/>
          <w:sz w:val="24"/>
          <w:szCs w:val="24"/>
          <w:lang w:val="sv-SE"/>
        </w:rPr>
        <w:t>slutsatser k</w:t>
      </w:r>
      <w:r w:rsidR="001646FF" w:rsidRPr="000E39FB">
        <w:rPr>
          <w:rFonts w:ascii="OrigGarmnd BT" w:hAnsi="OrigGarmnd BT"/>
          <w:sz w:val="24"/>
          <w:szCs w:val="24"/>
          <w:lang w:val="sv-SE"/>
        </w:rPr>
        <w:t>ring privatsektorn och utvecklingssamarbetet</w:t>
      </w:r>
      <w:r w:rsidRPr="000E39FB">
        <w:rPr>
          <w:rFonts w:ascii="OrigGarmnd BT" w:hAnsi="OrigGarmnd BT"/>
          <w:sz w:val="24"/>
          <w:szCs w:val="24"/>
          <w:lang w:val="sv-SE"/>
        </w:rPr>
        <w:t xml:space="preserve"> antas och diskuteras (inlägg endast vid behov). Den första omgången råds</w:t>
      </w:r>
      <w:r w:rsidR="006B0841" w:rsidRPr="000E39FB">
        <w:rPr>
          <w:rFonts w:ascii="OrigGarmnd BT" w:hAnsi="OrigGarmnd BT"/>
          <w:sz w:val="24"/>
          <w:szCs w:val="24"/>
          <w:lang w:val="sv-SE"/>
        </w:rPr>
        <w:t>s</w:t>
      </w:r>
      <w:r w:rsidRPr="000E39FB">
        <w:rPr>
          <w:rFonts w:ascii="OrigGarmnd BT" w:hAnsi="OrigGarmnd BT"/>
          <w:sz w:val="24"/>
          <w:szCs w:val="24"/>
          <w:lang w:val="sv-SE"/>
        </w:rPr>
        <w:t xml:space="preserve">lutsatser på området antogs på </w:t>
      </w:r>
      <w:r w:rsidR="005D7AC4">
        <w:rPr>
          <w:rFonts w:ascii="OrigGarmnd BT" w:eastAsiaTheme="minorHAnsi" w:hAnsi="OrigGarmnd BT" w:cstheme="minorBidi"/>
          <w:sz w:val="24"/>
          <w:szCs w:val="24"/>
          <w:lang w:val="sv-SE"/>
        </w:rPr>
        <w:t>rådet för utrikes frågor (utveckling)</w:t>
      </w:r>
      <w:r w:rsidR="005D7AC4" w:rsidRPr="000E39FB">
        <w:rPr>
          <w:rFonts w:ascii="OrigGarmnd BT" w:hAnsi="OrigGarmnd BT"/>
          <w:sz w:val="24"/>
          <w:szCs w:val="24"/>
          <w:lang w:val="sv-SE"/>
        </w:rPr>
        <w:t xml:space="preserve"> </w:t>
      </w:r>
      <w:r w:rsidRPr="000E39FB">
        <w:rPr>
          <w:rFonts w:ascii="OrigGarmnd BT" w:hAnsi="OrigGarmnd BT"/>
          <w:sz w:val="24"/>
          <w:szCs w:val="24"/>
          <w:lang w:val="sv-SE"/>
        </w:rPr>
        <w:t xml:space="preserve">i juni </w:t>
      </w:r>
      <w:r w:rsidR="006B0841" w:rsidRPr="000E39FB">
        <w:rPr>
          <w:rFonts w:ascii="OrigGarmnd BT" w:hAnsi="OrigGarmnd BT"/>
          <w:sz w:val="24"/>
          <w:szCs w:val="24"/>
          <w:lang w:val="sv-SE"/>
        </w:rPr>
        <w:t xml:space="preserve">2014 </w:t>
      </w:r>
      <w:r w:rsidRPr="000E39FB">
        <w:rPr>
          <w:rFonts w:ascii="OrigGarmnd BT" w:hAnsi="OrigGarmnd BT"/>
          <w:sz w:val="24"/>
          <w:szCs w:val="24"/>
          <w:lang w:val="sv-SE"/>
        </w:rPr>
        <w:t xml:space="preserve">och förtydligar EU:s syn och ramverk kring utvecklingssamarbetet i relation till privatsektorn. </w:t>
      </w:r>
    </w:p>
    <w:p w14:paraId="546E8166" w14:textId="77777777" w:rsidR="0027407F" w:rsidRPr="000E39FB" w:rsidRDefault="0027407F" w:rsidP="005061E9">
      <w:pPr>
        <w:rPr>
          <w:rFonts w:ascii="OrigGarmnd BT" w:hAnsi="OrigGarmnd BT"/>
          <w:sz w:val="24"/>
          <w:szCs w:val="24"/>
          <w:lang w:val="sv-SE"/>
        </w:rPr>
      </w:pPr>
    </w:p>
    <w:p w14:paraId="2E671207" w14:textId="3502E656" w:rsidR="0027407F" w:rsidRPr="005061E9" w:rsidRDefault="0027407F" w:rsidP="005061E9">
      <w:pPr>
        <w:rPr>
          <w:rFonts w:ascii="OrigGarmnd BT" w:hAnsi="OrigGarmnd BT"/>
          <w:sz w:val="24"/>
          <w:szCs w:val="24"/>
          <w:lang w:val="sv-SE"/>
        </w:rPr>
      </w:pPr>
      <w:r w:rsidRPr="00386E9D">
        <w:rPr>
          <w:rFonts w:ascii="OrigGarmnd BT" w:hAnsi="OrigGarmnd BT"/>
          <w:sz w:val="24"/>
          <w:szCs w:val="24"/>
          <w:lang w:val="sv-SE"/>
        </w:rPr>
        <w:t>De föreliggande råds</w:t>
      </w:r>
      <w:r w:rsidR="009A21CA" w:rsidRPr="00386E9D">
        <w:rPr>
          <w:rFonts w:ascii="OrigGarmnd BT" w:hAnsi="OrigGarmnd BT"/>
          <w:sz w:val="24"/>
          <w:szCs w:val="24"/>
          <w:lang w:val="sv-SE"/>
        </w:rPr>
        <w:t>s</w:t>
      </w:r>
      <w:r w:rsidRPr="00386E9D">
        <w:rPr>
          <w:rFonts w:ascii="OrigGarmnd BT" w:hAnsi="OrigGarmnd BT"/>
          <w:sz w:val="24"/>
          <w:szCs w:val="24"/>
          <w:lang w:val="sv-SE"/>
        </w:rPr>
        <w:t>lutsatserna</w:t>
      </w:r>
      <w:r w:rsidR="00150ED6" w:rsidRPr="00386E9D">
        <w:rPr>
          <w:rFonts w:ascii="OrigGarmnd BT" w:hAnsi="OrigGarmnd BT"/>
          <w:sz w:val="24"/>
          <w:szCs w:val="24"/>
          <w:lang w:val="sv-SE"/>
        </w:rPr>
        <w:t>, som ska antas som A-punkt,</w:t>
      </w:r>
      <w:r w:rsidRPr="00386E9D">
        <w:rPr>
          <w:rFonts w:ascii="OrigGarmnd BT" w:hAnsi="OrigGarmnd BT"/>
          <w:sz w:val="24"/>
          <w:szCs w:val="24"/>
          <w:lang w:val="sv-SE"/>
        </w:rPr>
        <w:t xml:space="preserve"> betonar vikten av </w:t>
      </w:r>
      <w:r w:rsidRPr="005061E9">
        <w:rPr>
          <w:rFonts w:ascii="OrigGarmnd BT" w:hAnsi="OrigGarmnd BT"/>
          <w:sz w:val="24"/>
          <w:szCs w:val="24"/>
          <w:lang w:val="sv-SE"/>
        </w:rPr>
        <w:t>att dela erfarenheter länderna och aktörerna emellan för att kunna katalysera den privata sektorns resurser och kunskap för utveckling. Dessutom betonas vikten av en dialog mellan de privata och offentliga aktörerna och angelägenheten av att skapa ett fördelaktigt företagsklimat i samarbetsländerna. Särskilt tonvikt läggs på företagens sociala, miljömässiga och etiska an</w:t>
      </w:r>
      <w:r w:rsidR="003560B0" w:rsidRPr="005061E9">
        <w:rPr>
          <w:rFonts w:ascii="OrigGarmnd BT" w:hAnsi="OrigGarmnd BT"/>
          <w:sz w:val="24"/>
          <w:szCs w:val="24"/>
          <w:lang w:val="sv-SE"/>
        </w:rPr>
        <w:t>svar</w:t>
      </w:r>
      <w:r w:rsidRPr="005061E9">
        <w:rPr>
          <w:rFonts w:ascii="OrigGarmnd BT" w:hAnsi="OrigGarmnd BT"/>
          <w:sz w:val="24"/>
          <w:szCs w:val="24"/>
          <w:lang w:val="sv-SE"/>
        </w:rPr>
        <w:t xml:space="preserve"> i globala värdekedjor. Råds</w:t>
      </w:r>
      <w:r w:rsidR="003560B0" w:rsidRPr="005061E9">
        <w:rPr>
          <w:rFonts w:ascii="OrigGarmnd BT" w:hAnsi="OrigGarmnd BT"/>
          <w:sz w:val="24"/>
          <w:szCs w:val="24"/>
          <w:lang w:val="sv-SE"/>
        </w:rPr>
        <w:t>s</w:t>
      </w:r>
      <w:r w:rsidRPr="005061E9">
        <w:rPr>
          <w:rFonts w:ascii="OrigGarmnd BT" w:hAnsi="OrigGarmnd BT"/>
          <w:sz w:val="24"/>
          <w:szCs w:val="24"/>
          <w:lang w:val="sv-SE"/>
        </w:rPr>
        <w:t>lutsatserna välkomnar användandet av innovativa finansierings</w:t>
      </w:r>
      <w:r w:rsidRPr="005061E9">
        <w:rPr>
          <w:rFonts w:ascii="OrigGarmnd BT" w:hAnsi="OrigGarmnd BT"/>
          <w:sz w:val="24"/>
          <w:szCs w:val="24"/>
          <w:lang w:val="sv-SE"/>
        </w:rPr>
        <w:softHyphen/>
        <w:t xml:space="preserve">instrument, särskilt </w:t>
      </w:r>
      <w:r w:rsidR="00E96B80" w:rsidRPr="005061E9">
        <w:rPr>
          <w:rFonts w:ascii="OrigGarmnd BT" w:hAnsi="OrigGarmnd BT"/>
          <w:sz w:val="24"/>
          <w:szCs w:val="24"/>
          <w:lang w:val="sv-SE"/>
        </w:rPr>
        <w:t>”</w:t>
      </w:r>
      <w:r w:rsidRPr="005061E9">
        <w:rPr>
          <w:rFonts w:ascii="OrigGarmnd BT" w:hAnsi="OrigGarmnd BT"/>
          <w:sz w:val="24"/>
          <w:szCs w:val="24"/>
          <w:lang w:val="sv-SE"/>
        </w:rPr>
        <w:t>blending</w:t>
      </w:r>
      <w:r w:rsidR="00E96B80" w:rsidRPr="005061E9">
        <w:rPr>
          <w:rFonts w:ascii="OrigGarmnd BT" w:hAnsi="OrigGarmnd BT"/>
          <w:sz w:val="24"/>
          <w:szCs w:val="24"/>
          <w:lang w:val="sv-SE"/>
        </w:rPr>
        <w:t>”</w:t>
      </w:r>
      <w:r w:rsidRPr="005061E9">
        <w:rPr>
          <w:rFonts w:ascii="OrigGarmnd BT" w:hAnsi="OrigGarmnd BT"/>
          <w:sz w:val="24"/>
          <w:szCs w:val="24"/>
          <w:lang w:val="sv-SE"/>
        </w:rPr>
        <w:t xml:space="preserve">. </w:t>
      </w:r>
      <w:r w:rsidR="00E96B80" w:rsidRPr="005061E9">
        <w:rPr>
          <w:rFonts w:ascii="OrigGarmnd BT" w:hAnsi="OrigGarmnd BT"/>
          <w:sz w:val="24"/>
          <w:szCs w:val="24"/>
          <w:lang w:val="sv-SE"/>
        </w:rPr>
        <w:t>”</w:t>
      </w:r>
      <w:r w:rsidRPr="005061E9">
        <w:rPr>
          <w:rFonts w:ascii="OrigGarmnd BT" w:hAnsi="OrigGarmnd BT"/>
          <w:sz w:val="24"/>
          <w:szCs w:val="24"/>
          <w:lang w:val="sv-SE"/>
        </w:rPr>
        <w:t>Blending</w:t>
      </w:r>
      <w:r w:rsidR="00E96B80" w:rsidRPr="005061E9">
        <w:rPr>
          <w:rFonts w:ascii="OrigGarmnd BT" w:hAnsi="OrigGarmnd BT"/>
          <w:sz w:val="24"/>
          <w:szCs w:val="24"/>
          <w:lang w:val="sv-SE"/>
        </w:rPr>
        <w:t>”</w:t>
      </w:r>
      <w:r w:rsidRPr="005061E9">
        <w:rPr>
          <w:rFonts w:ascii="OrigGarmnd BT" w:hAnsi="OrigGarmnd BT"/>
          <w:sz w:val="24"/>
          <w:szCs w:val="24"/>
          <w:lang w:val="sv-SE"/>
        </w:rPr>
        <w:t xml:space="preserve"> innebär att gåvomedel kombineras med andra offentliga eller privata medel eller lån.</w:t>
      </w:r>
    </w:p>
    <w:p w14:paraId="432B6691" w14:textId="77777777" w:rsidR="0027407F" w:rsidRPr="005061E9" w:rsidRDefault="0027407F" w:rsidP="005061E9">
      <w:pPr>
        <w:rPr>
          <w:rFonts w:ascii="OrigGarmnd BT" w:hAnsi="OrigGarmnd BT"/>
          <w:sz w:val="24"/>
          <w:szCs w:val="24"/>
          <w:lang w:val="sv-SE"/>
        </w:rPr>
      </w:pPr>
    </w:p>
    <w:p w14:paraId="0EB2D07C" w14:textId="00C47794" w:rsidR="000E39FB" w:rsidRPr="008909B6" w:rsidRDefault="000E39FB" w:rsidP="000E39FB">
      <w:pPr>
        <w:rPr>
          <w:rFonts w:ascii="OrigGarmnd BT" w:eastAsiaTheme="minorHAnsi" w:hAnsi="OrigGarmnd BT" w:cs="Calibri"/>
          <w:sz w:val="24"/>
          <w:szCs w:val="24"/>
          <w:lang w:val="sv-SE"/>
        </w:rPr>
      </w:pPr>
      <w:r w:rsidRPr="008909B6">
        <w:rPr>
          <w:rFonts w:ascii="OrigGarmnd BT" w:eastAsia="Calibri" w:hAnsi="OrigGarmnd BT"/>
          <w:sz w:val="24"/>
          <w:szCs w:val="24"/>
          <w:lang w:val="sv-SE"/>
        </w:rPr>
        <w:t xml:space="preserve">De frågor som förväntas aktualiseras i diskussionen gäller EU:s ”blending” </w:t>
      </w:r>
      <w:r w:rsidRPr="008909B6">
        <w:rPr>
          <w:rFonts w:ascii="OrigGarmnd BT" w:hAnsi="OrigGarmnd BT"/>
          <w:sz w:val="24"/>
          <w:szCs w:val="24"/>
          <w:lang w:val="sv-SE"/>
        </w:rPr>
        <w:t xml:space="preserve">– </w:t>
      </w:r>
      <w:r w:rsidRPr="008909B6">
        <w:rPr>
          <w:rFonts w:ascii="OrigGarmnd BT" w:eastAsia="Calibri" w:hAnsi="OrigGarmnd BT"/>
          <w:sz w:val="24"/>
          <w:szCs w:val="24"/>
          <w:lang w:val="sv-SE"/>
        </w:rPr>
        <w:t>plattform-</w:t>
      </w:r>
      <w:r w:rsidRPr="008909B6">
        <w:rPr>
          <w:rFonts w:ascii="OrigGarmnd BT" w:hAnsi="OrigGarmnd BT"/>
          <w:sz w:val="24"/>
          <w:szCs w:val="24"/>
          <w:lang w:val="sv-SE"/>
        </w:rPr>
        <w:t xml:space="preserve"> </w:t>
      </w:r>
      <w:r w:rsidRPr="00802023">
        <w:rPr>
          <w:rFonts w:ascii="OrigGarmnd BT" w:hAnsi="OrigGarmnd BT"/>
          <w:sz w:val="24"/>
          <w:szCs w:val="24"/>
          <w:lang w:val="sv-SE"/>
        </w:rPr>
        <w:t>det vill säga när gåvomedel kombineras med andra offentliga eller privata medel eller lån</w:t>
      </w:r>
      <w:r w:rsidR="00802023" w:rsidRPr="00802023">
        <w:rPr>
          <w:rFonts w:ascii="OrigGarmnd BT" w:hAnsi="OrigGarmnd BT"/>
          <w:sz w:val="24"/>
          <w:szCs w:val="24"/>
          <w:lang w:val="sv-SE"/>
        </w:rPr>
        <w:t xml:space="preserve"> </w:t>
      </w:r>
      <w:r w:rsidR="008909B6" w:rsidRPr="00802023">
        <w:rPr>
          <w:rFonts w:ascii="OrigGarmnd BT" w:eastAsia="Calibri" w:hAnsi="OrigGarmnd BT"/>
          <w:sz w:val="24"/>
          <w:szCs w:val="24"/>
          <w:lang w:val="sv-SE"/>
        </w:rPr>
        <w:t>-</w:t>
      </w:r>
      <w:r w:rsidRPr="00802023">
        <w:rPr>
          <w:rFonts w:ascii="OrigGarmnd BT" w:eastAsia="Calibri" w:hAnsi="OrigGarmnd BT"/>
          <w:sz w:val="24"/>
          <w:szCs w:val="24"/>
          <w:lang w:val="sv-SE"/>
        </w:rPr>
        <w:t xml:space="preserve"> </w:t>
      </w:r>
      <w:r w:rsidRPr="008909B6">
        <w:rPr>
          <w:rFonts w:ascii="OrigGarmnd BT" w:eastAsiaTheme="minorHAnsi" w:hAnsi="OrigGarmnd BT" w:cs="Calibri"/>
          <w:sz w:val="24"/>
          <w:szCs w:val="24"/>
          <w:lang w:val="sv-SE"/>
        </w:rPr>
        <w:t>givet att EU:s revisorer nyligen släppt en relativt kritisk rapport kring plattformen. Den hävdar att många investeringar skulle blivit av även utan stöd från EU:s bistånd.</w:t>
      </w:r>
    </w:p>
    <w:p w14:paraId="7CF4E602" w14:textId="77777777" w:rsidR="000E39FB" w:rsidRPr="0029026D" w:rsidRDefault="000E39FB" w:rsidP="000E39FB">
      <w:pPr>
        <w:rPr>
          <w:rFonts w:ascii="OrigGarmnd BT" w:hAnsi="OrigGarmnd BT"/>
          <w:sz w:val="24"/>
          <w:szCs w:val="24"/>
          <w:highlight w:val="yellow"/>
          <w:lang w:val="sv-SE"/>
        </w:rPr>
      </w:pPr>
    </w:p>
    <w:p w14:paraId="5A28C712" w14:textId="7AF7D096" w:rsidR="000E39FB" w:rsidRPr="000E39FB" w:rsidRDefault="000E39FB" w:rsidP="000E39FB">
      <w:pPr>
        <w:rPr>
          <w:rFonts w:ascii="OrigGarmnd BT" w:hAnsi="OrigGarmnd BT"/>
          <w:b/>
          <w:sz w:val="24"/>
          <w:szCs w:val="24"/>
          <w:lang w:val="sv-SE" w:eastAsia="sv-SE"/>
        </w:rPr>
      </w:pPr>
      <w:r w:rsidRPr="008909B6">
        <w:rPr>
          <w:rFonts w:ascii="OrigGarmnd BT" w:hAnsi="OrigGarmnd BT"/>
          <w:sz w:val="24"/>
          <w:szCs w:val="24"/>
          <w:u w:val="single"/>
          <w:lang w:val="sv-SE"/>
        </w:rPr>
        <w:t>Regeringens ståndpunkt:</w:t>
      </w:r>
      <w:r w:rsidRPr="008909B6">
        <w:rPr>
          <w:rFonts w:ascii="OrigGarmnd BT" w:hAnsi="OrigGarmnd BT"/>
          <w:i/>
          <w:iCs/>
          <w:sz w:val="24"/>
          <w:szCs w:val="24"/>
          <w:lang w:val="sv-SE"/>
        </w:rPr>
        <w:t xml:space="preserve"> </w:t>
      </w:r>
      <w:r w:rsidRPr="008909B6">
        <w:rPr>
          <w:rFonts w:ascii="OrigGarmnd BT" w:hAnsi="OrigGarmnd BT"/>
          <w:sz w:val="24"/>
          <w:szCs w:val="24"/>
          <w:lang w:val="sv-SE"/>
        </w:rPr>
        <w:t xml:space="preserve">Regeringen välkomnar rådsslutsatserna men har varit pådrivande för att all samverkan med näringslivet ska ske baserat på följande grundläggande principer: all samverkan med näringslivet ska bidra till fattigdomsminskning, biståndet ska vara obundet, principen om hållbart företagande (CSR) bör genomsyra all samverkan, samt att kvinnors och flickors roll i utvecklingen ska vara central. </w:t>
      </w:r>
      <w:r w:rsidRPr="00802023">
        <w:rPr>
          <w:rFonts w:ascii="OrigGarmnd BT" w:hAnsi="OrigGarmnd BT"/>
          <w:sz w:val="24"/>
          <w:szCs w:val="24"/>
          <w:lang w:val="sv-SE"/>
        </w:rPr>
        <w:t>Sverige har verkat för en mer nyanserad skrivning kr</w:t>
      </w:r>
      <w:r w:rsidR="008909B6" w:rsidRPr="00802023">
        <w:rPr>
          <w:rFonts w:ascii="OrigGarmnd BT" w:hAnsi="OrigGarmnd BT"/>
          <w:sz w:val="24"/>
          <w:szCs w:val="24"/>
          <w:lang w:val="sv-SE"/>
        </w:rPr>
        <w:t xml:space="preserve">ing EU:s arbete med “blending” </w:t>
      </w:r>
      <w:r w:rsidRPr="00802023">
        <w:rPr>
          <w:rFonts w:ascii="OrigGarmnd BT" w:hAnsi="OrigGarmnd BT"/>
          <w:sz w:val="24"/>
          <w:szCs w:val="24"/>
          <w:lang w:val="sv-SE"/>
        </w:rPr>
        <w:t>än den som återfinns i föreliggande utkast till rådsslutsatser, då regeringen har hörsammat den Europeiska revisionsrätten nyligen presenterade relativt kritiska rapport kring ”blending”. Regeringen avser fortsatt följa utvecklingen kring att använda “blending” inom ramen för EU:s utvecklingssamarbete.</w:t>
      </w:r>
    </w:p>
    <w:p w14:paraId="2B659ADC" w14:textId="77777777" w:rsidR="0027407F" w:rsidRPr="005061E9" w:rsidRDefault="0027407F" w:rsidP="005061E9">
      <w:pPr>
        <w:rPr>
          <w:rFonts w:ascii="OrigGarmnd BT" w:hAnsi="OrigGarmnd BT"/>
          <w:sz w:val="24"/>
          <w:szCs w:val="24"/>
          <w:lang w:val="sv-SE"/>
        </w:rPr>
      </w:pPr>
    </w:p>
    <w:p w14:paraId="1573586E" w14:textId="77777777" w:rsidR="008831D6" w:rsidRPr="005061E9" w:rsidRDefault="008831D6" w:rsidP="005061E9">
      <w:pPr>
        <w:rPr>
          <w:rFonts w:ascii="OrigGarmnd BT" w:hAnsi="OrigGarmnd BT"/>
          <w:b/>
          <w:sz w:val="24"/>
          <w:szCs w:val="24"/>
          <w:lang w:val="sv-SE" w:eastAsia="sv-SE"/>
        </w:rPr>
      </w:pPr>
    </w:p>
    <w:p w14:paraId="5336F280" w14:textId="77777777" w:rsidR="00F30B0F" w:rsidRPr="005061E9" w:rsidRDefault="00F30B0F" w:rsidP="005061E9">
      <w:pPr>
        <w:rPr>
          <w:rFonts w:ascii="OrigGarmnd BT" w:hAnsi="OrigGarmnd BT"/>
          <w:b/>
          <w:sz w:val="24"/>
          <w:szCs w:val="24"/>
          <w:lang w:val="sv-SE" w:eastAsia="sv-SE"/>
        </w:rPr>
      </w:pPr>
    </w:p>
    <w:p w14:paraId="7E01F4CF" w14:textId="77777777" w:rsidR="00F30B0F" w:rsidRDefault="00F30B0F" w:rsidP="003C2E4B">
      <w:pPr>
        <w:overflowPunct/>
        <w:autoSpaceDE/>
        <w:autoSpaceDN/>
        <w:adjustRightInd/>
        <w:spacing w:line="276" w:lineRule="auto"/>
        <w:textAlignment w:val="auto"/>
        <w:rPr>
          <w:rFonts w:ascii="OrigGarmnd BT" w:hAnsi="OrigGarmnd BT"/>
          <w:b/>
          <w:sz w:val="24"/>
          <w:szCs w:val="24"/>
          <w:lang w:val="sv-SE" w:eastAsia="sv-SE"/>
        </w:rPr>
      </w:pPr>
    </w:p>
    <w:p w14:paraId="2C19A103" w14:textId="77777777" w:rsidR="00F30B0F" w:rsidRDefault="00F30B0F" w:rsidP="003C2E4B">
      <w:pPr>
        <w:overflowPunct/>
        <w:autoSpaceDE/>
        <w:autoSpaceDN/>
        <w:adjustRightInd/>
        <w:spacing w:line="276" w:lineRule="auto"/>
        <w:textAlignment w:val="auto"/>
        <w:rPr>
          <w:rFonts w:ascii="OrigGarmnd BT" w:hAnsi="OrigGarmnd BT"/>
          <w:b/>
          <w:sz w:val="24"/>
          <w:szCs w:val="24"/>
          <w:lang w:val="sv-SE" w:eastAsia="sv-SE"/>
        </w:rPr>
      </w:pPr>
    </w:p>
    <w:p w14:paraId="6E42B4A6" w14:textId="77777777" w:rsidR="00F30B0F" w:rsidRDefault="00F30B0F" w:rsidP="003C2E4B">
      <w:pPr>
        <w:overflowPunct/>
        <w:autoSpaceDE/>
        <w:autoSpaceDN/>
        <w:adjustRightInd/>
        <w:spacing w:line="276" w:lineRule="auto"/>
        <w:textAlignment w:val="auto"/>
        <w:rPr>
          <w:rFonts w:ascii="OrigGarmnd BT" w:hAnsi="OrigGarmnd BT"/>
          <w:b/>
          <w:sz w:val="24"/>
          <w:szCs w:val="24"/>
          <w:lang w:val="sv-SE" w:eastAsia="sv-SE"/>
        </w:rPr>
      </w:pPr>
    </w:p>
    <w:p w14:paraId="101925DD" w14:textId="77777777" w:rsidR="00F30B0F" w:rsidRDefault="00F30B0F" w:rsidP="003C2E4B">
      <w:pPr>
        <w:overflowPunct/>
        <w:autoSpaceDE/>
        <w:autoSpaceDN/>
        <w:adjustRightInd/>
        <w:spacing w:line="276" w:lineRule="auto"/>
        <w:textAlignment w:val="auto"/>
        <w:rPr>
          <w:rFonts w:ascii="OrigGarmnd BT" w:hAnsi="OrigGarmnd BT"/>
          <w:b/>
          <w:sz w:val="24"/>
          <w:szCs w:val="24"/>
          <w:lang w:val="sv-SE" w:eastAsia="sv-SE"/>
        </w:rPr>
      </w:pPr>
    </w:p>
    <w:p w14:paraId="2FCE55CB" w14:textId="77777777" w:rsidR="00F30B0F" w:rsidRDefault="00F30B0F" w:rsidP="003C2E4B">
      <w:pPr>
        <w:overflowPunct/>
        <w:autoSpaceDE/>
        <w:autoSpaceDN/>
        <w:adjustRightInd/>
        <w:spacing w:line="276" w:lineRule="auto"/>
        <w:textAlignment w:val="auto"/>
        <w:rPr>
          <w:rFonts w:ascii="OrigGarmnd BT" w:hAnsi="OrigGarmnd BT"/>
          <w:b/>
          <w:sz w:val="24"/>
          <w:szCs w:val="24"/>
          <w:lang w:val="sv-SE" w:eastAsia="sv-SE"/>
        </w:rPr>
      </w:pPr>
    </w:p>
    <w:p w14:paraId="515759C4" w14:textId="77777777" w:rsidR="00F30B0F" w:rsidRDefault="00F30B0F" w:rsidP="003C2E4B">
      <w:pPr>
        <w:overflowPunct/>
        <w:autoSpaceDE/>
        <w:autoSpaceDN/>
        <w:adjustRightInd/>
        <w:spacing w:line="276" w:lineRule="auto"/>
        <w:textAlignment w:val="auto"/>
        <w:rPr>
          <w:rFonts w:ascii="OrigGarmnd BT" w:hAnsi="OrigGarmnd BT"/>
          <w:b/>
          <w:sz w:val="24"/>
          <w:szCs w:val="24"/>
          <w:lang w:val="sv-SE" w:eastAsia="sv-SE"/>
        </w:rPr>
      </w:pPr>
    </w:p>
    <w:p w14:paraId="0BC2967A" w14:textId="77777777" w:rsidR="00F30B0F" w:rsidRDefault="00F30B0F" w:rsidP="003C2E4B">
      <w:pPr>
        <w:overflowPunct/>
        <w:autoSpaceDE/>
        <w:autoSpaceDN/>
        <w:adjustRightInd/>
        <w:spacing w:line="276" w:lineRule="auto"/>
        <w:textAlignment w:val="auto"/>
        <w:rPr>
          <w:rFonts w:ascii="OrigGarmnd BT" w:hAnsi="OrigGarmnd BT"/>
          <w:b/>
          <w:sz w:val="24"/>
          <w:szCs w:val="24"/>
          <w:lang w:val="sv-SE" w:eastAsia="sv-SE"/>
        </w:rPr>
      </w:pPr>
    </w:p>
    <w:sectPr w:rsidR="00F30B0F">
      <w:footerReference w:type="even" r:id="rId14"/>
      <w:footerReference w:type="default" r:id="rId15"/>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C1122" w14:textId="77777777" w:rsidR="006300DA" w:rsidRDefault="006300DA">
      <w:r>
        <w:separator/>
      </w:r>
    </w:p>
  </w:endnote>
  <w:endnote w:type="continuationSeparator" w:id="0">
    <w:p w14:paraId="166793D9" w14:textId="77777777" w:rsidR="006300DA" w:rsidRDefault="00630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26E99" w14:textId="77777777" w:rsidR="006300DA" w:rsidRDefault="006300DA" w:rsidP="00DC6E0D">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21A9AA9E" w14:textId="77777777" w:rsidR="006300DA" w:rsidRDefault="006300DA" w:rsidP="00DC6E0D">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D301D" w14:textId="77777777" w:rsidR="006300DA" w:rsidRDefault="006300DA" w:rsidP="00DC6E0D">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A46F8">
      <w:rPr>
        <w:rStyle w:val="Sidnummer"/>
        <w:noProof/>
      </w:rPr>
      <w:t>2</w:t>
    </w:r>
    <w:r>
      <w:rPr>
        <w:rStyle w:val="Sidnummer"/>
      </w:rPr>
      <w:fldChar w:fldCharType="end"/>
    </w:r>
  </w:p>
  <w:p w14:paraId="0EABABD2" w14:textId="77777777" w:rsidR="006300DA" w:rsidRDefault="006300DA" w:rsidP="00DC6E0D">
    <w:pPr>
      <w:pStyle w:val="Sidfot"/>
      <w:ind w:right="360"/>
    </w:pPr>
    <w:r>
      <w:rPr>
        <w:rStyle w:val="Sidnummer"/>
      </w:rPr>
      <w:tab/>
    </w:r>
    <w:r>
      <w:rPr>
        <w:rStyle w:val="Sidnumm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8F7D7" w14:textId="77777777" w:rsidR="006300DA" w:rsidRDefault="006300DA">
      <w:r>
        <w:separator/>
      </w:r>
    </w:p>
  </w:footnote>
  <w:footnote w:type="continuationSeparator" w:id="0">
    <w:p w14:paraId="7226A096" w14:textId="77777777" w:rsidR="006300DA" w:rsidRDefault="006300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E0414"/>
    <w:multiLevelType w:val="hybridMultilevel"/>
    <w:tmpl w:val="D00019C4"/>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393D0EE1"/>
    <w:multiLevelType w:val="hybridMultilevel"/>
    <w:tmpl w:val="4A6A2AF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3C2E6242"/>
    <w:multiLevelType w:val="hybridMultilevel"/>
    <w:tmpl w:val="979EEF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B4C3A83"/>
    <w:multiLevelType w:val="hybridMultilevel"/>
    <w:tmpl w:val="67EAD196"/>
    <w:lvl w:ilvl="0" w:tplc="0136C134">
      <w:start w:val="3"/>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709B4D37"/>
    <w:multiLevelType w:val="hybridMultilevel"/>
    <w:tmpl w:val="1562AD6C"/>
    <w:lvl w:ilvl="0" w:tplc="87DC727E">
      <w:start w:val="2013"/>
      <w:numFmt w:val="bullet"/>
      <w:lvlText w:val="-"/>
      <w:lvlJc w:val="left"/>
      <w:pPr>
        <w:ind w:left="1429" w:hanging="360"/>
      </w:pPr>
      <w:rPr>
        <w:rFonts w:ascii="Calibri" w:eastAsia="Calibri" w:hAnsi="Calibri" w:cs="Calibri" w:hint="default"/>
      </w:rPr>
    </w:lvl>
    <w:lvl w:ilvl="1" w:tplc="041D0003">
      <w:start w:val="1"/>
      <w:numFmt w:val="bullet"/>
      <w:lvlText w:val="o"/>
      <w:lvlJc w:val="left"/>
      <w:pPr>
        <w:ind w:left="2149" w:hanging="360"/>
      </w:pPr>
      <w:rPr>
        <w:rFonts w:ascii="Courier New" w:hAnsi="Courier New" w:cs="Courier New" w:hint="default"/>
      </w:rPr>
    </w:lvl>
    <w:lvl w:ilvl="2" w:tplc="041D0005">
      <w:start w:val="1"/>
      <w:numFmt w:val="bullet"/>
      <w:lvlText w:val=""/>
      <w:lvlJc w:val="left"/>
      <w:pPr>
        <w:ind w:left="2869" w:hanging="360"/>
      </w:pPr>
      <w:rPr>
        <w:rFonts w:ascii="Wingdings" w:hAnsi="Wingdings" w:hint="default"/>
      </w:rPr>
    </w:lvl>
    <w:lvl w:ilvl="3" w:tplc="041D0001">
      <w:start w:val="1"/>
      <w:numFmt w:val="bullet"/>
      <w:lvlText w:val=""/>
      <w:lvlJc w:val="left"/>
      <w:pPr>
        <w:ind w:left="3589" w:hanging="360"/>
      </w:pPr>
      <w:rPr>
        <w:rFonts w:ascii="Symbol" w:hAnsi="Symbol" w:hint="default"/>
      </w:rPr>
    </w:lvl>
    <w:lvl w:ilvl="4" w:tplc="041D0003">
      <w:start w:val="1"/>
      <w:numFmt w:val="bullet"/>
      <w:lvlText w:val="o"/>
      <w:lvlJc w:val="left"/>
      <w:pPr>
        <w:ind w:left="4309" w:hanging="360"/>
      </w:pPr>
      <w:rPr>
        <w:rFonts w:ascii="Courier New" w:hAnsi="Courier New" w:cs="Courier New" w:hint="default"/>
      </w:rPr>
    </w:lvl>
    <w:lvl w:ilvl="5" w:tplc="041D0005">
      <w:start w:val="1"/>
      <w:numFmt w:val="bullet"/>
      <w:lvlText w:val=""/>
      <w:lvlJc w:val="left"/>
      <w:pPr>
        <w:ind w:left="5029" w:hanging="360"/>
      </w:pPr>
      <w:rPr>
        <w:rFonts w:ascii="Wingdings" w:hAnsi="Wingdings" w:hint="default"/>
      </w:rPr>
    </w:lvl>
    <w:lvl w:ilvl="6" w:tplc="041D0001">
      <w:start w:val="1"/>
      <w:numFmt w:val="bullet"/>
      <w:lvlText w:val=""/>
      <w:lvlJc w:val="left"/>
      <w:pPr>
        <w:ind w:left="5749" w:hanging="360"/>
      </w:pPr>
      <w:rPr>
        <w:rFonts w:ascii="Symbol" w:hAnsi="Symbol" w:hint="default"/>
      </w:rPr>
    </w:lvl>
    <w:lvl w:ilvl="7" w:tplc="041D0003">
      <w:start w:val="1"/>
      <w:numFmt w:val="bullet"/>
      <w:lvlText w:val="o"/>
      <w:lvlJc w:val="left"/>
      <w:pPr>
        <w:ind w:left="6469" w:hanging="360"/>
      </w:pPr>
      <w:rPr>
        <w:rFonts w:ascii="Courier New" w:hAnsi="Courier New" w:cs="Courier New" w:hint="default"/>
      </w:rPr>
    </w:lvl>
    <w:lvl w:ilvl="8" w:tplc="041D0005">
      <w:start w:val="1"/>
      <w:numFmt w:val="bullet"/>
      <w:lvlText w:val=""/>
      <w:lvlJc w:val="left"/>
      <w:pPr>
        <w:ind w:left="7189" w:hanging="360"/>
      </w:pPr>
      <w:rPr>
        <w:rFonts w:ascii="Wingdings" w:hAnsi="Wingdings" w:hint="default"/>
      </w:rPr>
    </w:lvl>
  </w:abstractNum>
  <w:abstractNum w:abstractNumId="5">
    <w:nsid w:val="72F277CE"/>
    <w:multiLevelType w:val="hybridMultilevel"/>
    <w:tmpl w:val="50EE4006"/>
    <w:lvl w:ilvl="0" w:tplc="15CC9F5E">
      <w:start w:val="2"/>
      <w:numFmt w:val="bullet"/>
      <w:lvlText w:val="-"/>
      <w:lvlJc w:val="left"/>
      <w:pPr>
        <w:ind w:left="720" w:hanging="360"/>
      </w:pPr>
      <w:rPr>
        <w:rFonts w:ascii="OrigGarmnd BT" w:eastAsia="Calibri" w:hAnsi="OrigGarmnd BT"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77FD713F"/>
    <w:multiLevelType w:val="hybridMultilevel"/>
    <w:tmpl w:val="0CF21A7A"/>
    <w:lvl w:ilvl="0" w:tplc="E7F2D280">
      <w:numFmt w:val="bullet"/>
      <w:lvlText w:val="-"/>
      <w:lvlJc w:val="left"/>
      <w:pPr>
        <w:ind w:left="360" w:hanging="360"/>
      </w:pPr>
      <w:rPr>
        <w:rFonts w:ascii="Calibri" w:eastAsia="Calibri" w:hAnsi="Calibri" w:cs="Calibri"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C82"/>
    <w:rsid w:val="00006220"/>
    <w:rsid w:val="000063F6"/>
    <w:rsid w:val="000071DA"/>
    <w:rsid w:val="0004456E"/>
    <w:rsid w:val="00047CF5"/>
    <w:rsid w:val="0005087F"/>
    <w:rsid w:val="00050A73"/>
    <w:rsid w:val="000511E4"/>
    <w:rsid w:val="00055C86"/>
    <w:rsid w:val="00055D55"/>
    <w:rsid w:val="00057073"/>
    <w:rsid w:val="000632B5"/>
    <w:rsid w:val="000640B5"/>
    <w:rsid w:val="00065831"/>
    <w:rsid w:val="00071B7D"/>
    <w:rsid w:val="0007423F"/>
    <w:rsid w:val="00075A80"/>
    <w:rsid w:val="00075C51"/>
    <w:rsid w:val="00080232"/>
    <w:rsid w:val="000864DD"/>
    <w:rsid w:val="0009414F"/>
    <w:rsid w:val="000A2B2D"/>
    <w:rsid w:val="000A4A5B"/>
    <w:rsid w:val="000B48CA"/>
    <w:rsid w:val="000B4A7F"/>
    <w:rsid w:val="000C0793"/>
    <w:rsid w:val="000C08E5"/>
    <w:rsid w:val="000D694C"/>
    <w:rsid w:val="000E39FB"/>
    <w:rsid w:val="001058B1"/>
    <w:rsid w:val="001177BC"/>
    <w:rsid w:val="001244F0"/>
    <w:rsid w:val="001301D1"/>
    <w:rsid w:val="00131861"/>
    <w:rsid w:val="001361BA"/>
    <w:rsid w:val="0014272F"/>
    <w:rsid w:val="00143178"/>
    <w:rsid w:val="00147F2D"/>
    <w:rsid w:val="00150ED6"/>
    <w:rsid w:val="001530DF"/>
    <w:rsid w:val="001628D5"/>
    <w:rsid w:val="001646FF"/>
    <w:rsid w:val="00164AB5"/>
    <w:rsid w:val="00172364"/>
    <w:rsid w:val="00174A90"/>
    <w:rsid w:val="00183846"/>
    <w:rsid w:val="00184D52"/>
    <w:rsid w:val="0019091A"/>
    <w:rsid w:val="001A659F"/>
    <w:rsid w:val="001B5D6A"/>
    <w:rsid w:val="001D1F6A"/>
    <w:rsid w:val="001D26EE"/>
    <w:rsid w:val="001E1332"/>
    <w:rsid w:val="001E27DC"/>
    <w:rsid w:val="001E3F30"/>
    <w:rsid w:val="001F2190"/>
    <w:rsid w:val="001F2505"/>
    <w:rsid w:val="001F5AEB"/>
    <w:rsid w:val="00201EAF"/>
    <w:rsid w:val="00207C22"/>
    <w:rsid w:val="00211158"/>
    <w:rsid w:val="00213E62"/>
    <w:rsid w:val="0021719E"/>
    <w:rsid w:val="00223B0E"/>
    <w:rsid w:val="00223C11"/>
    <w:rsid w:val="00225A8B"/>
    <w:rsid w:val="002419A3"/>
    <w:rsid w:val="00247139"/>
    <w:rsid w:val="002472C2"/>
    <w:rsid w:val="00250143"/>
    <w:rsid w:val="00251E98"/>
    <w:rsid w:val="00260CEE"/>
    <w:rsid w:val="00260FD8"/>
    <w:rsid w:val="002645AC"/>
    <w:rsid w:val="00270054"/>
    <w:rsid w:val="0027407F"/>
    <w:rsid w:val="0029026D"/>
    <w:rsid w:val="002960A5"/>
    <w:rsid w:val="002A2CAA"/>
    <w:rsid w:val="002B790E"/>
    <w:rsid w:val="002C78C6"/>
    <w:rsid w:val="002D1936"/>
    <w:rsid w:val="002D1CE3"/>
    <w:rsid w:val="002E7C95"/>
    <w:rsid w:val="00304896"/>
    <w:rsid w:val="00317886"/>
    <w:rsid w:val="00326671"/>
    <w:rsid w:val="003268E4"/>
    <w:rsid w:val="0034115F"/>
    <w:rsid w:val="00343C31"/>
    <w:rsid w:val="003468AD"/>
    <w:rsid w:val="00352CEE"/>
    <w:rsid w:val="00355FBC"/>
    <w:rsid w:val="003560B0"/>
    <w:rsid w:val="00357688"/>
    <w:rsid w:val="0036082C"/>
    <w:rsid w:val="00361344"/>
    <w:rsid w:val="003714C8"/>
    <w:rsid w:val="00372AB5"/>
    <w:rsid w:val="003771AD"/>
    <w:rsid w:val="00386E9D"/>
    <w:rsid w:val="003A5C8C"/>
    <w:rsid w:val="003B2782"/>
    <w:rsid w:val="003B486D"/>
    <w:rsid w:val="003C2E4B"/>
    <w:rsid w:val="003C4D25"/>
    <w:rsid w:val="003D2A1C"/>
    <w:rsid w:val="003D7B1D"/>
    <w:rsid w:val="003E0281"/>
    <w:rsid w:val="003E4113"/>
    <w:rsid w:val="003E7205"/>
    <w:rsid w:val="003F15E8"/>
    <w:rsid w:val="003F1623"/>
    <w:rsid w:val="003F4872"/>
    <w:rsid w:val="003F5EB3"/>
    <w:rsid w:val="003F78B3"/>
    <w:rsid w:val="004046E9"/>
    <w:rsid w:val="004060E6"/>
    <w:rsid w:val="00413004"/>
    <w:rsid w:val="0042051E"/>
    <w:rsid w:val="00425390"/>
    <w:rsid w:val="004266BB"/>
    <w:rsid w:val="0042700E"/>
    <w:rsid w:val="00430A1F"/>
    <w:rsid w:val="00435519"/>
    <w:rsid w:val="0044739F"/>
    <w:rsid w:val="00447602"/>
    <w:rsid w:val="00450BF7"/>
    <w:rsid w:val="0046494E"/>
    <w:rsid w:val="0046565A"/>
    <w:rsid w:val="00485811"/>
    <w:rsid w:val="00492C95"/>
    <w:rsid w:val="004A2E68"/>
    <w:rsid w:val="004A3FD9"/>
    <w:rsid w:val="004A710B"/>
    <w:rsid w:val="004C06A0"/>
    <w:rsid w:val="004C134C"/>
    <w:rsid w:val="004C6CBE"/>
    <w:rsid w:val="004C7DB1"/>
    <w:rsid w:val="004D0BD7"/>
    <w:rsid w:val="004D2A6A"/>
    <w:rsid w:val="004D607E"/>
    <w:rsid w:val="004E4B9F"/>
    <w:rsid w:val="004E79BE"/>
    <w:rsid w:val="004F55D8"/>
    <w:rsid w:val="005008F5"/>
    <w:rsid w:val="005061E9"/>
    <w:rsid w:val="0051210C"/>
    <w:rsid w:val="0051331C"/>
    <w:rsid w:val="005148D2"/>
    <w:rsid w:val="005231B0"/>
    <w:rsid w:val="0053112F"/>
    <w:rsid w:val="00557A45"/>
    <w:rsid w:val="00565682"/>
    <w:rsid w:val="005710FA"/>
    <w:rsid w:val="00573C93"/>
    <w:rsid w:val="00574E79"/>
    <w:rsid w:val="00580B2A"/>
    <w:rsid w:val="00583259"/>
    <w:rsid w:val="0059688C"/>
    <w:rsid w:val="005B5C0B"/>
    <w:rsid w:val="005D7171"/>
    <w:rsid w:val="005D7AC4"/>
    <w:rsid w:val="005D7BB1"/>
    <w:rsid w:val="005E018F"/>
    <w:rsid w:val="005E385B"/>
    <w:rsid w:val="005E4922"/>
    <w:rsid w:val="005E663F"/>
    <w:rsid w:val="005F2E49"/>
    <w:rsid w:val="00602AB3"/>
    <w:rsid w:val="006030D8"/>
    <w:rsid w:val="0061402B"/>
    <w:rsid w:val="006259A1"/>
    <w:rsid w:val="00627D20"/>
    <w:rsid w:val="006300DA"/>
    <w:rsid w:val="006301CB"/>
    <w:rsid w:val="00640832"/>
    <w:rsid w:val="006451F3"/>
    <w:rsid w:val="00645D20"/>
    <w:rsid w:val="00646108"/>
    <w:rsid w:val="00652673"/>
    <w:rsid w:val="006639A2"/>
    <w:rsid w:val="00676A4A"/>
    <w:rsid w:val="006823EB"/>
    <w:rsid w:val="00682C54"/>
    <w:rsid w:val="00685023"/>
    <w:rsid w:val="00697F4E"/>
    <w:rsid w:val="006A15DC"/>
    <w:rsid w:val="006B0841"/>
    <w:rsid w:val="006E3892"/>
    <w:rsid w:val="006F639E"/>
    <w:rsid w:val="00700BBD"/>
    <w:rsid w:val="00705ACF"/>
    <w:rsid w:val="007069DC"/>
    <w:rsid w:val="00720BC8"/>
    <w:rsid w:val="0072101A"/>
    <w:rsid w:val="0072431C"/>
    <w:rsid w:val="0072626F"/>
    <w:rsid w:val="00730FF9"/>
    <w:rsid w:val="0073206A"/>
    <w:rsid w:val="00733AEE"/>
    <w:rsid w:val="00734D03"/>
    <w:rsid w:val="00745ADA"/>
    <w:rsid w:val="00750109"/>
    <w:rsid w:val="007552D7"/>
    <w:rsid w:val="007632FF"/>
    <w:rsid w:val="007637CC"/>
    <w:rsid w:val="00782D70"/>
    <w:rsid w:val="00783D5E"/>
    <w:rsid w:val="00790841"/>
    <w:rsid w:val="00792BE9"/>
    <w:rsid w:val="00796520"/>
    <w:rsid w:val="007A1D37"/>
    <w:rsid w:val="007A2335"/>
    <w:rsid w:val="007A3243"/>
    <w:rsid w:val="007A3E1D"/>
    <w:rsid w:val="007B0C8F"/>
    <w:rsid w:val="007B3720"/>
    <w:rsid w:val="007C4D96"/>
    <w:rsid w:val="007E1088"/>
    <w:rsid w:val="007E39AA"/>
    <w:rsid w:val="007F5C3F"/>
    <w:rsid w:val="007F6BD2"/>
    <w:rsid w:val="008003E5"/>
    <w:rsid w:val="00800AA3"/>
    <w:rsid w:val="00802023"/>
    <w:rsid w:val="00805962"/>
    <w:rsid w:val="008064DD"/>
    <w:rsid w:val="008078F3"/>
    <w:rsid w:val="0081624C"/>
    <w:rsid w:val="008168B4"/>
    <w:rsid w:val="008252D3"/>
    <w:rsid w:val="00826C99"/>
    <w:rsid w:val="00827879"/>
    <w:rsid w:val="00833BFA"/>
    <w:rsid w:val="008418CF"/>
    <w:rsid w:val="00855891"/>
    <w:rsid w:val="00857D49"/>
    <w:rsid w:val="0086288B"/>
    <w:rsid w:val="00862DB9"/>
    <w:rsid w:val="00874745"/>
    <w:rsid w:val="00874F80"/>
    <w:rsid w:val="00875709"/>
    <w:rsid w:val="00877622"/>
    <w:rsid w:val="008831D6"/>
    <w:rsid w:val="008909B6"/>
    <w:rsid w:val="008A2A82"/>
    <w:rsid w:val="008A7360"/>
    <w:rsid w:val="008B4417"/>
    <w:rsid w:val="008B518F"/>
    <w:rsid w:val="008B5B04"/>
    <w:rsid w:val="008B6D87"/>
    <w:rsid w:val="008C42EA"/>
    <w:rsid w:val="008C5B34"/>
    <w:rsid w:val="008D0BA4"/>
    <w:rsid w:val="008D30F3"/>
    <w:rsid w:val="008D340C"/>
    <w:rsid w:val="008D7060"/>
    <w:rsid w:val="008D7F0B"/>
    <w:rsid w:val="008E7F7B"/>
    <w:rsid w:val="008F53F5"/>
    <w:rsid w:val="009034BE"/>
    <w:rsid w:val="00910086"/>
    <w:rsid w:val="00936C91"/>
    <w:rsid w:val="00943EF5"/>
    <w:rsid w:val="00952B6D"/>
    <w:rsid w:val="009537C4"/>
    <w:rsid w:val="0096084D"/>
    <w:rsid w:val="00966A59"/>
    <w:rsid w:val="009672C5"/>
    <w:rsid w:val="00974E80"/>
    <w:rsid w:val="00981E5F"/>
    <w:rsid w:val="00986624"/>
    <w:rsid w:val="009935E2"/>
    <w:rsid w:val="00997609"/>
    <w:rsid w:val="009A081B"/>
    <w:rsid w:val="009A21CA"/>
    <w:rsid w:val="009C0619"/>
    <w:rsid w:val="009C7264"/>
    <w:rsid w:val="009D6646"/>
    <w:rsid w:val="009E3A45"/>
    <w:rsid w:val="009E4246"/>
    <w:rsid w:val="009E6E67"/>
    <w:rsid w:val="009F4CB2"/>
    <w:rsid w:val="009F5093"/>
    <w:rsid w:val="009F6C82"/>
    <w:rsid w:val="00A01B27"/>
    <w:rsid w:val="00A0586E"/>
    <w:rsid w:val="00A0649F"/>
    <w:rsid w:val="00A17D3D"/>
    <w:rsid w:val="00A201EC"/>
    <w:rsid w:val="00A22A85"/>
    <w:rsid w:val="00A23AC0"/>
    <w:rsid w:val="00A252BD"/>
    <w:rsid w:val="00A407E2"/>
    <w:rsid w:val="00A44A6D"/>
    <w:rsid w:val="00A44CC7"/>
    <w:rsid w:val="00A45FB2"/>
    <w:rsid w:val="00A556BF"/>
    <w:rsid w:val="00A5657E"/>
    <w:rsid w:val="00A82346"/>
    <w:rsid w:val="00A85DFA"/>
    <w:rsid w:val="00A86AB3"/>
    <w:rsid w:val="00A97051"/>
    <w:rsid w:val="00AA611F"/>
    <w:rsid w:val="00AB6716"/>
    <w:rsid w:val="00AD129F"/>
    <w:rsid w:val="00AD163A"/>
    <w:rsid w:val="00AD4553"/>
    <w:rsid w:val="00AE4AFE"/>
    <w:rsid w:val="00AE4D45"/>
    <w:rsid w:val="00AF564D"/>
    <w:rsid w:val="00B002E5"/>
    <w:rsid w:val="00B00741"/>
    <w:rsid w:val="00B048DC"/>
    <w:rsid w:val="00B06BB1"/>
    <w:rsid w:val="00B12F52"/>
    <w:rsid w:val="00B140C4"/>
    <w:rsid w:val="00B17D0A"/>
    <w:rsid w:val="00B21123"/>
    <w:rsid w:val="00B21E75"/>
    <w:rsid w:val="00B3478C"/>
    <w:rsid w:val="00B357EA"/>
    <w:rsid w:val="00B47B61"/>
    <w:rsid w:val="00B50D90"/>
    <w:rsid w:val="00B5384E"/>
    <w:rsid w:val="00B61FD5"/>
    <w:rsid w:val="00B7638D"/>
    <w:rsid w:val="00B8452B"/>
    <w:rsid w:val="00B94144"/>
    <w:rsid w:val="00B946DF"/>
    <w:rsid w:val="00BA0F62"/>
    <w:rsid w:val="00BA2D7E"/>
    <w:rsid w:val="00BA46F8"/>
    <w:rsid w:val="00BB4C0A"/>
    <w:rsid w:val="00BB4E87"/>
    <w:rsid w:val="00BC2934"/>
    <w:rsid w:val="00BC7AEE"/>
    <w:rsid w:val="00BE3E93"/>
    <w:rsid w:val="00BE4E6E"/>
    <w:rsid w:val="00BE7FBE"/>
    <w:rsid w:val="00BF2EC7"/>
    <w:rsid w:val="00C166D8"/>
    <w:rsid w:val="00C2108D"/>
    <w:rsid w:val="00C26519"/>
    <w:rsid w:val="00C3459B"/>
    <w:rsid w:val="00C35918"/>
    <w:rsid w:val="00C410F7"/>
    <w:rsid w:val="00C53BC8"/>
    <w:rsid w:val="00C62878"/>
    <w:rsid w:val="00C63CD6"/>
    <w:rsid w:val="00C650BE"/>
    <w:rsid w:val="00C717BA"/>
    <w:rsid w:val="00C71FCA"/>
    <w:rsid w:val="00C723E7"/>
    <w:rsid w:val="00C72A1F"/>
    <w:rsid w:val="00C747D3"/>
    <w:rsid w:val="00C74A4F"/>
    <w:rsid w:val="00C866CD"/>
    <w:rsid w:val="00CA15ED"/>
    <w:rsid w:val="00CA45DD"/>
    <w:rsid w:val="00CA5FB4"/>
    <w:rsid w:val="00CB50A2"/>
    <w:rsid w:val="00CB5EC5"/>
    <w:rsid w:val="00CC15CB"/>
    <w:rsid w:val="00CC6B7A"/>
    <w:rsid w:val="00CD113D"/>
    <w:rsid w:val="00CD603B"/>
    <w:rsid w:val="00CD64F2"/>
    <w:rsid w:val="00CE17E7"/>
    <w:rsid w:val="00CE5DC1"/>
    <w:rsid w:val="00D056DB"/>
    <w:rsid w:val="00D21501"/>
    <w:rsid w:val="00D2219E"/>
    <w:rsid w:val="00D228E9"/>
    <w:rsid w:val="00D24FA9"/>
    <w:rsid w:val="00D26895"/>
    <w:rsid w:val="00D27139"/>
    <w:rsid w:val="00D31AE6"/>
    <w:rsid w:val="00D421B2"/>
    <w:rsid w:val="00D4351A"/>
    <w:rsid w:val="00D46636"/>
    <w:rsid w:val="00D46A03"/>
    <w:rsid w:val="00D50C90"/>
    <w:rsid w:val="00D52790"/>
    <w:rsid w:val="00D52AD2"/>
    <w:rsid w:val="00D61999"/>
    <w:rsid w:val="00D656C5"/>
    <w:rsid w:val="00D779DE"/>
    <w:rsid w:val="00D80373"/>
    <w:rsid w:val="00D84755"/>
    <w:rsid w:val="00D94996"/>
    <w:rsid w:val="00D95ECF"/>
    <w:rsid w:val="00DA1DB5"/>
    <w:rsid w:val="00DB678A"/>
    <w:rsid w:val="00DC08B9"/>
    <w:rsid w:val="00DC6E0D"/>
    <w:rsid w:val="00DD1E8F"/>
    <w:rsid w:val="00DE5AEF"/>
    <w:rsid w:val="00E01F06"/>
    <w:rsid w:val="00E02BF0"/>
    <w:rsid w:val="00E11CEF"/>
    <w:rsid w:val="00E122C7"/>
    <w:rsid w:val="00E23963"/>
    <w:rsid w:val="00E253CA"/>
    <w:rsid w:val="00E314F8"/>
    <w:rsid w:val="00E341D4"/>
    <w:rsid w:val="00E37FB7"/>
    <w:rsid w:val="00E503B4"/>
    <w:rsid w:val="00E5728F"/>
    <w:rsid w:val="00E5797D"/>
    <w:rsid w:val="00E654D5"/>
    <w:rsid w:val="00E76F31"/>
    <w:rsid w:val="00E87ACB"/>
    <w:rsid w:val="00E90855"/>
    <w:rsid w:val="00E96B80"/>
    <w:rsid w:val="00EA4281"/>
    <w:rsid w:val="00EC1368"/>
    <w:rsid w:val="00EC3C6B"/>
    <w:rsid w:val="00ED6B65"/>
    <w:rsid w:val="00EE3305"/>
    <w:rsid w:val="00EF436A"/>
    <w:rsid w:val="00F12CAD"/>
    <w:rsid w:val="00F14208"/>
    <w:rsid w:val="00F258DF"/>
    <w:rsid w:val="00F30B0F"/>
    <w:rsid w:val="00F323F5"/>
    <w:rsid w:val="00F42107"/>
    <w:rsid w:val="00F51F5B"/>
    <w:rsid w:val="00F52051"/>
    <w:rsid w:val="00F560F8"/>
    <w:rsid w:val="00F56EB5"/>
    <w:rsid w:val="00F57542"/>
    <w:rsid w:val="00F57DE8"/>
    <w:rsid w:val="00F64503"/>
    <w:rsid w:val="00F66893"/>
    <w:rsid w:val="00F73C44"/>
    <w:rsid w:val="00F94356"/>
    <w:rsid w:val="00F95DFA"/>
    <w:rsid w:val="00FA01EF"/>
    <w:rsid w:val="00FA3048"/>
    <w:rsid w:val="00FA36C4"/>
    <w:rsid w:val="00FB01FA"/>
    <w:rsid w:val="00FB382A"/>
    <w:rsid w:val="00FB3A37"/>
    <w:rsid w:val="00FC1E0E"/>
    <w:rsid w:val="00FC6916"/>
    <w:rsid w:val="00FD658F"/>
    <w:rsid w:val="00FE0B09"/>
    <w:rsid w:val="00FE14C0"/>
    <w:rsid w:val="00FF2764"/>
    <w:rsid w:val="00FF658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F55F6F"/>
  <w15:docId w15:val="{FE3E7618-7221-403E-A2DD-33341D02E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C8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idnummer">
    <w:name w:val="page number"/>
    <w:basedOn w:val="Standardstycketeckensnitt"/>
    <w:rsid w:val="009F6C82"/>
  </w:style>
  <w:style w:type="paragraph" w:styleId="Sidfot">
    <w:name w:val="footer"/>
    <w:basedOn w:val="Normal"/>
    <w:link w:val="SidfotChar"/>
    <w:rsid w:val="009F6C82"/>
    <w:pPr>
      <w:tabs>
        <w:tab w:val="center" w:pos="4153"/>
        <w:tab w:val="right" w:pos="8306"/>
      </w:tabs>
    </w:pPr>
    <w:rPr>
      <w:sz w:val="24"/>
    </w:rPr>
  </w:style>
  <w:style w:type="character" w:customStyle="1" w:styleId="SidfotChar">
    <w:name w:val="Sidfot Char"/>
    <w:basedOn w:val="Standardstycketeckensnitt"/>
    <w:link w:val="Sidfot"/>
    <w:rsid w:val="009F6C82"/>
    <w:rPr>
      <w:rFonts w:ascii="Times New Roman" w:eastAsia="Times New Roman" w:hAnsi="Times New Roman" w:cs="Times New Roman"/>
      <w:sz w:val="24"/>
      <w:szCs w:val="20"/>
      <w:lang w:val="en-GB"/>
    </w:rPr>
  </w:style>
  <w:style w:type="paragraph" w:customStyle="1" w:styleId="UDrubrik">
    <w:name w:val="UDrubrik"/>
    <w:basedOn w:val="Normal"/>
    <w:next w:val="Normal"/>
    <w:rsid w:val="009F6C82"/>
    <w:pPr>
      <w:spacing w:line="320" w:lineRule="exact"/>
    </w:pPr>
    <w:rPr>
      <w:rFonts w:ascii="Arial" w:hAnsi="Arial"/>
      <w:b/>
      <w:sz w:val="22"/>
      <w:lang w:val="sv-SE"/>
    </w:rPr>
  </w:style>
  <w:style w:type="paragraph" w:styleId="Ballongtext">
    <w:name w:val="Balloon Text"/>
    <w:basedOn w:val="Normal"/>
    <w:link w:val="BallongtextChar"/>
    <w:uiPriority w:val="99"/>
    <w:semiHidden/>
    <w:unhideWhenUsed/>
    <w:rsid w:val="00857D49"/>
    <w:rPr>
      <w:rFonts w:ascii="Tahoma" w:hAnsi="Tahoma" w:cs="Tahoma"/>
      <w:sz w:val="16"/>
      <w:szCs w:val="16"/>
    </w:rPr>
  </w:style>
  <w:style w:type="character" w:customStyle="1" w:styleId="BallongtextChar">
    <w:name w:val="Ballongtext Char"/>
    <w:basedOn w:val="Standardstycketeckensnitt"/>
    <w:link w:val="Ballongtext"/>
    <w:uiPriority w:val="99"/>
    <w:semiHidden/>
    <w:rsid w:val="00857D49"/>
    <w:rPr>
      <w:rFonts w:ascii="Tahoma" w:eastAsia="Times New Roman" w:hAnsi="Tahoma" w:cs="Tahoma"/>
      <w:sz w:val="16"/>
      <w:szCs w:val="16"/>
      <w:lang w:val="en-GB"/>
    </w:rPr>
  </w:style>
  <w:style w:type="paragraph" w:customStyle="1" w:styleId="Brdtext1">
    <w:name w:val="Brödtext1"/>
    <w:basedOn w:val="Normal"/>
    <w:rsid w:val="00F14208"/>
    <w:pPr>
      <w:overflowPunct/>
      <w:autoSpaceDE/>
      <w:autoSpaceDN/>
      <w:adjustRightInd/>
      <w:spacing w:line="320" w:lineRule="exact"/>
      <w:textAlignment w:val="auto"/>
    </w:pPr>
    <w:rPr>
      <w:rFonts w:ascii="OrigGarmnd BT" w:hAnsi="OrigGarmnd BT"/>
      <w:sz w:val="24"/>
      <w:lang w:val="sv-SE"/>
    </w:rPr>
  </w:style>
  <w:style w:type="character" w:customStyle="1" w:styleId="hps">
    <w:name w:val="hps"/>
    <w:rsid w:val="00F14208"/>
  </w:style>
  <w:style w:type="paragraph" w:styleId="Rubrik">
    <w:name w:val="Title"/>
    <w:basedOn w:val="Normal"/>
    <w:next w:val="Normal"/>
    <w:link w:val="RubrikChar"/>
    <w:uiPriority w:val="10"/>
    <w:qFormat/>
    <w:rsid w:val="00F1420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14208"/>
    <w:rPr>
      <w:rFonts w:asciiTheme="majorHAnsi" w:eastAsiaTheme="majorEastAsia" w:hAnsiTheme="majorHAnsi" w:cstheme="majorBidi"/>
      <w:color w:val="17365D" w:themeColor="text2" w:themeShade="BF"/>
      <w:spacing w:val="5"/>
      <w:kern w:val="28"/>
      <w:sz w:val="52"/>
      <w:szCs w:val="52"/>
      <w:lang w:val="en-GB"/>
    </w:rPr>
  </w:style>
  <w:style w:type="paragraph" w:styleId="Liststycke">
    <w:name w:val="List Paragraph"/>
    <w:basedOn w:val="Normal"/>
    <w:uiPriority w:val="34"/>
    <w:qFormat/>
    <w:rsid w:val="00172364"/>
    <w:pPr>
      <w:ind w:left="720"/>
      <w:contextualSpacing/>
    </w:pPr>
  </w:style>
  <w:style w:type="paragraph" w:customStyle="1" w:styleId="s14">
    <w:name w:val="s14"/>
    <w:basedOn w:val="Normal"/>
    <w:rsid w:val="00C723E7"/>
    <w:pPr>
      <w:overflowPunct/>
      <w:autoSpaceDE/>
      <w:autoSpaceDN/>
      <w:adjustRightInd/>
      <w:spacing w:before="100" w:beforeAutospacing="1" w:after="100" w:afterAutospacing="1"/>
      <w:textAlignment w:val="auto"/>
    </w:pPr>
    <w:rPr>
      <w:rFonts w:ascii="Calibri" w:eastAsiaTheme="minorHAnsi" w:hAnsi="Calibri" w:cs="Calibri"/>
      <w:sz w:val="22"/>
      <w:szCs w:val="22"/>
      <w:lang w:val="sv-SE"/>
    </w:rPr>
  </w:style>
  <w:style w:type="paragraph" w:customStyle="1" w:styleId="s10">
    <w:name w:val="s10"/>
    <w:basedOn w:val="Normal"/>
    <w:rsid w:val="00C723E7"/>
    <w:pPr>
      <w:overflowPunct/>
      <w:autoSpaceDE/>
      <w:autoSpaceDN/>
      <w:adjustRightInd/>
      <w:spacing w:before="100" w:beforeAutospacing="1" w:after="100" w:afterAutospacing="1"/>
      <w:textAlignment w:val="auto"/>
    </w:pPr>
    <w:rPr>
      <w:rFonts w:ascii="Calibri" w:eastAsiaTheme="minorHAnsi" w:hAnsi="Calibri" w:cs="Calibri"/>
      <w:sz w:val="22"/>
      <w:szCs w:val="22"/>
      <w:lang w:val="sv-SE"/>
    </w:rPr>
  </w:style>
  <w:style w:type="character" w:customStyle="1" w:styleId="s13">
    <w:name w:val="s13"/>
    <w:basedOn w:val="Standardstycketeckensnitt"/>
    <w:rsid w:val="00C723E7"/>
  </w:style>
  <w:style w:type="character" w:styleId="Kommentarsreferens">
    <w:name w:val="annotation reference"/>
    <w:basedOn w:val="Standardstycketeckensnitt"/>
    <w:semiHidden/>
    <w:unhideWhenUsed/>
    <w:rsid w:val="00A5657E"/>
    <w:rPr>
      <w:sz w:val="16"/>
      <w:szCs w:val="16"/>
    </w:rPr>
  </w:style>
  <w:style w:type="paragraph" w:styleId="Kommentarer">
    <w:name w:val="annotation text"/>
    <w:basedOn w:val="Normal"/>
    <w:link w:val="KommentarerChar"/>
    <w:semiHidden/>
    <w:unhideWhenUsed/>
    <w:rsid w:val="00A5657E"/>
  </w:style>
  <w:style w:type="character" w:customStyle="1" w:styleId="KommentarerChar">
    <w:name w:val="Kommentarer Char"/>
    <w:basedOn w:val="Standardstycketeckensnitt"/>
    <w:link w:val="Kommentarer"/>
    <w:semiHidden/>
    <w:rsid w:val="00A5657E"/>
    <w:rPr>
      <w:rFonts w:ascii="Times New Roman" w:eastAsia="Times New Roman" w:hAnsi="Times New Roman" w:cs="Times New Roman"/>
      <w:sz w:val="20"/>
      <w:szCs w:val="20"/>
      <w:lang w:val="en-GB"/>
    </w:rPr>
  </w:style>
  <w:style w:type="paragraph" w:styleId="Kommentarsmne">
    <w:name w:val="annotation subject"/>
    <w:basedOn w:val="Kommentarer"/>
    <w:next w:val="Kommentarer"/>
    <w:link w:val="KommentarsmneChar"/>
    <w:uiPriority w:val="99"/>
    <w:semiHidden/>
    <w:unhideWhenUsed/>
    <w:rsid w:val="00A5657E"/>
    <w:rPr>
      <w:b/>
      <w:bCs/>
    </w:rPr>
  </w:style>
  <w:style w:type="character" w:customStyle="1" w:styleId="KommentarsmneChar">
    <w:name w:val="Kommentarsämne Char"/>
    <w:basedOn w:val="KommentarerChar"/>
    <w:link w:val="Kommentarsmne"/>
    <w:uiPriority w:val="99"/>
    <w:semiHidden/>
    <w:rsid w:val="00A5657E"/>
    <w:rPr>
      <w:rFonts w:ascii="Times New Roman" w:eastAsia="Times New Roman" w:hAnsi="Times New Roman" w:cs="Times New Roman"/>
      <w:b/>
      <w:bCs/>
      <w:sz w:val="20"/>
      <w:szCs w:val="20"/>
      <w:lang w:val="en-GB"/>
    </w:rPr>
  </w:style>
  <w:style w:type="paragraph" w:customStyle="1" w:styleId="RKnormal">
    <w:name w:val="RKnormal"/>
    <w:basedOn w:val="Normal"/>
    <w:link w:val="RKnormalChar"/>
    <w:rsid w:val="00D46A03"/>
    <w:pPr>
      <w:tabs>
        <w:tab w:val="left" w:pos="2835"/>
      </w:tabs>
      <w:spacing w:line="240" w:lineRule="atLeast"/>
    </w:pPr>
    <w:rPr>
      <w:rFonts w:ascii="OrigGarmnd BT" w:hAnsi="OrigGarmnd BT"/>
      <w:sz w:val="24"/>
      <w:lang w:val="sv-SE"/>
    </w:rPr>
  </w:style>
  <w:style w:type="character" w:customStyle="1" w:styleId="RKnormalChar">
    <w:name w:val="RKnormal Char"/>
    <w:link w:val="RKnormal"/>
    <w:locked/>
    <w:rsid w:val="00D46A03"/>
    <w:rPr>
      <w:rFonts w:ascii="OrigGarmnd BT" w:eastAsia="Times New Roman" w:hAnsi="OrigGarmnd BT" w:cs="Times New Roman"/>
      <w:sz w:val="24"/>
      <w:szCs w:val="20"/>
    </w:rPr>
  </w:style>
  <w:style w:type="paragraph" w:customStyle="1" w:styleId="Default">
    <w:name w:val="Default"/>
    <w:rsid w:val="004C6CB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177">
      <w:bodyDiv w:val="1"/>
      <w:marLeft w:val="0"/>
      <w:marRight w:val="0"/>
      <w:marTop w:val="0"/>
      <w:marBottom w:val="0"/>
      <w:divBdr>
        <w:top w:val="none" w:sz="0" w:space="0" w:color="auto"/>
        <w:left w:val="none" w:sz="0" w:space="0" w:color="auto"/>
        <w:bottom w:val="none" w:sz="0" w:space="0" w:color="auto"/>
        <w:right w:val="none" w:sz="0" w:space="0" w:color="auto"/>
      </w:divBdr>
    </w:div>
    <w:div w:id="18750271">
      <w:bodyDiv w:val="1"/>
      <w:marLeft w:val="0"/>
      <w:marRight w:val="0"/>
      <w:marTop w:val="0"/>
      <w:marBottom w:val="0"/>
      <w:divBdr>
        <w:top w:val="none" w:sz="0" w:space="0" w:color="auto"/>
        <w:left w:val="none" w:sz="0" w:space="0" w:color="auto"/>
        <w:bottom w:val="none" w:sz="0" w:space="0" w:color="auto"/>
        <w:right w:val="none" w:sz="0" w:space="0" w:color="auto"/>
      </w:divBdr>
    </w:div>
    <w:div w:id="105277370">
      <w:bodyDiv w:val="1"/>
      <w:marLeft w:val="0"/>
      <w:marRight w:val="0"/>
      <w:marTop w:val="0"/>
      <w:marBottom w:val="0"/>
      <w:divBdr>
        <w:top w:val="none" w:sz="0" w:space="0" w:color="auto"/>
        <w:left w:val="none" w:sz="0" w:space="0" w:color="auto"/>
        <w:bottom w:val="none" w:sz="0" w:space="0" w:color="auto"/>
        <w:right w:val="none" w:sz="0" w:space="0" w:color="auto"/>
      </w:divBdr>
    </w:div>
    <w:div w:id="135298013">
      <w:bodyDiv w:val="1"/>
      <w:marLeft w:val="0"/>
      <w:marRight w:val="0"/>
      <w:marTop w:val="0"/>
      <w:marBottom w:val="0"/>
      <w:divBdr>
        <w:top w:val="none" w:sz="0" w:space="0" w:color="auto"/>
        <w:left w:val="none" w:sz="0" w:space="0" w:color="auto"/>
        <w:bottom w:val="none" w:sz="0" w:space="0" w:color="auto"/>
        <w:right w:val="none" w:sz="0" w:space="0" w:color="auto"/>
      </w:divBdr>
    </w:div>
    <w:div w:id="145123604">
      <w:bodyDiv w:val="1"/>
      <w:marLeft w:val="0"/>
      <w:marRight w:val="0"/>
      <w:marTop w:val="0"/>
      <w:marBottom w:val="0"/>
      <w:divBdr>
        <w:top w:val="none" w:sz="0" w:space="0" w:color="auto"/>
        <w:left w:val="none" w:sz="0" w:space="0" w:color="auto"/>
        <w:bottom w:val="none" w:sz="0" w:space="0" w:color="auto"/>
        <w:right w:val="none" w:sz="0" w:space="0" w:color="auto"/>
      </w:divBdr>
      <w:divsChild>
        <w:div w:id="1777825277">
          <w:marLeft w:val="0"/>
          <w:marRight w:val="0"/>
          <w:marTop w:val="0"/>
          <w:marBottom w:val="0"/>
          <w:divBdr>
            <w:top w:val="none" w:sz="0" w:space="0" w:color="auto"/>
            <w:left w:val="none" w:sz="0" w:space="0" w:color="auto"/>
            <w:bottom w:val="none" w:sz="0" w:space="0" w:color="auto"/>
            <w:right w:val="none" w:sz="0" w:space="0" w:color="auto"/>
          </w:divBdr>
          <w:divsChild>
            <w:div w:id="1873303080">
              <w:marLeft w:val="0"/>
              <w:marRight w:val="0"/>
              <w:marTop w:val="0"/>
              <w:marBottom w:val="0"/>
              <w:divBdr>
                <w:top w:val="none" w:sz="0" w:space="0" w:color="auto"/>
                <w:left w:val="none" w:sz="0" w:space="0" w:color="auto"/>
                <w:bottom w:val="none" w:sz="0" w:space="0" w:color="auto"/>
                <w:right w:val="none" w:sz="0" w:space="0" w:color="auto"/>
              </w:divBdr>
              <w:divsChild>
                <w:div w:id="1306930083">
                  <w:marLeft w:val="0"/>
                  <w:marRight w:val="0"/>
                  <w:marTop w:val="0"/>
                  <w:marBottom w:val="0"/>
                  <w:divBdr>
                    <w:top w:val="none" w:sz="0" w:space="0" w:color="auto"/>
                    <w:left w:val="none" w:sz="0" w:space="0" w:color="auto"/>
                    <w:bottom w:val="none" w:sz="0" w:space="0" w:color="auto"/>
                    <w:right w:val="none" w:sz="0" w:space="0" w:color="auto"/>
                  </w:divBdr>
                </w:div>
                <w:div w:id="806899540">
                  <w:marLeft w:val="0"/>
                  <w:marRight w:val="0"/>
                  <w:marTop w:val="0"/>
                  <w:marBottom w:val="0"/>
                  <w:divBdr>
                    <w:top w:val="none" w:sz="0" w:space="0" w:color="auto"/>
                    <w:left w:val="none" w:sz="0" w:space="0" w:color="auto"/>
                    <w:bottom w:val="none" w:sz="0" w:space="0" w:color="auto"/>
                    <w:right w:val="none" w:sz="0" w:space="0" w:color="auto"/>
                  </w:divBdr>
                  <w:divsChild>
                    <w:div w:id="1745108896">
                      <w:marLeft w:val="0"/>
                      <w:marRight w:val="0"/>
                      <w:marTop w:val="0"/>
                      <w:marBottom w:val="0"/>
                      <w:divBdr>
                        <w:top w:val="none" w:sz="0" w:space="0" w:color="auto"/>
                        <w:left w:val="none" w:sz="0" w:space="0" w:color="auto"/>
                        <w:bottom w:val="single" w:sz="6" w:space="5" w:color="CCD2D9"/>
                        <w:right w:val="none" w:sz="0" w:space="0" w:color="auto"/>
                      </w:divBdr>
                      <w:divsChild>
                        <w:div w:id="1346595343">
                          <w:marLeft w:val="0"/>
                          <w:marRight w:val="0"/>
                          <w:marTop w:val="0"/>
                          <w:marBottom w:val="0"/>
                          <w:divBdr>
                            <w:top w:val="none" w:sz="0" w:space="0" w:color="auto"/>
                            <w:left w:val="none" w:sz="0" w:space="0" w:color="auto"/>
                            <w:bottom w:val="none" w:sz="0" w:space="0" w:color="auto"/>
                            <w:right w:val="none" w:sz="0" w:space="0" w:color="auto"/>
                          </w:divBdr>
                          <w:divsChild>
                            <w:div w:id="416437152">
                              <w:marLeft w:val="0"/>
                              <w:marRight w:val="0"/>
                              <w:marTop w:val="0"/>
                              <w:marBottom w:val="0"/>
                              <w:divBdr>
                                <w:top w:val="none" w:sz="0" w:space="0" w:color="auto"/>
                                <w:left w:val="none" w:sz="0" w:space="0" w:color="auto"/>
                                <w:bottom w:val="none" w:sz="0" w:space="0" w:color="auto"/>
                                <w:right w:val="none" w:sz="0" w:space="0" w:color="auto"/>
                              </w:divBdr>
                              <w:divsChild>
                                <w:div w:id="6163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05635">
      <w:bodyDiv w:val="1"/>
      <w:marLeft w:val="0"/>
      <w:marRight w:val="0"/>
      <w:marTop w:val="0"/>
      <w:marBottom w:val="0"/>
      <w:divBdr>
        <w:top w:val="none" w:sz="0" w:space="0" w:color="auto"/>
        <w:left w:val="none" w:sz="0" w:space="0" w:color="auto"/>
        <w:bottom w:val="none" w:sz="0" w:space="0" w:color="auto"/>
        <w:right w:val="none" w:sz="0" w:space="0" w:color="auto"/>
      </w:divBdr>
    </w:div>
    <w:div w:id="169758412">
      <w:bodyDiv w:val="1"/>
      <w:marLeft w:val="0"/>
      <w:marRight w:val="0"/>
      <w:marTop w:val="0"/>
      <w:marBottom w:val="0"/>
      <w:divBdr>
        <w:top w:val="none" w:sz="0" w:space="0" w:color="auto"/>
        <w:left w:val="none" w:sz="0" w:space="0" w:color="auto"/>
        <w:bottom w:val="none" w:sz="0" w:space="0" w:color="auto"/>
        <w:right w:val="none" w:sz="0" w:space="0" w:color="auto"/>
      </w:divBdr>
    </w:div>
    <w:div w:id="181015039">
      <w:bodyDiv w:val="1"/>
      <w:marLeft w:val="0"/>
      <w:marRight w:val="0"/>
      <w:marTop w:val="0"/>
      <w:marBottom w:val="0"/>
      <w:divBdr>
        <w:top w:val="none" w:sz="0" w:space="0" w:color="auto"/>
        <w:left w:val="none" w:sz="0" w:space="0" w:color="auto"/>
        <w:bottom w:val="none" w:sz="0" w:space="0" w:color="auto"/>
        <w:right w:val="none" w:sz="0" w:space="0" w:color="auto"/>
      </w:divBdr>
    </w:div>
    <w:div w:id="384182712">
      <w:bodyDiv w:val="1"/>
      <w:marLeft w:val="0"/>
      <w:marRight w:val="0"/>
      <w:marTop w:val="0"/>
      <w:marBottom w:val="0"/>
      <w:divBdr>
        <w:top w:val="none" w:sz="0" w:space="0" w:color="auto"/>
        <w:left w:val="none" w:sz="0" w:space="0" w:color="auto"/>
        <w:bottom w:val="none" w:sz="0" w:space="0" w:color="auto"/>
        <w:right w:val="none" w:sz="0" w:space="0" w:color="auto"/>
      </w:divBdr>
    </w:div>
    <w:div w:id="480971103">
      <w:bodyDiv w:val="1"/>
      <w:marLeft w:val="0"/>
      <w:marRight w:val="0"/>
      <w:marTop w:val="0"/>
      <w:marBottom w:val="0"/>
      <w:divBdr>
        <w:top w:val="none" w:sz="0" w:space="0" w:color="auto"/>
        <w:left w:val="none" w:sz="0" w:space="0" w:color="auto"/>
        <w:bottom w:val="none" w:sz="0" w:space="0" w:color="auto"/>
        <w:right w:val="none" w:sz="0" w:space="0" w:color="auto"/>
      </w:divBdr>
    </w:div>
    <w:div w:id="658584258">
      <w:bodyDiv w:val="1"/>
      <w:marLeft w:val="0"/>
      <w:marRight w:val="0"/>
      <w:marTop w:val="0"/>
      <w:marBottom w:val="0"/>
      <w:divBdr>
        <w:top w:val="none" w:sz="0" w:space="0" w:color="auto"/>
        <w:left w:val="none" w:sz="0" w:space="0" w:color="auto"/>
        <w:bottom w:val="none" w:sz="0" w:space="0" w:color="auto"/>
        <w:right w:val="none" w:sz="0" w:space="0" w:color="auto"/>
      </w:divBdr>
    </w:div>
    <w:div w:id="705451211">
      <w:bodyDiv w:val="1"/>
      <w:marLeft w:val="0"/>
      <w:marRight w:val="0"/>
      <w:marTop w:val="0"/>
      <w:marBottom w:val="0"/>
      <w:divBdr>
        <w:top w:val="none" w:sz="0" w:space="0" w:color="auto"/>
        <w:left w:val="none" w:sz="0" w:space="0" w:color="auto"/>
        <w:bottom w:val="none" w:sz="0" w:space="0" w:color="auto"/>
        <w:right w:val="none" w:sz="0" w:space="0" w:color="auto"/>
      </w:divBdr>
    </w:div>
    <w:div w:id="724793666">
      <w:bodyDiv w:val="1"/>
      <w:marLeft w:val="0"/>
      <w:marRight w:val="0"/>
      <w:marTop w:val="0"/>
      <w:marBottom w:val="0"/>
      <w:divBdr>
        <w:top w:val="none" w:sz="0" w:space="0" w:color="auto"/>
        <w:left w:val="none" w:sz="0" w:space="0" w:color="auto"/>
        <w:bottom w:val="none" w:sz="0" w:space="0" w:color="auto"/>
        <w:right w:val="none" w:sz="0" w:space="0" w:color="auto"/>
      </w:divBdr>
    </w:div>
    <w:div w:id="898325206">
      <w:bodyDiv w:val="1"/>
      <w:marLeft w:val="0"/>
      <w:marRight w:val="0"/>
      <w:marTop w:val="0"/>
      <w:marBottom w:val="0"/>
      <w:divBdr>
        <w:top w:val="none" w:sz="0" w:space="0" w:color="auto"/>
        <w:left w:val="none" w:sz="0" w:space="0" w:color="auto"/>
        <w:bottom w:val="none" w:sz="0" w:space="0" w:color="auto"/>
        <w:right w:val="none" w:sz="0" w:space="0" w:color="auto"/>
      </w:divBdr>
    </w:div>
    <w:div w:id="1066077026">
      <w:bodyDiv w:val="1"/>
      <w:marLeft w:val="0"/>
      <w:marRight w:val="0"/>
      <w:marTop w:val="0"/>
      <w:marBottom w:val="0"/>
      <w:divBdr>
        <w:top w:val="none" w:sz="0" w:space="0" w:color="auto"/>
        <w:left w:val="none" w:sz="0" w:space="0" w:color="auto"/>
        <w:bottom w:val="none" w:sz="0" w:space="0" w:color="auto"/>
        <w:right w:val="none" w:sz="0" w:space="0" w:color="auto"/>
      </w:divBdr>
    </w:div>
    <w:div w:id="165197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onsilium.europa.eu/council/council-configurations?lang=sv"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C78D43851AB70B4389101BCA778A6F3C" ma:contentTypeVersion="12" ma:contentTypeDescription="Skapa ett nytt dokument." ma:contentTypeScope="" ma:versionID="1d7cbf73bf93aea8578c9ceca1c52347">
  <xsd:schema xmlns:xsd="http://www.w3.org/2001/XMLSchema" xmlns:xs="http://www.w3.org/2001/XMLSchema" xmlns:p="http://schemas.microsoft.com/office/2006/metadata/properties" xmlns:ns2="2382ecc0-fd7b-4e73-a254-a288db46d17a" xmlns:ns3="5c8ce6d6-8840-4506-865f-456e212e8a2c" targetNamespace="http://schemas.microsoft.com/office/2006/metadata/properties" ma:root="true" ma:fieldsID="d9412111d2010259163e7e0b023ddf09" ns2:_="" ns3:_="">
    <xsd:import namespace="2382ecc0-fd7b-4e73-a254-a288db46d17a"/>
    <xsd:import namespace="5c8ce6d6-8840-4506-865f-456e212e8a2c"/>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2ecc0-fd7b-4e73-a254-a288db46d17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4cdbf1f5-7df1-4cd5-a07c-7a0d16eddc81}" ma:internalName="TaxCatchAll" ma:showField="CatchAllData" ma:web="2382ecc0-fd7b-4e73-a254-a288db46d17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4cdbf1f5-7df1-4cd5-a07c-7a0d16eddc81}" ma:internalName="TaxCatchAllLabel" ma:readOnly="true" ma:showField="CatchAllDataLabel" ma:web="2382ecc0-fd7b-4e73-a254-a288db46d17a">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8ce6d6-8840-4506-865f-456e212e8a2c"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2382ecc0-fd7b-4e73-a254-a288db46d17a">
      <Terms xmlns="http://schemas.microsoft.com/office/infopath/2007/PartnerControls"/>
    </k46d94c0acf84ab9a79866a9d8b1905f>
    <Nyckelord xmlns="2382ecc0-fd7b-4e73-a254-a288db46d17a" xsi:nil="true"/>
    <Sekretess xmlns="2382ecc0-fd7b-4e73-a254-a288db46d17a">false</Sekretess>
    <RKOrdnaClass xmlns="5c8ce6d6-8840-4506-865f-456e212e8a2c" xsi:nil="true"/>
    <Diarienummer xmlns="2382ecc0-fd7b-4e73-a254-a288db46d17a" xsi:nil="true"/>
    <TaxCatchAll xmlns="2382ecc0-fd7b-4e73-a254-a288db46d17a">
      <Value>55</Value>
    </TaxCatchAll>
    <RKOrdnaCheckInComment xmlns="5c8ce6d6-8840-4506-865f-456e212e8a2c" xsi:nil="true"/>
    <c9cd366cc722410295b9eacffbd73909 xmlns="2382ecc0-fd7b-4e73-a254-a288db46d17a">
      <Terms xmlns="http://schemas.microsoft.com/office/infopath/2007/PartnerControls">
        <TermInfo xmlns="http://schemas.microsoft.com/office/infopath/2007/PartnerControls">
          <TermName>4.1.2. Rådsarbete</TermName>
          <TermId>1af30613-4dfb-4481-b80b-5c962e3e508b</TermId>
        </TermInfo>
      </Terms>
    </c9cd366cc722410295b9eacffbd73909>
    <_dlc_DocId xmlns="2382ecc0-fd7b-4e73-a254-a288db46d17a">5MRFASM4M4P4-4-16403</_dlc_DocId>
    <_dlc_DocIdUrl xmlns="2382ecc0-fd7b-4e73-a254-a288db46d17a">
      <Url>http://rkdhs-ud/enhet/eu/_layouts/DocIdRedir.aspx?ID=5MRFASM4M4P4-4-16403</Url>
      <Description>5MRFASM4M4P4-4-16403</Description>
    </_dlc_DocIdUrl>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C72621C7-920A-44DA-A51B-43122B2695F9}">
  <ds:schemaRefs>
    <ds:schemaRef ds:uri="http://schemas.microsoft.com/sharepoint/v3/contenttype/forms"/>
  </ds:schemaRefs>
</ds:datastoreItem>
</file>

<file path=customXml/itemProps2.xml><?xml version="1.0" encoding="utf-8"?>
<ds:datastoreItem xmlns:ds="http://schemas.openxmlformats.org/officeDocument/2006/customXml" ds:itemID="{CF8CB4A4-6D99-4B26-9305-D2D09067B9CF}">
  <ds:schemaRefs>
    <ds:schemaRef ds:uri="http://schemas.microsoft.com/office/2006/metadata/customXsn"/>
  </ds:schemaRefs>
</ds:datastoreItem>
</file>

<file path=customXml/itemProps3.xml><?xml version="1.0" encoding="utf-8"?>
<ds:datastoreItem xmlns:ds="http://schemas.openxmlformats.org/officeDocument/2006/customXml" ds:itemID="{72C6BE92-CF74-4146-A82A-F04161954E8D}">
  <ds:schemaRefs>
    <ds:schemaRef ds:uri="http://schemas.microsoft.com/sharepoint/events"/>
  </ds:schemaRefs>
</ds:datastoreItem>
</file>

<file path=customXml/itemProps4.xml><?xml version="1.0" encoding="utf-8"?>
<ds:datastoreItem xmlns:ds="http://schemas.openxmlformats.org/officeDocument/2006/customXml" ds:itemID="{E4B4EFC0-EC21-4950-8344-3E5510EBC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2ecc0-fd7b-4e73-a254-a288db46d17a"/>
    <ds:schemaRef ds:uri="5c8ce6d6-8840-4506-865f-456e212e8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5DBFB7-A71C-4E0A-A247-24AD2E750E52}">
  <ds:schemaRefs>
    <ds:schemaRef ds:uri="http://purl.org/dc/elements/1.1/"/>
    <ds:schemaRef ds:uri="http://schemas.microsoft.com/office/infopath/2007/PartnerControls"/>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5c8ce6d6-8840-4506-865f-456e212e8a2c"/>
    <ds:schemaRef ds:uri="2382ecc0-fd7b-4e73-a254-a288db46d17a"/>
    <ds:schemaRef ds:uri="http://purl.org/dc/dcmitype/"/>
  </ds:schemaRefs>
</ds:datastoreItem>
</file>

<file path=customXml/itemProps6.xml><?xml version="1.0" encoding="utf-8"?>
<ds:datastoreItem xmlns:ds="http://schemas.openxmlformats.org/officeDocument/2006/customXml" ds:itemID="{D405150D-121A-4C4D-A4FB-127E7C3CA4D9}">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1733</Words>
  <Characters>11097</Characters>
  <Application>Microsoft Office Word</Application>
  <DocSecurity>4</DocSecurity>
  <Lines>188</Lines>
  <Paragraphs>68</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12762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Bunis</dc:creator>
  <cp:lastModifiedBy>Helena Fridman Konstantinidou</cp:lastModifiedBy>
  <cp:revision>2</cp:revision>
  <cp:lastPrinted>2014-12-01T09:47:00Z</cp:lastPrinted>
  <dcterms:created xsi:type="dcterms:W3CDTF">2014-12-01T10:44:00Z</dcterms:created>
  <dcterms:modified xsi:type="dcterms:W3CDTF">2014-12-01T10:44:00Z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0x01010053E1D612BA3F4E21AA250ECD751942B300C78D43851AB70B4389101BCA778A6F3C</vt:lpwstr>
  </property>
  <property fmtid="{D5CDD505-2E9C-101B-9397-08002B2CF9AE}" pid="3" name="Aktivitetskategori">
    <vt:lpwstr>55;#4.1.2. Rådsarbete|1af30613-4dfb-4481-b80b-5c962e3e508b</vt:lpwstr>
  </property>
  <property fmtid="{D5CDD505-2E9C-101B-9397-08002B2CF9AE}" pid="4" name="_dlc_DocIdItemGuid">
    <vt:lpwstr>c5ee4aa8-f640-4f09-8f8c-d6d376dbb0f5</vt:lpwstr>
  </property>
  <property fmtid="{D5CDD505-2E9C-101B-9397-08002B2CF9AE}" pid="5" name="Departementsenhet">
    <vt:lpwstr/>
  </property>
</Properties>
</file>