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A4237" w:rsidRPr="00E71029" w:rsidP="00EA4237">
      <w:pPr>
        <w:pStyle w:val="Title"/>
      </w:pPr>
      <w:r w:rsidRPr="00E71029">
        <w:t xml:space="preserve">Svar på fråga 2022/23:495 av </w:t>
      </w:r>
      <w:r w:rsidRPr="00E71029">
        <w:t>Jamal</w:t>
      </w:r>
      <w:r w:rsidRPr="00E71029">
        <w:t xml:space="preserve"> El-Haj (S)</w:t>
      </w:r>
      <w:r w:rsidRPr="00E71029">
        <w:br/>
      </w:r>
      <w:r w:rsidRPr="00E71029">
        <w:t>Gig</w:t>
      </w:r>
      <w:r w:rsidRPr="00E71029">
        <w:softHyphen/>
      </w:r>
      <w:r w:rsidRPr="00E71029">
        <w:softHyphen/>
      </w:r>
      <w:r w:rsidRPr="00E71029">
        <w:softHyphen/>
        <w:t>ekonomin</w:t>
      </w:r>
    </w:p>
    <w:p w:rsidR="00EA4237" w:rsidRPr="00234E11" w:rsidP="00EA4237">
      <w:pPr>
        <w:pStyle w:val="BodyText"/>
      </w:pPr>
      <w:r w:rsidRPr="00234E11">
        <w:t>Jamal</w:t>
      </w:r>
      <w:r w:rsidRPr="00234E11">
        <w:t xml:space="preserve"> El-Haj har frågat mig om hur jag </w:t>
      </w:r>
      <w:r w:rsidRPr="00234E11" w:rsidR="00D0057A">
        <w:t>vill</w:t>
      </w:r>
      <w:r w:rsidRPr="00234E11">
        <w:t xml:space="preserve"> reglera de delar av arbetsmarknaden där </w:t>
      </w:r>
      <w:r w:rsidRPr="00234E11">
        <w:t>gigarbete</w:t>
      </w:r>
      <w:r w:rsidRPr="00234E11">
        <w:t xml:space="preserve"> förekommer för att ge de arbetande trygghet och rimliga arbetsvillkor.  </w:t>
      </w:r>
    </w:p>
    <w:p w:rsidR="00EA4237" w:rsidRPr="00234E11" w:rsidP="00EA4237">
      <w:pPr>
        <w:pStyle w:val="BodyText"/>
      </w:pPr>
      <w:r w:rsidRPr="00234E11">
        <w:t>Alla som arbetar i Sverige ska ha goda arbetsvillkor och en säker arbetsmiljö, oavsett formen för arbetet.</w:t>
      </w:r>
      <w:r w:rsidRPr="00234E11">
        <w:rPr>
          <w:rFonts w:cs="Calibri Light"/>
          <w:iCs/>
        </w:rPr>
        <w:t xml:space="preserve"> Dåliga arbetsvillkor hör inte hemma på den svenska arbetsmarknaden</w:t>
      </w:r>
      <w:r w:rsidRPr="00234E11">
        <w:t>.</w:t>
      </w:r>
    </w:p>
    <w:p w:rsidR="00EA4237" w:rsidRPr="00234E11" w:rsidP="00EA4237">
      <w:pPr>
        <w:tabs>
          <w:tab w:val="left" w:pos="1701"/>
          <w:tab w:val="left" w:pos="3600"/>
          <w:tab w:val="left" w:pos="5387"/>
        </w:tabs>
        <w:rPr>
          <w:rFonts w:eastAsia="Garamond" w:cs="Times New Roman"/>
        </w:rPr>
      </w:pPr>
      <w:r w:rsidRPr="00234E11">
        <w:rPr>
          <w:rFonts w:eastAsia="Garamond" w:cs="Times New Roman"/>
        </w:rPr>
        <w:t>Den svenska modellens förmåga till snabb omställning och anpassning gör att Sverige har goda förutsättningar att möta de förändringar som sker på arbets</w:t>
      </w:r>
      <w:r w:rsidRPr="00234E11">
        <w:rPr>
          <w:rFonts w:eastAsia="Garamond" w:cs="Times New Roman"/>
        </w:rPr>
        <w:softHyphen/>
        <w:t>marknaden. Löner och villkor regleras i första hand av arbetsmarknadens parter. Att parterna tar ett stort ansvar för regleringen av arbetsmarknaden och anpassar villkoren efter förutsättningarna i olika branscher är en viktig del av den svenska modellen</w:t>
      </w:r>
      <w:r w:rsidRPr="00234E11" w:rsidR="00D0057A">
        <w:rPr>
          <w:rFonts w:eastAsia="Garamond" w:cs="Times New Roman"/>
        </w:rPr>
        <w:t>.</w:t>
      </w:r>
      <w:r w:rsidRPr="00234E11">
        <w:rPr>
          <w:rFonts w:eastAsia="Garamond" w:cs="Times New Roman"/>
        </w:rPr>
        <w:t xml:space="preserve"> </w:t>
      </w:r>
      <w:r w:rsidRPr="00234E11" w:rsidR="00D0057A">
        <w:rPr>
          <w:rFonts w:eastAsia="Garamond" w:cs="Times New Roman"/>
        </w:rPr>
        <w:t>D</w:t>
      </w:r>
      <w:r w:rsidRPr="00234E11">
        <w:rPr>
          <w:rFonts w:eastAsia="Garamond" w:cs="Times New Roman"/>
        </w:rPr>
        <w:t xml:space="preserve">et gäller även för </w:t>
      </w:r>
      <w:r w:rsidRPr="00234E11">
        <w:rPr>
          <w:rFonts w:eastAsia="Garamond" w:cs="Times New Roman"/>
        </w:rPr>
        <w:t>gigarbete</w:t>
      </w:r>
      <w:r w:rsidRPr="00234E11">
        <w:rPr>
          <w:rFonts w:eastAsia="Garamond" w:cs="Times New Roman"/>
        </w:rPr>
        <w:t>, eller plattformsarbete som det också kallas</w:t>
      </w:r>
      <w:r w:rsidRPr="00234E11" w:rsidR="00D0057A">
        <w:rPr>
          <w:rFonts w:eastAsia="Garamond" w:cs="Times New Roman"/>
        </w:rPr>
        <w:t>.</w:t>
      </w:r>
    </w:p>
    <w:p w:rsidR="00EA4237" w:rsidRPr="00234E11" w:rsidP="00EA4237">
      <w:pPr>
        <w:pStyle w:val="BodyText"/>
      </w:pPr>
      <w:r w:rsidRPr="00234E11">
        <w:t xml:space="preserve">Inom EU leder Sverige nu förhandlingarna om ett direktiv som syftar till att förbättra arbetsvillkoren vid plattformsarbete. Förslaget till direktiv omfattar i huvudsak tre olika områden: förebyggande och adressering av felaktig klassificering av anställningsstatus, regler för algoritmisk verksamhetsledning samt förbättrad insyn och transparens gällande plattformsföretag. </w:t>
      </w:r>
    </w:p>
    <w:p w:rsidR="00EA4237" w:rsidRPr="00234E11" w:rsidP="00EA4237">
      <w:pPr>
        <w:pStyle w:val="BodyText"/>
      </w:pPr>
      <w:r w:rsidRPr="00234E11">
        <w:t xml:space="preserve">Att de som utför arbete inom plattformsekonomin känner trygghet och har rimliga arbetsvillkor inom hela EU är en prioriterad fråga för mig. Jag hoppas därför att vi som ordförande i ministerrådet ska kunna ena </w:t>
      </w:r>
      <w:r w:rsidRPr="00234E11" w:rsidR="00D0057A">
        <w:t>medlems</w:t>
      </w:r>
      <w:r w:rsidRPr="00234E11">
        <w:t xml:space="preserve">länderna i frågan under våren. </w:t>
      </w:r>
    </w:p>
    <w:p w:rsidR="00EA4237" w:rsidRPr="00234E11" w:rsidP="00EA4237">
      <w:pPr>
        <w:pStyle w:val="BodyText"/>
      </w:pPr>
      <w:r w:rsidRPr="00234E11">
        <w:t xml:space="preserve">Stockholm den </w:t>
      </w:r>
      <w:sdt>
        <w:sdtPr>
          <w:id w:val="-1225218591"/>
          <w:placeholder>
            <w:docPart w:val="4366A0D29B7F463D8A414344E367E59A"/>
          </w:placeholder>
          <w:dataBinding w:xpath="/ns0:DocumentInfo[1]/ns0:BaseInfo[1]/ns0:HeaderDate[1]" w:storeItemID="{348759A7-F4B2-4BD7-9FEB-1A4493AAA01E}" w:prefixMappings="xmlns:ns0='http://lp/documentinfo/RK' "/>
          <w:date w:fullDate="2023-04-05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234E11">
            <w:t>5 april 2023</w:t>
          </w:r>
        </w:sdtContent>
      </w:sdt>
    </w:p>
    <w:p w:rsidR="00EA4237" w:rsidRPr="00234E11" w:rsidP="00EA4237">
      <w:pPr>
        <w:pStyle w:val="BodyText"/>
      </w:pPr>
    </w:p>
    <w:p w:rsidR="00EA4237" w:rsidRPr="00234E11" w:rsidP="00EA4237">
      <w:pPr>
        <w:pStyle w:val="BodyText"/>
      </w:pPr>
      <w:r w:rsidRPr="00234E11">
        <w:t>Paulina Brandberg</w:t>
      </w:r>
    </w:p>
    <w:p w:rsidR="00707CD2" w:rsidP="00707CD2">
      <w:pPr>
        <w:pStyle w:val="Brdtextefterlista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A423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A4237" w:rsidRPr="007D73AB" w:rsidP="00340DE0">
          <w:pPr>
            <w:pStyle w:val="Header"/>
          </w:pPr>
        </w:p>
      </w:tc>
      <w:tc>
        <w:tcPr>
          <w:tcW w:w="1134" w:type="dxa"/>
        </w:tcPr>
        <w:p w:rsidR="00EA423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A423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A4237" w:rsidRPr="00710A6C" w:rsidP="00EE3C0F">
          <w:pPr>
            <w:pStyle w:val="Header"/>
            <w:rPr>
              <w:b/>
            </w:rPr>
          </w:pPr>
        </w:p>
        <w:p w:rsidR="00EA4237" w:rsidP="00EE3C0F">
          <w:pPr>
            <w:pStyle w:val="Header"/>
          </w:pPr>
        </w:p>
        <w:p w:rsidR="00EA4237" w:rsidP="00EE3C0F">
          <w:pPr>
            <w:pStyle w:val="Header"/>
          </w:pPr>
        </w:p>
        <w:p w:rsidR="00EA423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63BCB30264F473DB12FAB53E4F1413A"/>
            </w:placeholder>
            <w:dataBinding w:xpath="/ns0:DocumentInfo[1]/ns0:BaseInfo[1]/ns0:Dnr[1]" w:storeItemID="{348759A7-F4B2-4BD7-9FEB-1A4493AAA01E}" w:prefixMappings="xmlns:ns0='http://lp/documentinfo/RK' "/>
            <w:text/>
          </w:sdtPr>
          <w:sdtContent>
            <w:p w:rsidR="00EA4237" w:rsidP="00EE3C0F">
              <w:pPr>
                <w:pStyle w:val="Header"/>
              </w:pPr>
              <w:r>
                <w:t>A2023/00500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310D2B4E77C4533B27C1F95656750BD"/>
            </w:placeholder>
            <w:showingPlcHdr/>
            <w:dataBinding w:xpath="/ns0:DocumentInfo[1]/ns0:BaseInfo[1]/ns0:DocNumber[1]" w:storeItemID="{348759A7-F4B2-4BD7-9FEB-1A4493AAA01E}" w:prefixMappings="xmlns:ns0='http://lp/documentinfo/RK' "/>
            <w:text/>
          </w:sdtPr>
          <w:sdtContent>
            <w:p w:rsidR="00EA423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A4237" w:rsidP="00EE3C0F">
          <w:pPr>
            <w:pStyle w:val="Header"/>
          </w:pPr>
        </w:p>
      </w:tc>
      <w:tc>
        <w:tcPr>
          <w:tcW w:w="1134" w:type="dxa"/>
        </w:tcPr>
        <w:p w:rsidR="00EA4237" w:rsidP="0094502D">
          <w:pPr>
            <w:pStyle w:val="Header"/>
          </w:pPr>
        </w:p>
        <w:p w:rsidR="00EA423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56EA4CFFD2B468087192B69A210475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A4237" w:rsidRPr="00EA4237" w:rsidP="00340DE0">
              <w:pPr>
                <w:pStyle w:val="Header"/>
                <w:rPr>
                  <w:b/>
                </w:rPr>
              </w:pPr>
              <w:r w:rsidRPr="00EA4237">
                <w:rPr>
                  <w:b/>
                </w:rPr>
                <w:t>Arbetsmarknadsdepartementet</w:t>
              </w:r>
            </w:p>
            <w:p w:rsidR="00EA4237" w:rsidRPr="00340DE0" w:rsidP="00340DE0">
              <w:pPr>
                <w:pStyle w:val="Header"/>
              </w:pPr>
              <w:r w:rsidRPr="00EA4237">
                <w:t>Jämställdhets- och biträdande 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51B099C8DF148DAB85139BC37265E59"/>
          </w:placeholder>
          <w:dataBinding w:xpath="/ns0:DocumentInfo[1]/ns0:BaseInfo[1]/ns0:Recipient[1]" w:storeItemID="{348759A7-F4B2-4BD7-9FEB-1A4493AAA01E}" w:prefixMappings="xmlns:ns0='http://lp/documentinfo/RK' "/>
          <w:text w:multiLine="1"/>
        </w:sdtPr>
        <w:sdtContent>
          <w:tc>
            <w:tcPr>
              <w:tcW w:w="3170" w:type="dxa"/>
            </w:tcPr>
            <w:p w:rsidR="00EA423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A423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005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63BCB30264F473DB12FAB53E4F14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AF8E4-22DF-4B30-9C6A-148433382A93}"/>
      </w:docPartPr>
      <w:docPartBody>
        <w:p w:rsidR="000A2FB9" w:rsidP="006071E3">
          <w:pPr>
            <w:pStyle w:val="C63BCB30264F473DB12FAB53E4F141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10D2B4E77C4533B27C1F95656750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383C8-A6EB-4B90-AB2F-BEA01C099442}"/>
      </w:docPartPr>
      <w:docPartBody>
        <w:p w:rsidR="000A2FB9" w:rsidP="006071E3">
          <w:pPr>
            <w:pStyle w:val="0310D2B4E77C4533B27C1F95656750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6EA4CFFD2B468087192B69A2104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5F8ECA-A4CD-488C-8D68-A3D96596E1D7}"/>
      </w:docPartPr>
      <w:docPartBody>
        <w:p w:rsidR="000A2FB9" w:rsidP="006071E3">
          <w:pPr>
            <w:pStyle w:val="D56EA4CFFD2B468087192B69A21047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1B099C8DF148DAB85139BC37265E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C3F69-1224-486B-A475-BB8EA3E93C00}"/>
      </w:docPartPr>
      <w:docPartBody>
        <w:p w:rsidR="000A2FB9" w:rsidP="006071E3">
          <w:pPr>
            <w:pStyle w:val="551B099C8DF148DAB85139BC37265E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66A0D29B7F463D8A414344E367E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40779-A608-4CEE-97E4-FBFB88282A32}"/>
      </w:docPartPr>
      <w:docPartBody>
        <w:p w:rsidR="000A2FB9" w:rsidP="006071E3">
          <w:pPr>
            <w:pStyle w:val="4366A0D29B7F463D8A414344E367E59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71E3"/>
    <w:rPr>
      <w:noProof w:val="0"/>
      <w:color w:val="808080"/>
    </w:rPr>
  </w:style>
  <w:style w:type="paragraph" w:customStyle="1" w:styleId="C63BCB30264F473DB12FAB53E4F1413A">
    <w:name w:val="C63BCB30264F473DB12FAB53E4F1413A"/>
    <w:rsid w:val="006071E3"/>
  </w:style>
  <w:style w:type="paragraph" w:customStyle="1" w:styleId="551B099C8DF148DAB85139BC37265E59">
    <w:name w:val="551B099C8DF148DAB85139BC37265E59"/>
    <w:rsid w:val="006071E3"/>
  </w:style>
  <w:style w:type="paragraph" w:customStyle="1" w:styleId="0310D2B4E77C4533B27C1F95656750BD1">
    <w:name w:val="0310D2B4E77C4533B27C1F95656750BD1"/>
    <w:rsid w:val="006071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6EA4CFFD2B468087192B69A210475A1">
    <w:name w:val="D56EA4CFFD2B468087192B69A210475A1"/>
    <w:rsid w:val="006071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366A0D29B7F463D8A414344E367E59A">
    <w:name w:val="4366A0D29B7F463D8A414344E367E59A"/>
    <w:rsid w:val="006071E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bc44b242-5338-4153-92ea-9b93ed7fb2c3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2023-04-05T00:00:00</HeaderDate>
    <Office/>
    <Dnr>A2023/00500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7654D74-B2AB-4481-BE4C-110B65FAAF24}"/>
</file>

<file path=customXml/itemProps2.xml><?xml version="1.0" encoding="utf-8"?>
<ds:datastoreItem xmlns:ds="http://schemas.openxmlformats.org/officeDocument/2006/customXml" ds:itemID="{4A011FC8-2878-40EF-95D0-117A79B8B78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E361345-6C96-419D-BF13-E2132065AC5C}"/>
</file>

<file path=customXml/itemProps5.xml><?xml version="1.0" encoding="utf-8"?>
<ds:datastoreItem xmlns:ds="http://schemas.openxmlformats.org/officeDocument/2006/customXml" ds:itemID="{348759A7-F4B2-4BD7-9FEB-1A4493AAA0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2022.23.495-Svar-Gigekonomin av Jamal El-Haj (S).docx</dc:title>
  <cp:revision>6</cp:revision>
  <dcterms:created xsi:type="dcterms:W3CDTF">2023-03-31T07:16:00Z</dcterms:created>
  <dcterms:modified xsi:type="dcterms:W3CDTF">2023-04-05T09:18:00Z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248e71e6-58b4-4ef4-b130-4554c8d3db68</vt:lpwstr>
  </property>
</Properties>
</file>