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7072331D3E641FFAE0AB1717A2B611E"/>
        </w:placeholder>
        <w:text/>
      </w:sdtPr>
      <w:sdtEndPr/>
      <w:sdtContent>
        <w:p w:rsidRPr="009B062B" w:rsidR="00AF30DD" w:rsidP="00DA28CE" w:rsidRDefault="00AF30DD" w14:paraId="7E7EA5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e4c8d4-8aaf-4ff9-ab35-d7359f9a1dc0"/>
        <w:id w:val="2129203525"/>
        <w:lock w:val="sdtLocked"/>
      </w:sdtPr>
      <w:sdtEndPr/>
      <w:sdtContent>
        <w:p w:rsidR="00BC37AC" w:rsidRDefault="00991A44" w14:paraId="1266D7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komplettera lagen om nedskräpning med möjlighet för enskilda att polisanmäla nedskräpning på platser som inte är avsedda för sophantering, med rimliga straffsatser i relation till omfattning och art av nedskräpning,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BC165AE78A4E9AAA558ADB0EBD8A0F"/>
        </w:placeholder>
        <w:text/>
      </w:sdtPr>
      <w:sdtEndPr/>
      <w:sdtContent>
        <w:p w:rsidRPr="009B062B" w:rsidR="006D79C9" w:rsidP="00333E95" w:rsidRDefault="006D79C9" w14:paraId="0CEB37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1980" w:rsidP="00911980" w:rsidRDefault="00911980" w14:paraId="41144376" w14:textId="69F4D60F">
      <w:pPr>
        <w:pStyle w:val="Normalutanindragellerluft"/>
      </w:pPr>
      <w:r>
        <w:t xml:space="preserve">De allra flesta samhällsmedborgare tar </w:t>
      </w:r>
      <w:r w:rsidR="00991A44">
        <w:t xml:space="preserve">ett </w:t>
      </w:r>
      <w:r>
        <w:t>stort ansvar för vår miljö. Man sorterar soporna och tar sådant som inte passar i bostadens sophanteringsfraktioner till åter</w:t>
      </w:r>
      <w:r w:rsidR="000E6EA6">
        <w:softHyphen/>
      </w:r>
      <w:r>
        <w:t xml:space="preserve">vinningsstationerna. </w:t>
      </w:r>
    </w:p>
    <w:p w:rsidR="00911980" w:rsidP="00991A44" w:rsidRDefault="00911980" w14:paraId="08CC2B90" w14:textId="5A7DADF3">
      <w:r>
        <w:t>Dessvärre finns det trots det somliga som dumpar flyttgods, slaktavfall, byggavfall och miljöfarliga sopor i naturen eller längs vägar. Ibland finns</w:t>
      </w:r>
      <w:r w:rsidR="00991A44">
        <w:t xml:space="preserve"> det</w:t>
      </w:r>
      <w:r>
        <w:t xml:space="preserve"> till och med namn på dumpade försändelser som skulle göra det möjligt att identifiera ursprunget och spåra den som gjort sig skyldig till den olagliga dumpningen. </w:t>
      </w:r>
    </w:p>
    <w:p w:rsidR="00911980" w:rsidP="00991A44" w:rsidRDefault="00911980" w14:paraId="4566AE5E" w14:textId="77777777">
      <w:r>
        <w:t xml:space="preserve">Enligt dagens lagstiftning är det bara markägare som kan polisanmäla dumpning av sopor och avfall på platser som inte är avsedda för ändamålet. </w:t>
      </w:r>
    </w:p>
    <w:p w:rsidR="00911980" w:rsidP="00991A44" w:rsidRDefault="00911980" w14:paraId="0FF1FEF3" w14:textId="77777777">
      <w:r>
        <w:t>Sedan något år har Sverige en lag mot nedskräpning, som till och med omfattar fimpar. I konsekvensens namn borde det vara möjligt för vem som helst att polisanmäla ovan beskrivna typer av omfattande nedskräpning, med kännbara straffsatser för den som gjort sig skyldig.</w:t>
      </w:r>
    </w:p>
    <w:sdt>
      <w:sdtPr>
        <w:alias w:val="CC_Underskrifter"/>
        <w:tag w:val="CC_Underskrifter"/>
        <w:id w:val="583496634"/>
        <w:lock w:val="sdtContentLocked"/>
        <w:placeholder>
          <w:docPart w:val="53A776F7004448AF99DD557ACB9B69D9"/>
        </w:placeholder>
      </w:sdtPr>
      <w:sdtEndPr>
        <w:rPr>
          <w:i/>
          <w:noProof/>
        </w:rPr>
      </w:sdtEndPr>
      <w:sdtContent>
        <w:p w:rsidR="00911980" w:rsidP="00C62BDC" w:rsidRDefault="00911980" w14:paraId="6ED0DEAD" w14:textId="77777777"/>
        <w:p w:rsidR="00CC11BF" w:rsidP="00C62BDC" w:rsidRDefault="001B3787" w14:paraId="0632F681" w14:textId="120546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37AC" w14:paraId="56DC6EBE" w14:textId="77777777">
        <w:trPr>
          <w:cantSplit/>
        </w:trPr>
        <w:tc>
          <w:tcPr>
            <w:tcW w:w="50" w:type="pct"/>
            <w:vAlign w:val="bottom"/>
          </w:tcPr>
          <w:p w:rsidR="00BC37AC" w:rsidRDefault="00991A44" w14:paraId="6245697A" w14:textId="77777777"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BC37AC" w:rsidRDefault="00BC37AC" w14:paraId="1BEC649C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6C27575A" w14:textId="7777777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4697" w14:textId="77777777" w:rsidR="00911980" w:rsidRDefault="00911980" w:rsidP="000C1CAD">
      <w:pPr>
        <w:spacing w:line="240" w:lineRule="auto"/>
      </w:pPr>
      <w:r>
        <w:separator/>
      </w:r>
    </w:p>
  </w:endnote>
  <w:endnote w:type="continuationSeparator" w:id="0">
    <w:p w14:paraId="3C0081E2" w14:textId="77777777" w:rsidR="00911980" w:rsidRDefault="009119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C5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4F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64F8" w14:textId="235F88A6" w:rsidR="00262EA3" w:rsidRPr="00C62BDC" w:rsidRDefault="00262EA3" w:rsidP="00C62B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6833" w14:textId="77777777" w:rsidR="00911980" w:rsidRDefault="00911980" w:rsidP="000C1CAD">
      <w:pPr>
        <w:spacing w:line="240" w:lineRule="auto"/>
      </w:pPr>
      <w:r>
        <w:separator/>
      </w:r>
    </w:p>
  </w:footnote>
  <w:footnote w:type="continuationSeparator" w:id="0">
    <w:p w14:paraId="13F06EB6" w14:textId="77777777" w:rsidR="00911980" w:rsidRDefault="009119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1B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EEB6B7" wp14:editId="3EE481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DDF43" w14:textId="265A47E1" w:rsidR="00262EA3" w:rsidRDefault="001B37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198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EB6B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5DDF43" w14:textId="265A47E1" w:rsidR="00262EA3" w:rsidRDefault="001B37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198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7BB4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EA9E" w14:textId="77777777" w:rsidR="00262EA3" w:rsidRDefault="00262EA3" w:rsidP="008563AC">
    <w:pPr>
      <w:jc w:val="right"/>
    </w:pPr>
  </w:p>
  <w:p w14:paraId="67E4A1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F167" w14:textId="77777777" w:rsidR="00262EA3" w:rsidRDefault="001B37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3C1DAB" wp14:editId="204B1B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6FCA6C" w14:textId="20311354" w:rsidR="00262EA3" w:rsidRDefault="001B37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2B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198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B54816" w14:textId="77777777" w:rsidR="00262EA3" w:rsidRPr="008227B3" w:rsidRDefault="001B37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9B25F9" w14:textId="33974470" w:rsidR="00262EA3" w:rsidRPr="008227B3" w:rsidRDefault="001B37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2BD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2BDC">
          <w:t>:1519</w:t>
        </w:r>
      </w:sdtContent>
    </w:sdt>
  </w:p>
  <w:p w14:paraId="430C7ADA" w14:textId="52E3F0EE" w:rsidR="00262EA3" w:rsidRDefault="001B37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2BDC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D1DC47" w14:textId="1DDEA954" w:rsidR="00262EA3" w:rsidRDefault="00911980" w:rsidP="00283E0F">
        <w:pPr>
          <w:pStyle w:val="FSHRub2"/>
        </w:pPr>
        <w:r>
          <w:t>Komplettering av lagen om nedskräpning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FC7C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119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EA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787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AE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980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A4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7AC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BDC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34C587"/>
  <w15:chartTrackingRefBased/>
  <w15:docId w15:val="{BD26215A-C8D2-420A-9F66-3AC43555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072331D3E641FFAE0AB1717A2B6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143A0-3F67-4D74-A34E-CBFC457B706B}"/>
      </w:docPartPr>
      <w:docPartBody>
        <w:p w:rsidR="004F726F" w:rsidRDefault="004F726F">
          <w:pPr>
            <w:pStyle w:val="B7072331D3E641FFAE0AB1717A2B61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BC165AE78A4E9AAA558ADB0EBD8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B0350-8331-4CE5-AC7C-07CCE300846C}"/>
      </w:docPartPr>
      <w:docPartBody>
        <w:p w:rsidR="004F726F" w:rsidRDefault="004F726F">
          <w:pPr>
            <w:pStyle w:val="4FBC165AE78A4E9AAA558ADB0EBD8A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A776F7004448AF99DD557ACB9B6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F9B47-2BE2-494C-A67B-42CB69DD9A63}"/>
      </w:docPartPr>
      <w:docPartBody>
        <w:p w:rsidR="00075E35" w:rsidRDefault="00075E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6F"/>
    <w:rsid w:val="00075E35"/>
    <w:rsid w:val="004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072331D3E641FFAE0AB1717A2B611E">
    <w:name w:val="B7072331D3E641FFAE0AB1717A2B611E"/>
  </w:style>
  <w:style w:type="paragraph" w:customStyle="1" w:styleId="4FBC165AE78A4E9AAA558ADB0EBD8A0F">
    <w:name w:val="4FBC165AE78A4E9AAA558ADB0EBD8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D1888-BAE4-4F0C-B140-04470DFDFCB0}"/>
</file>

<file path=customXml/itemProps2.xml><?xml version="1.0" encoding="utf-8"?>
<ds:datastoreItem xmlns:ds="http://schemas.openxmlformats.org/officeDocument/2006/customXml" ds:itemID="{DF1DC22D-E9CD-4821-AFA6-8051C900BFBE}"/>
</file>

<file path=customXml/itemProps3.xml><?xml version="1.0" encoding="utf-8"?>
<ds:datastoreItem xmlns:ds="http://schemas.openxmlformats.org/officeDocument/2006/customXml" ds:itemID="{381304A8-D9D1-44C4-B06B-AC0988E20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