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F1E" w:rsidRPr="001136F8" w:rsidRDefault="00514F1E">
      <w:pPr>
        <w:pStyle w:val="Hemstlrubrik"/>
      </w:pPr>
      <w:r w:rsidRPr="001136F8">
        <w:t>Förslag till riksdagsbeslut</w:t>
      </w:r>
    </w:p>
    <w:p w:rsidR="00514F1E" w:rsidRPr="001136F8" w:rsidRDefault="00514F1E">
      <w:pPr>
        <w:pStyle w:val="Hemstlatt"/>
        <w:ind w:left="0"/>
      </w:pPr>
      <w:r w:rsidRPr="001136F8">
        <w:t xml:space="preserve">Riksdagen tillkännager för regeringen som sin mening vad som anförs i motionen om </w:t>
      </w:r>
      <w:r w:rsidRPr="001136F8">
        <w:rPr>
          <w:color w:val="000000"/>
        </w:rPr>
        <w:t xml:space="preserve">att kraven i PBL </w:t>
      </w:r>
      <w:r w:rsidRPr="001136F8">
        <w:t>måste ta bättre hänsyn till möjligheten för landsbygden att utvecklas.</w:t>
      </w:r>
    </w:p>
    <w:p w:rsidR="00514F1E" w:rsidRPr="001136F8" w:rsidRDefault="00514F1E">
      <w:pPr>
        <w:pStyle w:val="Rubrik1"/>
      </w:pPr>
      <w:r w:rsidRPr="001136F8">
        <w:t>Motivering</w:t>
      </w:r>
    </w:p>
    <w:p w:rsidR="00514F1E" w:rsidRPr="001136F8" w:rsidRDefault="00514F1E">
      <w:r w:rsidRPr="001136F8">
        <w:t>Ett exempel är Bolmentunneln som används för att transportera vatten från Bolmen i Småland till Ringsjöverket i Skåne. Tunneln är 8 mil lång och följs av en 2,5 mil råvattenledning. Vattnets grävda färdväg under marken skär genom sex kommuner i två län.</w:t>
      </w:r>
    </w:p>
    <w:p w:rsidR="00514F1E" w:rsidRPr="001136F8" w:rsidRDefault="00514F1E">
      <w:pPr>
        <w:pStyle w:val="Normaltindrag"/>
      </w:pPr>
      <w:r w:rsidRPr="001136F8">
        <w:t>Sydvatten har uppdragit åt konsultföretaget WSP att ta fram underlag för en hemställan om utpekande av Bolmentunneln som riksintresse. Avsikten med detta är att vattenintresset skall kunna belysas i ett tidigt skede i sa</w:t>
      </w:r>
      <w:r w:rsidRPr="001136F8">
        <w:t>m</w:t>
      </w:r>
      <w:r w:rsidRPr="001136F8">
        <w:t>hällsplaneringen. Frågan avgörs av Naturvårdsverket.</w:t>
      </w:r>
    </w:p>
    <w:p w:rsidR="00514F1E" w:rsidRPr="001136F8" w:rsidRDefault="00514F1E">
      <w:pPr>
        <w:pStyle w:val="Normaltindrag"/>
      </w:pPr>
      <w:r w:rsidRPr="001136F8">
        <w:t>Det låter i och för sig bra, men kan komma att ställa till problem för de b</w:t>
      </w:r>
      <w:r w:rsidRPr="001136F8">
        <w:t>e</w:t>
      </w:r>
      <w:r w:rsidRPr="001136F8">
        <w:t xml:space="preserve">rörda kommunernas effektivitet i sin samhällsplanering. För att ta i anspråk områden som klassificeras som riksintresse krävs en längre handläggningstid, vilket kan fördröja kommunala byggnadslov i upp till tre år. </w:t>
      </w:r>
      <w:r w:rsidRPr="001136F8">
        <w:rPr>
          <w:color w:val="000000"/>
        </w:rPr>
        <w:t>Redan har planer i Markaryds kommun påverkats av Sydvattens begränsningskrav, och med en förklaring av tunneln som riksintresse skulle de berörda kommunerna Ljun</w:t>
      </w:r>
      <w:r w:rsidRPr="001136F8">
        <w:rPr>
          <w:color w:val="000000"/>
        </w:rPr>
        <w:t>g</w:t>
      </w:r>
      <w:r w:rsidRPr="001136F8">
        <w:rPr>
          <w:color w:val="000000"/>
        </w:rPr>
        <w:t>by, Markaryd, Hässleholm, Örkelljunga och Perstorp få ännu svårare att genomföra planerade verksamheter.</w:t>
      </w:r>
    </w:p>
    <w:p w:rsidR="00514F1E" w:rsidRPr="001136F8" w:rsidRDefault="00514F1E">
      <w:pPr>
        <w:pStyle w:val="Normaltindrag"/>
      </w:pPr>
      <w:r w:rsidRPr="001136F8">
        <w:t>Bolmentunneln är inte helt tä</w:t>
      </w:r>
      <w:r w:rsidRPr="001136F8">
        <w:t xml:space="preserve">t utan omgivande grundvatten läcker in till tunneln. Men likväl kan man göra jämförelsen med andra stora ytvattentäkter som t.ex. Göta älv, som förser Göteborg med färskvatten. Området runt Göta </w:t>
      </w:r>
      <w:r w:rsidRPr="001136F8">
        <w:lastRenderedPageBreak/>
        <w:t>älv har inte så långt gångna restriktioner. Älven har dessutom både biflöden och sjöfartstrafik.</w:t>
      </w:r>
    </w:p>
    <w:p w:rsidR="00514F1E" w:rsidRPr="001136F8" w:rsidRDefault="00514F1E">
      <w:pPr>
        <w:pStyle w:val="Normaltindrag"/>
      </w:pPr>
      <w:r w:rsidRPr="001136F8">
        <w:t>Alla kommuner har sina egna vattenverk och vattenskyddsområden och är väl medvetna om riskerna och innebörden av starka vattenskydd för dessa. De vet hur man tar hänsyn till dessa i sina översiktsplaner och detaljplaner.</w:t>
      </w:r>
    </w:p>
    <w:p w:rsidR="00514F1E" w:rsidRPr="001136F8" w:rsidRDefault="00514F1E">
      <w:pPr>
        <w:pStyle w:val="Normaltindrag"/>
      </w:pPr>
      <w:r w:rsidRPr="001136F8">
        <w:t>De kommuner som berörs är väldigt beroende av en god och effektiv se</w:t>
      </w:r>
      <w:r w:rsidRPr="001136F8">
        <w:t>r</w:t>
      </w:r>
      <w:r w:rsidRPr="001136F8">
        <w:t>vice vid hantering av byggnadslovsärenden. En fördröjd process kan innebära att etableringen av en ny verksamhet hamnar någon annanstans, i en annan kommun.</w:t>
      </w:r>
    </w:p>
    <w:p w:rsidR="00514F1E" w:rsidRPr="001136F8" w:rsidRDefault="00514F1E">
      <w:pPr>
        <w:pStyle w:val="Normaltindrag"/>
      </w:pPr>
      <w:r w:rsidRPr="001136F8">
        <w:t>Det som närmast kan vara aktuellt är ansökningar om uppförande av vin</w:t>
      </w:r>
      <w:r w:rsidRPr="001136F8">
        <w:t>d</w:t>
      </w:r>
      <w:r w:rsidRPr="001136F8">
        <w:t>kraftsparker, vilket också är en fråga av riksintresse. Sådana anläggningar har ingen som helst påverkan på grundvattnet, men kräver en kommunal han</w:t>
      </w:r>
      <w:r w:rsidRPr="001136F8">
        <w:t>d</w:t>
      </w:r>
      <w:r w:rsidRPr="001136F8">
        <w:t>läggning med upprättande av detaljplaner. Energiförsörjning och vattenfö</w:t>
      </w:r>
      <w:r w:rsidRPr="001136F8">
        <w:t>r</w:t>
      </w:r>
      <w:r w:rsidRPr="001136F8">
        <w:t>sörjning är frågor som båda är för viktiga för att hamna i konflikt med va</w:t>
      </w:r>
      <w:r w:rsidRPr="001136F8">
        <w:t>r</w:t>
      </w:r>
      <w:r w:rsidRPr="001136F8">
        <w:t>andra, vilket är risken vid ett hårdare utformat vattenskydd.</w:t>
      </w:r>
    </w:p>
    <w:p w:rsidR="00514F1E" w:rsidRPr="001136F8" w:rsidRDefault="00514F1E">
      <w:pPr>
        <w:pStyle w:val="Normaltindrag"/>
      </w:pPr>
      <w:r w:rsidRPr="001136F8">
        <w:t>Att utveckla en kommun som i alla sammanhang får utgöra tran</w:t>
      </w:r>
      <w:r w:rsidRPr="001136F8">
        <w:t>s</w:t>
      </w:r>
      <w:r w:rsidRPr="001136F8">
        <w:t>portsträcka för närliggande storstadsregioner, vägar, järnvägar, elförsörjning och vattenförsörjning kan innebära en död hand för utvecklingen.</w:t>
      </w:r>
    </w:p>
    <w:p w:rsidR="00514F1E" w:rsidRPr="001136F8" w:rsidRDefault="00514F1E">
      <w:pPr>
        <w:pStyle w:val="Normaltindrag"/>
      </w:pPr>
      <w:r w:rsidRPr="001136F8">
        <w:t>Vi vill med denna motion göra regeringen uppmärksam på behovet av att kraven i PBL måste ta bättre hänsyn till möjligheten för landsbygden att u</w:t>
      </w:r>
      <w:r w:rsidRPr="001136F8">
        <w:t>t</w:t>
      </w:r>
      <w:r w:rsidRPr="001136F8">
        <w:t>vecklas.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36F8">
        <w:trPr>
          <w:cantSplit/>
        </w:trPr>
        <w:tc>
          <w:tcPr>
            <w:tcW w:w="3046" w:type="dxa"/>
          </w:tcPr>
          <w:p w:rsidR="00514F1E" w:rsidRPr="001136F8" w:rsidRDefault="00514F1E">
            <w:pPr>
              <w:pStyle w:val="UnderskriftDatum"/>
              <w:spacing w:before="240"/>
            </w:pPr>
            <w:r w:rsidRPr="001136F8">
              <w:t>Stockholm den 2 oktober 2008</w:t>
            </w:r>
          </w:p>
        </w:tc>
        <w:tc>
          <w:tcPr>
            <w:tcW w:w="3047" w:type="dxa"/>
          </w:tcPr>
          <w:p w:rsidR="00514F1E" w:rsidRPr="001136F8" w:rsidRDefault="00514F1E">
            <w:pPr>
              <w:pStyle w:val="Underskrifter"/>
              <w:spacing w:before="240"/>
            </w:pPr>
          </w:p>
        </w:tc>
      </w:tr>
      <w:tr w:rsidR="00000000" w:rsidRPr="001136F8">
        <w:trPr>
          <w:cantSplit/>
        </w:trPr>
        <w:tc>
          <w:tcPr>
            <w:tcW w:w="3046" w:type="dxa"/>
          </w:tcPr>
          <w:p w:rsidR="00514F1E" w:rsidRPr="001136F8" w:rsidRDefault="00514F1E">
            <w:pPr>
              <w:pStyle w:val="Underskrifter"/>
            </w:pPr>
            <w:r w:rsidRPr="001136F8">
              <w:t>Karin Nilsson (c)</w:t>
            </w:r>
          </w:p>
        </w:tc>
        <w:tc>
          <w:tcPr>
            <w:tcW w:w="3046" w:type="dxa"/>
          </w:tcPr>
          <w:p w:rsidR="00514F1E" w:rsidRPr="001136F8" w:rsidRDefault="00514F1E">
            <w:pPr>
              <w:pStyle w:val="Underskrifter"/>
            </w:pPr>
            <w:r w:rsidRPr="001136F8">
              <w:t>Lars-Ivar Ericson (c)</w:t>
            </w:r>
          </w:p>
        </w:tc>
      </w:tr>
    </w:tbl>
    <w:p w:rsidR="00514F1E" w:rsidRPr="001136F8" w:rsidRDefault="00514F1E">
      <w:pPr>
        <w:pStyle w:val="Normaltindrag"/>
      </w:pPr>
    </w:p>
    <w:sectPr w:rsidR="00514F1E" w:rsidRPr="00113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F1E" w:rsidRPr="001136F8" w:rsidRDefault="00514F1E">
      <w:r w:rsidRPr="001136F8">
        <w:separator/>
      </w:r>
    </w:p>
  </w:endnote>
  <w:endnote w:type="continuationSeparator" w:id="0">
    <w:p w:rsidR="00514F1E" w:rsidRPr="001136F8" w:rsidRDefault="00514F1E">
      <w:r w:rsidRPr="001136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1136F8">
    <w:pPr>
      <w:pStyle w:val="Sidfot"/>
    </w:pPr>
    <w:r w:rsidRPr="001136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41320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1E" w:rsidRDefault="00514F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F1E" w:rsidRDefault="00514F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1136F8">
    <w:pPr>
      <w:pStyle w:val="Sidfot"/>
    </w:pPr>
    <w:r w:rsidRPr="001136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6295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1E" w:rsidRDefault="00514F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F1E" w:rsidRDefault="00514F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1136F8">
    <w:pPr>
      <w:pStyle w:val="Sidfot"/>
    </w:pPr>
    <w:r w:rsidRPr="001136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8224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1E" w:rsidRDefault="00514F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F1E" w:rsidRDefault="00514F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F1E" w:rsidRPr="001136F8" w:rsidRDefault="00514F1E">
      <w:r w:rsidRPr="001136F8">
        <w:separator/>
      </w:r>
    </w:p>
  </w:footnote>
  <w:footnote w:type="continuationSeparator" w:id="0">
    <w:p w:rsidR="00514F1E" w:rsidRPr="001136F8" w:rsidRDefault="00514F1E">
      <w:r w:rsidRPr="001136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1136F8">
    <w:pPr>
      <w:pStyle w:val="Sidhuvud"/>
    </w:pPr>
    <w:r w:rsidRPr="001136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30294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1E" w:rsidRDefault="00514F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F1E" w:rsidRDefault="00514F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1136F8">
    <w:pPr>
      <w:pStyle w:val="Sidhuvud"/>
    </w:pPr>
    <w:r w:rsidRPr="001136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47508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1E" w:rsidRDefault="00514F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F1E" w:rsidRDefault="00514F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F1E" w:rsidRPr="001136F8" w:rsidRDefault="00514F1E">
    <w:pPr>
      <w:pStyle w:val="FSHNormal"/>
      <w:tabs>
        <w:tab w:val="right" w:pos="5840"/>
      </w:tabs>
    </w:pPr>
    <w:r w:rsidRPr="001136F8">
      <w:br/>
    </w:r>
    <w:r w:rsidRPr="001136F8">
      <w:fldChar w:fldCharType="begin" w:fldLock="1"/>
    </w:r>
    <w:r w:rsidRPr="001136F8">
      <w:instrText xml:space="preserve"> DOCPROPERTY</w:instrText>
    </w:r>
    <w:r w:rsidRPr="001136F8">
      <w:rPr>
        <w:sz w:val="18"/>
      </w:rPr>
      <w:instrText xml:space="preserve"> "YearUser" *\charformat </w:instrText>
    </w:r>
    <w:r w:rsidRPr="001136F8">
      <w:fldChar w:fldCharType="separate"/>
    </w:r>
    <w:r w:rsidRPr="001136F8">
      <w:t>2008/09</w:t>
    </w:r>
    <w:r w:rsidRPr="001136F8">
      <w:fldChar w:fldCharType="end"/>
    </w:r>
    <w:r w:rsidRPr="001136F8">
      <w:t xml:space="preserve"> </w:t>
    </w:r>
    <w:r w:rsidRPr="001136F8">
      <w:tab/>
      <w:t xml:space="preserve">mnr: </w:t>
    </w:r>
    <w:r w:rsidRPr="001136F8">
      <w:fldChar w:fldCharType="begin" w:fldLock="1"/>
    </w:r>
    <w:r w:rsidRPr="001136F8">
      <w:instrText xml:space="preserve"> DOCPROPERTY</w:instrText>
    </w:r>
    <w:r w:rsidRPr="001136F8">
      <w:rPr>
        <w:sz w:val="18"/>
      </w:rPr>
      <w:instrText xml:space="preserve"> "Motionsnummer" *\charformat </w:instrText>
    </w:r>
    <w:r w:rsidRPr="001136F8">
      <w:fldChar w:fldCharType="separate"/>
    </w:r>
    <w:r w:rsidRPr="001136F8">
      <w:t>C396</w:t>
    </w:r>
    <w:r w:rsidRPr="001136F8">
      <w:fldChar w:fldCharType="end"/>
    </w:r>
    <w:r w:rsidRPr="001136F8">
      <w:br/>
    </w:r>
    <w:r w:rsidRPr="001136F8">
      <w:fldChar w:fldCharType="begin" w:fldLock="1"/>
    </w:r>
    <w:r w:rsidRPr="001136F8">
      <w:instrText xml:space="preserve"> DOCPROPERTY</w:instrText>
    </w:r>
    <w:r w:rsidRPr="001136F8">
      <w:rPr>
        <w:sz w:val="18"/>
      </w:rPr>
      <w:instrText xml:space="preserve"> "Samling" *\charformat </w:instrText>
    </w:r>
    <w:r w:rsidRPr="001136F8">
      <w:fldChar w:fldCharType="end"/>
    </w:r>
    <w:r w:rsidRPr="001136F8">
      <w:tab/>
      <w:t xml:space="preserve">pnr: </w:t>
    </w:r>
    <w:r w:rsidRPr="001136F8">
      <w:fldChar w:fldCharType="begin" w:fldLock="1"/>
    </w:r>
    <w:r w:rsidRPr="001136F8">
      <w:instrText xml:space="preserve"> DOCPROPERTY</w:instrText>
    </w:r>
    <w:r w:rsidRPr="001136F8">
      <w:rPr>
        <w:sz w:val="18"/>
      </w:rPr>
      <w:instrText xml:space="preserve"> "Partinummer" *\charformat </w:instrText>
    </w:r>
    <w:r w:rsidRPr="001136F8">
      <w:fldChar w:fldCharType="separate"/>
    </w:r>
    <w:r w:rsidRPr="001136F8">
      <w:t>c501</w:t>
    </w:r>
    <w:r w:rsidRPr="001136F8">
      <w:fldChar w:fldCharType="end"/>
    </w:r>
  </w:p>
  <w:p w:rsidR="00514F1E" w:rsidRPr="001136F8" w:rsidRDefault="00514F1E">
    <w:pPr>
      <w:pStyle w:val="FSHRub1"/>
    </w:pPr>
    <w:r w:rsidRPr="001136F8">
      <w:t>Motion till riksdagen</w:t>
    </w:r>
    <w:r w:rsidRPr="001136F8">
      <w:br/>
    </w:r>
    <w:r w:rsidRPr="001136F8">
      <w:fldChar w:fldCharType="begin" w:fldLock="1"/>
    </w:r>
    <w:r w:rsidRPr="001136F8">
      <w:instrText xml:space="preserve"> DOCPROPERTY "YearUser" *\charformat </w:instrText>
    </w:r>
    <w:r w:rsidRPr="001136F8">
      <w:fldChar w:fldCharType="separate"/>
    </w:r>
    <w:r w:rsidRPr="001136F8">
      <w:t>2008/09</w:t>
    </w:r>
    <w:r w:rsidRPr="001136F8">
      <w:fldChar w:fldCharType="end"/>
    </w:r>
    <w:r w:rsidRPr="001136F8">
      <w:t>:</w:t>
    </w:r>
    <w:r w:rsidRPr="001136F8">
      <w:fldChar w:fldCharType="begin" w:fldLock="1"/>
    </w:r>
    <w:r w:rsidRPr="001136F8">
      <w:instrText xml:space="preserve"> DOCPROPERTY "Motionsnummer" *\charformat </w:instrText>
    </w:r>
    <w:r w:rsidRPr="001136F8">
      <w:fldChar w:fldCharType="separate"/>
    </w:r>
    <w:r w:rsidRPr="001136F8">
      <w:t>C396</w:t>
    </w:r>
    <w:r w:rsidRPr="001136F8">
      <w:fldChar w:fldCharType="end"/>
    </w:r>
  </w:p>
  <w:p w:rsidR="00514F1E" w:rsidRPr="001136F8" w:rsidRDefault="00514F1E">
    <w:pPr>
      <w:pStyle w:val="FSHNormalS5"/>
    </w:pPr>
    <w:r w:rsidRPr="001136F8">
      <w:fldChar w:fldCharType="begin" w:fldLock="1"/>
    </w:r>
    <w:r w:rsidRPr="001136F8">
      <w:instrText xml:space="preserve"> DOCPROPERTY "MotionarText" *\charformat </w:instrText>
    </w:r>
    <w:r w:rsidRPr="001136F8">
      <w:fldChar w:fldCharType="separate"/>
    </w:r>
    <w:r w:rsidRPr="001136F8">
      <w:t>av Karin Nilsson och Lars-Ivar Ericson (c)</w:t>
    </w:r>
    <w:r w:rsidRPr="001136F8">
      <w:fldChar w:fldCharType="end"/>
    </w:r>
    <w:r w:rsidRPr="001136F8">
      <w:br/>
    </w:r>
    <w:r w:rsidRPr="001136F8">
      <w:fldChar w:fldCharType="begin" w:fldLock="1"/>
    </w:r>
    <w:r w:rsidRPr="001136F8">
      <w:instrText xml:space="preserve"> DOCPROPERTY "SvarFrasKort" *\charformat </w:instrText>
    </w:r>
    <w:r w:rsidRPr="001136F8">
      <w:fldChar w:fldCharType="end"/>
    </w:r>
  </w:p>
  <w:p w:rsidR="00514F1E" w:rsidRPr="001136F8" w:rsidRDefault="00514F1E">
    <w:pPr>
      <w:pStyle w:val="FSHTitel"/>
    </w:pPr>
    <w:r w:rsidRPr="001136F8">
      <w:fldChar w:fldCharType="begin" w:fldLock="1"/>
    </w:r>
    <w:r w:rsidRPr="001136F8">
      <w:instrText xml:space="preserve"> DOCPROPERTY</w:instrText>
    </w:r>
    <w:r w:rsidRPr="001136F8">
      <w:rPr>
        <w:sz w:val="18"/>
      </w:rPr>
      <w:instrText xml:space="preserve"> "RubrikSvar" *\charformat </w:instrText>
    </w:r>
    <w:r w:rsidRPr="001136F8">
      <w:fldChar w:fldCharType="separate"/>
    </w:r>
    <w:r w:rsidRPr="001136F8">
      <w:t>Samhällsplaneringen måste vara hanterlig om landsbygden ska kunna utvecklas</w:t>
    </w:r>
    <w:r w:rsidRPr="001136F8">
      <w:fldChar w:fldCharType="end"/>
    </w:r>
  </w:p>
  <w:p w:rsidR="00514F1E" w:rsidRPr="001136F8" w:rsidRDefault="00514F1E">
    <w:pPr>
      <w:pStyle w:val="Normal00"/>
    </w:pPr>
  </w:p>
  <w:p w:rsidR="00514F1E" w:rsidRPr="001136F8" w:rsidRDefault="00514F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7906713">
    <w:abstractNumId w:val="8"/>
  </w:num>
  <w:num w:numId="2" w16cid:durableId="2104186936">
    <w:abstractNumId w:val="9"/>
  </w:num>
  <w:num w:numId="3" w16cid:durableId="347753020">
    <w:abstractNumId w:val="8"/>
  </w:num>
  <w:num w:numId="4" w16cid:durableId="615984528">
    <w:abstractNumId w:val="9"/>
  </w:num>
  <w:num w:numId="5" w16cid:durableId="676885452">
    <w:abstractNumId w:val="13"/>
  </w:num>
  <w:num w:numId="6" w16cid:durableId="711615685">
    <w:abstractNumId w:val="10"/>
  </w:num>
  <w:num w:numId="7" w16cid:durableId="671373332">
    <w:abstractNumId w:val="11"/>
  </w:num>
  <w:num w:numId="8" w16cid:durableId="1337461029">
    <w:abstractNumId w:val="12"/>
  </w:num>
  <w:num w:numId="9" w16cid:durableId="2129354427">
    <w:abstractNumId w:val="8"/>
  </w:num>
  <w:num w:numId="10" w16cid:durableId="2123914955">
    <w:abstractNumId w:val="3"/>
  </w:num>
  <w:num w:numId="11" w16cid:durableId="1324551073">
    <w:abstractNumId w:val="2"/>
  </w:num>
  <w:num w:numId="12" w16cid:durableId="1344237652">
    <w:abstractNumId w:val="1"/>
  </w:num>
  <w:num w:numId="13" w16cid:durableId="324868045">
    <w:abstractNumId w:val="0"/>
  </w:num>
  <w:num w:numId="14" w16cid:durableId="1370455634">
    <w:abstractNumId w:val="9"/>
  </w:num>
  <w:num w:numId="15" w16cid:durableId="1570264086">
    <w:abstractNumId w:val="7"/>
  </w:num>
  <w:num w:numId="16" w16cid:durableId="159583692">
    <w:abstractNumId w:val="6"/>
  </w:num>
  <w:num w:numId="17" w16cid:durableId="163323438">
    <w:abstractNumId w:val="5"/>
  </w:num>
  <w:num w:numId="18" w16cid:durableId="205877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159BB8A-207F-4569-8A53-D5497B95BA41},{DF3FC1FF-E0A8-4600-9E51-B2117B90B0AF}"/>
  </w:docVars>
  <w:rsids>
    <w:rsidRoot w:val="00F11A70"/>
    <w:rsid w:val="001136F8"/>
    <w:rsid w:val="00514F1E"/>
    <w:rsid w:val="00F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00FFAC-F8E7-4AE7-B89A-5B516C27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2522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c501</vt:lpstr>
    </vt:vector>
  </TitlesOfParts>
  <Company>Riksdagen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c501</dc:title>
  <dc:subject>c501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2009-02-05T09:40:00Z</cp:lastPrinted>
  <dcterms:created xsi:type="dcterms:W3CDTF">2025-12-17T14:37:00Z</dcterms:created>
  <dcterms:modified xsi:type="dcterms:W3CDTF">2025-12-17T14:37:00Z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Samhällsplaneringen måste vara hanterlig om landsbygden ska kunna utvecklas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Samhällsplaneringen måste vara hanterlig om landsbygden ska kunna utvecklas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Lars-Ivar Ericson (c)</vt:lpwstr>
  </property>
  <property fmtid="{D5CDD505-2E9C-101B-9397-08002B2CF9AE}" pid="26" name="MotionarLista">
    <vt:lpwstr>Nilsson, Karin (c)\Ericson,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20082009000000000099000005010069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20082009000000000099000005010069</vt:lpwstr>
  </property>
  <property fmtid="{D5CDD505-2E9C-101B-9397-08002B2CF9AE}" pid="50" name="nummer">
    <vt:lpwstr>396</vt:lpwstr>
  </property>
  <property fmtid="{D5CDD505-2E9C-101B-9397-08002B2CF9AE}" pid="51" name="utskottsbeteckning">
    <vt:lpwstr>C</vt:lpwstr>
  </property>
  <property fmtid="{D5CDD505-2E9C-101B-9397-08002B2CF9AE}" pid="52" name="GlobalUID">
    <vt:lpwstr>{255285F9-4FF2-4692-8C73-165A5D24D39D}</vt:lpwstr>
  </property>
  <property fmtid="{D5CDD505-2E9C-101B-9397-08002B2CF9AE}" pid="53" name="Överföringar">
    <vt:i4>0</vt:i4>
  </property>
  <property fmtid="{D5CDD505-2E9C-101B-9397-08002B2CF9AE}" pid="54" name="Checksum">
    <vt:lpwstr>*1005074343298*</vt:lpwstr>
  </property>
  <property fmtid="{D5CDD505-2E9C-101B-9397-08002B2CF9AE}" pid="55" name="skuggnummer">
    <vt:lpwstr>2560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16:13:31.942</vt:lpwstr>
  </property>
  <property fmtid="{D5CDD505-2E9C-101B-9397-08002B2CF9AE}" pid="58" name="urixGuid">
    <vt:lpwstr>{E79DA0E7-E434-4DD5-BA53-6BA634895BCE}</vt:lpwstr>
  </property>
</Properties>
</file>