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428558CFB8E4D3DBEE164CF2DE6E782"/>
        </w:placeholder>
        <w15:appearance w15:val="hidden"/>
        <w:text/>
      </w:sdtPr>
      <w:sdtEndPr/>
      <w:sdtContent>
        <w:p w:rsidRPr="009B062B" w:rsidR="00AF30DD" w:rsidP="009B062B" w:rsidRDefault="00AF30DD" w14:paraId="0D39490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f25d810-1026-422f-a1cb-a5da9d2b6b46"/>
        <w:id w:val="-1920391511"/>
        <w:lock w:val="sdtLocked"/>
      </w:sdtPr>
      <w:sdtEndPr/>
      <w:sdtContent>
        <w:p w:rsidR="00E56A5D" w:rsidRDefault="00EB37D6" w14:paraId="0D3949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ämbetsmannaansvaret och tillkännager detta för regeringen.</w:t>
          </w:r>
        </w:p>
      </w:sdtContent>
    </w:sdt>
    <w:p w:rsidRPr="009B062B" w:rsidR="00AF30DD" w:rsidP="009B062B" w:rsidRDefault="000156D9" w14:paraId="0D394903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281446" w:rsidP="00281446" w:rsidRDefault="00281446" w14:paraId="0D394904" w14:textId="77777777">
      <w:pPr>
        <w:pStyle w:val="Normalutanindragellerluft"/>
      </w:pPr>
      <w:r>
        <w:t>Sverige behöver en högre grad av ämbetsmannakultur än idag. Allt fler anställda inom offentlig förvaltning anmäls för tjänstefel men allt färre döms.</w:t>
      </w:r>
    </w:p>
    <w:p w:rsidR="00281446" w:rsidP="00281446" w:rsidRDefault="00F016CB" w14:paraId="0D394905" w14:textId="77777777">
      <w:r w:rsidRPr="00F016CB">
        <w:t>En förklaring till avsaknaden av ämbetsmannakultur är det minskade straffbara området genom den så kallade ämbetsansvarsreformen år 1975. Innan reformen ledde fel i tjänsten till påföljder som böter och fängelse men även avsked i högre utsträckning än idag. När ämbetsmannaansvaret minskade suddades stora delar av det straffrättsliga ansvaret för tjänstemän med offentlig anstä</w:t>
      </w:r>
      <w:r>
        <w:t>llning ut</w:t>
      </w:r>
      <w:r w:rsidRPr="00281446" w:rsidR="00281446">
        <w:t>.</w:t>
      </w:r>
    </w:p>
    <w:p w:rsidR="006D01C3" w:rsidP="00281446" w:rsidRDefault="00281446" w14:paraId="0D394906" w14:textId="77777777">
      <w:r>
        <w:t xml:space="preserve">Även om Sverige i en internationell jämförelse har en låg grad av korruption sänder ett ämbetsmannaansvar en viktig signal till medborgarna </w:t>
      </w:r>
      <w:r>
        <w:lastRenderedPageBreak/>
        <w:t>att offentliga tjänstemän får ta sitt ansvar. På så vis behåller vi ett samhälle med hög social tillit</w:t>
      </w:r>
      <w:r w:rsidR="00843CEF">
        <w:t>.</w:t>
      </w:r>
    </w:p>
    <w:p w:rsidRPr="00093F48" w:rsidR="00093F48" w:rsidP="00093F48" w:rsidRDefault="00093F48" w14:paraId="0D394907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3A49B1BBA96F48DABA53D10B5205CC54"/>
        </w:placeholder>
        <w15:appearance w15:val="hidden"/>
      </w:sdtPr>
      <w:sdtEndPr/>
      <w:sdtContent>
        <w:p w:rsidR="004801AC" w:rsidP="00257319" w:rsidRDefault="00AC3BC4" w14:paraId="0D3949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Ottoson (M)</w:t>
            </w:r>
          </w:p>
        </w:tc>
      </w:tr>
    </w:tbl>
    <w:p w:rsidR="00403C98" w:rsidRDefault="00403C98" w14:paraId="0D39490C" w14:textId="77777777"/>
    <w:sectPr w:rsidR="00403C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9490E" w14:textId="77777777" w:rsidR="00D73EED" w:rsidRDefault="00D73EED" w:rsidP="000C1CAD">
      <w:pPr>
        <w:spacing w:line="240" w:lineRule="auto"/>
      </w:pPr>
      <w:r>
        <w:separator/>
      </w:r>
    </w:p>
  </w:endnote>
  <w:endnote w:type="continuationSeparator" w:id="0">
    <w:p w14:paraId="0D39490F" w14:textId="77777777" w:rsidR="00D73EED" w:rsidRDefault="00D73E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491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4915" w14:textId="0BEC267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C3B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9490C" w14:textId="77777777" w:rsidR="00D73EED" w:rsidRDefault="00D73EED" w:rsidP="000C1CAD">
      <w:pPr>
        <w:spacing w:line="240" w:lineRule="auto"/>
      </w:pPr>
      <w:r>
        <w:separator/>
      </w:r>
    </w:p>
  </w:footnote>
  <w:footnote w:type="continuationSeparator" w:id="0">
    <w:p w14:paraId="0D39490D" w14:textId="77777777" w:rsidR="00D73EED" w:rsidRDefault="00D73E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D3949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394920" wp14:anchorId="0D3949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C3BC4" w14:paraId="0D3949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5DA54308144A4C8170BC1377064383"/>
                              </w:placeholder>
                              <w:text/>
                            </w:sdtPr>
                            <w:sdtEndPr/>
                            <w:sdtContent>
                              <w:r w:rsidR="002814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AE7D6B0B994C048524F52066D94555"/>
                              </w:placeholder>
                              <w:text/>
                            </w:sdtPr>
                            <w:sdtEndPr/>
                            <w:sdtContent>
                              <w:r w:rsidR="00281446">
                                <w:t>1240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3949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C3BC4" w14:paraId="0D3949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5DA54308144A4C8170BC1377064383"/>
                        </w:placeholder>
                        <w:text/>
                      </w:sdtPr>
                      <w:sdtEndPr/>
                      <w:sdtContent>
                        <w:r w:rsidR="002814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AE7D6B0B994C048524F52066D94555"/>
                        </w:placeholder>
                        <w:text/>
                      </w:sdtPr>
                      <w:sdtEndPr/>
                      <w:sdtContent>
                        <w:r w:rsidR="00281446">
                          <w:t>1240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D3949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C3BC4" w14:paraId="0D39491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8144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81446">
          <w:t>1240</w:t>
        </w:r>
      </w:sdtContent>
    </w:sdt>
  </w:p>
  <w:p w:rsidR="007A5507" w:rsidP="00776B74" w:rsidRDefault="007A5507" w14:paraId="0D3949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C3BC4" w14:paraId="0D39491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14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1446">
          <w:t>1240</w:t>
        </w:r>
      </w:sdtContent>
    </w:sdt>
  </w:p>
  <w:p w:rsidR="007A5507" w:rsidP="00A314CF" w:rsidRDefault="00AC3BC4" w14:paraId="35905A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C3BC4" w14:paraId="0D3949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C3BC4" w14:paraId="0D3949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:1875</w:t>
        </w:r>
      </w:sdtContent>
    </w:sdt>
  </w:p>
  <w:p w:rsidR="007A5507" w:rsidP="00E03A3D" w:rsidRDefault="00AC3BC4" w14:paraId="0D3949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Sotiris Delis och Erik Ottoson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81446" w14:paraId="0D39491C" w14:textId="77777777">
        <w:pPr>
          <w:pStyle w:val="FSHRub2"/>
        </w:pPr>
        <w:r>
          <w:t>Återinförande av ämbetsmannaansvaret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D3949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81446"/>
    <w:rsid w:val="000014AF"/>
    <w:rsid w:val="000030B6"/>
    <w:rsid w:val="00003CCB"/>
    <w:rsid w:val="00006BF0"/>
    <w:rsid w:val="00010168"/>
    <w:rsid w:val="000102E1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255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57319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1446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55B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67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4DAB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3C98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796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442D"/>
    <w:rsid w:val="004B01B7"/>
    <w:rsid w:val="004B0E94"/>
    <w:rsid w:val="004B16EE"/>
    <w:rsid w:val="004B1A11"/>
    <w:rsid w:val="004B1A5C"/>
    <w:rsid w:val="004B262F"/>
    <w:rsid w:val="004B2D94"/>
    <w:rsid w:val="004B3BCE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3F4B"/>
    <w:rsid w:val="00555C97"/>
    <w:rsid w:val="00557898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418F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499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B45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B5F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5A0C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BC4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435F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5B7C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2E9"/>
    <w:rsid w:val="00CB0385"/>
    <w:rsid w:val="00CB0A61"/>
    <w:rsid w:val="00CB0B7D"/>
    <w:rsid w:val="00CB408F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3F60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73EED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56A5D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A6CB3"/>
    <w:rsid w:val="00EB37D6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16CB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394900"/>
  <w15:chartTrackingRefBased/>
  <w15:docId w15:val="{4BC8E57C-B225-4F70-AD70-E2A0151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28558CFB8E4D3DBEE164CF2DE6E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35FCC-F524-4E82-A701-FC81FF17C8CE}"/>
      </w:docPartPr>
      <w:docPartBody>
        <w:p w:rsidR="0066398E" w:rsidRDefault="00AA7A93">
          <w:pPr>
            <w:pStyle w:val="3428558CFB8E4D3DBEE164CF2DE6E78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49B1BBA96F48DABA53D10B5205C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7EA5E-B011-4BF9-BCB7-9DECB976F6AD}"/>
      </w:docPartPr>
      <w:docPartBody>
        <w:p w:rsidR="0066398E" w:rsidRDefault="00AA7A93">
          <w:pPr>
            <w:pStyle w:val="3A49B1BBA96F48DABA53D10B5205CC5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A5DA54308144A4C8170BC1377064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4A6AB-4B02-4F0E-8C62-EB1A718CC0DA}"/>
      </w:docPartPr>
      <w:docPartBody>
        <w:p w:rsidR="0066398E" w:rsidRDefault="00AA7A93">
          <w:pPr>
            <w:pStyle w:val="DA5DA54308144A4C8170BC13770643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7D6B0B994C048524F52066D94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B5D14-D4D3-4CE7-BC36-F9EB7C4D28DD}"/>
      </w:docPartPr>
      <w:docPartBody>
        <w:p w:rsidR="0066398E" w:rsidRDefault="00AA7A93">
          <w:pPr>
            <w:pStyle w:val="17AE7D6B0B994C048524F52066D9455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93"/>
    <w:rsid w:val="002C4835"/>
    <w:rsid w:val="002F6971"/>
    <w:rsid w:val="004B506D"/>
    <w:rsid w:val="006509A1"/>
    <w:rsid w:val="0066398E"/>
    <w:rsid w:val="007C1F2B"/>
    <w:rsid w:val="00A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28558CFB8E4D3DBEE164CF2DE6E782">
    <w:name w:val="3428558CFB8E4D3DBEE164CF2DE6E782"/>
  </w:style>
  <w:style w:type="paragraph" w:customStyle="1" w:styleId="2B76028E838C4FE5949328741A9A3A63">
    <w:name w:val="2B76028E838C4FE5949328741A9A3A63"/>
  </w:style>
  <w:style w:type="paragraph" w:customStyle="1" w:styleId="40D88C16306A4F03BA96C98AAA9E59BE">
    <w:name w:val="40D88C16306A4F03BA96C98AAA9E59BE"/>
  </w:style>
  <w:style w:type="paragraph" w:customStyle="1" w:styleId="3A49B1BBA96F48DABA53D10B5205CC54">
    <w:name w:val="3A49B1BBA96F48DABA53D10B5205CC54"/>
  </w:style>
  <w:style w:type="paragraph" w:customStyle="1" w:styleId="DA5DA54308144A4C8170BC1377064383">
    <w:name w:val="DA5DA54308144A4C8170BC1377064383"/>
  </w:style>
  <w:style w:type="paragraph" w:customStyle="1" w:styleId="17AE7D6B0B994C048524F52066D94555">
    <w:name w:val="17AE7D6B0B994C048524F52066D94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EB591-3D6C-4CDA-84E5-3158869E40AC}"/>
</file>

<file path=customXml/itemProps2.xml><?xml version="1.0" encoding="utf-8"?>
<ds:datastoreItem xmlns:ds="http://schemas.openxmlformats.org/officeDocument/2006/customXml" ds:itemID="{35FFBA7E-20AF-4359-9C41-5B7703DC5EBD}"/>
</file>

<file path=customXml/itemProps3.xml><?xml version="1.0" encoding="utf-8"?>
<ds:datastoreItem xmlns:ds="http://schemas.openxmlformats.org/officeDocument/2006/customXml" ds:itemID="{71BB5A51-694C-4332-BB7F-5E78CC791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854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201617M1240 Återinförande av ämbetsmannaansvaret</vt:lpstr>
      <vt:lpstr>
      </vt:lpstr>
    </vt:vector>
  </TitlesOfParts>
  <Company>Sveriges riksdag</Company>
  <LinksUpToDate>false</LinksUpToDate>
  <CharactersWithSpaces>989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