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04BB6878A5D41D4AA13063C16C6F677"/>
        </w:placeholder>
        <w:text/>
      </w:sdtPr>
      <w:sdtEndPr/>
      <w:sdtContent>
        <w:p w:rsidRPr="009B062B" w:rsidR="00AF30DD" w:rsidP="00DA28CE" w:rsidRDefault="00AF30DD" w14:paraId="5A545A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5c9b5fc-b4d5-4fa8-98a7-5a294760019c"/>
        <w:id w:val="-1880856121"/>
        <w:lock w:val="sdtLocked"/>
      </w:sdtPr>
      <w:sdtEndPr/>
      <w:sdtContent>
        <w:p w:rsidR="00027E18" w:rsidRDefault="00430C49" w14:paraId="5A545A7C" w14:textId="5B58E9D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Västra stambanans regionala och nationella betydelse och i infrastrukturplanen studera behovet av förbigångsspår i Katrineholm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28D37E88FEB40FC9C7684A3DB2CB277"/>
        </w:placeholder>
        <w:text/>
      </w:sdtPr>
      <w:sdtEndPr/>
      <w:sdtContent>
        <w:p w:rsidRPr="009B062B" w:rsidR="006D79C9" w:rsidP="00333E95" w:rsidRDefault="006D79C9" w14:paraId="5A545A7D" w14:textId="77777777">
          <w:pPr>
            <w:pStyle w:val="Rubrik1"/>
          </w:pPr>
          <w:r>
            <w:t>Motivering</w:t>
          </w:r>
        </w:p>
      </w:sdtContent>
    </w:sdt>
    <w:p w:rsidRPr="0083540B" w:rsidR="009B112F" w:rsidP="0083540B" w:rsidRDefault="009B112F" w14:paraId="5A545A7E" w14:textId="1A5B2400">
      <w:pPr>
        <w:pStyle w:val="Normalutanindragellerluft"/>
      </w:pPr>
      <w:r w:rsidRPr="0083540B">
        <w:t>Västra stambanan är idag den enda spårbundna länken mellan Stockholm-Mälar</w:t>
      </w:r>
      <w:r w:rsidR="00051B32">
        <w:softHyphen/>
      </w:r>
      <w:r w:rsidRPr="0083540B">
        <w:t>regionen och Göteborgsregionen och är för överskådlig tid ett nationellt intresse som Sveriges viktigaste järnväg för gods- och persontransporter i stråket. Godstågsopera</w:t>
      </w:r>
      <w:r w:rsidR="002A69BD">
        <w:softHyphen/>
      </w:r>
      <w:r w:rsidRPr="0083540B">
        <w:t>törer ser ett ökat behov att framföra sina tåg, eftersom godsen ökar. Västra stambanan är därför mycket betydelsefull för hela Sveriges näringsliv. Samtidigt ökar resandet med persontrafik på regionaltågen i Sörmland kraftigt, framförallt mot Stockholm</w:t>
      </w:r>
      <w:r w:rsidR="006E0597">
        <w:t>,</w:t>
      </w:r>
      <w:r w:rsidRPr="0083540B">
        <w:t xml:space="preserve"> och resandet förväntas öka. Enligt prognoser kommer persontrafiken att öka fram till åtminstone 2040. Det innebär att det är trångt på spåren. Risken för längre restid och ökande punktlighets- och kapacitetsproblem är betydande.</w:t>
      </w:r>
    </w:p>
    <w:p w:rsidRPr="009B112F" w:rsidR="009B112F" w:rsidP="009B112F" w:rsidRDefault="009B112F" w14:paraId="5A545A7F" w14:textId="3580C228">
      <w:r w:rsidRPr="009B112F">
        <w:t>Den ökade efterfrågan på kapacitet måste mötas av en fungerande och driftsäker infrastruktur som lever upp till både nationella och regionala ambitioner kring transport</w:t>
      </w:r>
      <w:r w:rsidR="002A69BD">
        <w:softHyphen/>
      </w:r>
      <w:r w:rsidRPr="009B112F">
        <w:t>systemets utveckling.</w:t>
      </w:r>
    </w:p>
    <w:p w:rsidR="0086171D" w:rsidP="0086171D" w:rsidRDefault="009B112F" w14:paraId="2FE0EE76" w14:textId="77777777">
      <w:r w:rsidRPr="009B112F">
        <w:t>Därför är det viktigt att förstärkningar av kapaciteten på Västra stambanan kommer till tidigt i planperioden så att de ökade kapacitetsproblemen kan begränsas fram till</w:t>
      </w:r>
      <w:r w:rsidR="006E0597">
        <w:t>s</w:t>
      </w:r>
      <w:r w:rsidRPr="009B112F">
        <w:t xml:space="preserve"> Ostlänken är färdigställd. Det behövs trimningsåtgärder för att avhjälpa de mest akuta kapacitetsproblemen genom byggande av förbigångsspår i Katrineholm och det behöver </w:t>
      </w:r>
    </w:p>
    <w:p w:rsidR="0086171D" w:rsidRDefault="0086171D" w14:paraId="36BD578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9B112F" w:rsidR="009B112F" w:rsidP="0086171D" w:rsidRDefault="009B112F" w14:paraId="5A545A80" w14:textId="6328FEA1">
      <w:pPr>
        <w:ind w:firstLine="0"/>
      </w:pPr>
      <w:bookmarkStart w:name="_GoBack" w:id="1"/>
      <w:bookmarkEnd w:id="1"/>
      <w:r w:rsidRPr="009B112F">
        <w:lastRenderedPageBreak/>
        <w:t>bli genomfört i början av planperioden. Det skulle samhällsekonomiskt vara det mest effektiva och leda till en mer driftsäker och hållbar transportförsörjning. Västra stambanan bör hanteras som det sammanhållna stråk det faktiskt är.</w:t>
      </w:r>
    </w:p>
    <w:sdt>
      <w:sdtPr>
        <w:alias w:val="CC_Underskrifter"/>
        <w:tag w:val="CC_Underskrifter"/>
        <w:id w:val="583496634"/>
        <w:lock w:val="sdtContentLocked"/>
        <w:placeholder>
          <w:docPart w:val="D007BD661CA049FB99101B7A33DBC095"/>
        </w:placeholder>
      </w:sdtPr>
      <w:sdtEndPr/>
      <w:sdtContent>
        <w:p w:rsidR="0083540B" w:rsidP="0083540B" w:rsidRDefault="0083540B" w14:paraId="5A545A81" w14:textId="77777777"/>
        <w:p w:rsidRPr="008E0FE2" w:rsidR="004801AC" w:rsidP="0083540B" w:rsidRDefault="0086171D" w14:paraId="5A545A8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Olovsson (S)</w:t>
            </w:r>
          </w:p>
        </w:tc>
      </w:tr>
    </w:tbl>
    <w:p w:rsidR="004F5863" w:rsidRDefault="004F5863" w14:paraId="5A545A86" w14:textId="77777777"/>
    <w:sectPr w:rsidR="004F586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45A88" w14:textId="77777777" w:rsidR="00211F9F" w:rsidRDefault="00211F9F" w:rsidP="000C1CAD">
      <w:pPr>
        <w:spacing w:line="240" w:lineRule="auto"/>
      </w:pPr>
      <w:r>
        <w:separator/>
      </w:r>
    </w:p>
  </w:endnote>
  <w:endnote w:type="continuationSeparator" w:id="0">
    <w:p w14:paraId="5A545A89" w14:textId="77777777" w:rsidR="00211F9F" w:rsidRDefault="00211F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5A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5A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3540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5A97" w14:textId="77777777" w:rsidR="00262EA3" w:rsidRPr="0083540B" w:rsidRDefault="00262EA3" w:rsidP="008354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45A86" w14:textId="77777777" w:rsidR="00211F9F" w:rsidRDefault="00211F9F" w:rsidP="000C1CAD">
      <w:pPr>
        <w:spacing w:line="240" w:lineRule="auto"/>
      </w:pPr>
      <w:r>
        <w:separator/>
      </w:r>
    </w:p>
  </w:footnote>
  <w:footnote w:type="continuationSeparator" w:id="0">
    <w:p w14:paraId="5A545A87" w14:textId="77777777" w:rsidR="00211F9F" w:rsidRDefault="00211F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545A8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545A99" wp14:anchorId="5A545A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171D" w14:paraId="5A545A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3C51EE58F149DA86F86759C4AC4834"/>
                              </w:placeholder>
                              <w:text/>
                            </w:sdtPr>
                            <w:sdtEndPr/>
                            <w:sdtContent>
                              <w:r w:rsidR="009B112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723EFB9FE34BAC9B81CA08C2B9FF05"/>
                              </w:placeholder>
                              <w:text/>
                            </w:sdtPr>
                            <w:sdtEndPr/>
                            <w:sdtContent>
                              <w:r w:rsidR="00C543C9">
                                <w:t>1570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545A9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171D" w14:paraId="5A545A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3C51EE58F149DA86F86759C4AC4834"/>
                        </w:placeholder>
                        <w:text/>
                      </w:sdtPr>
                      <w:sdtEndPr/>
                      <w:sdtContent>
                        <w:r w:rsidR="009B112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723EFB9FE34BAC9B81CA08C2B9FF05"/>
                        </w:placeholder>
                        <w:text/>
                      </w:sdtPr>
                      <w:sdtEndPr/>
                      <w:sdtContent>
                        <w:r w:rsidR="00C543C9">
                          <w:t>1570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545A8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545A8C" w14:textId="77777777">
    <w:pPr>
      <w:jc w:val="right"/>
    </w:pPr>
  </w:p>
  <w:p w:rsidR="00262EA3" w:rsidP="00776B74" w:rsidRDefault="00262EA3" w14:paraId="5A545A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6171D" w14:paraId="5A545A9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545A9B" wp14:anchorId="5A545A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171D" w14:paraId="5A545A9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112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543C9">
          <w:t>1570</w:t>
        </w:r>
      </w:sdtContent>
    </w:sdt>
  </w:p>
  <w:p w:rsidRPr="008227B3" w:rsidR="00262EA3" w:rsidP="008227B3" w:rsidRDefault="0086171D" w14:paraId="5A545A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171D" w14:paraId="5A545A9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:1867</w:t>
        </w:r>
      </w:sdtContent>
    </w:sdt>
  </w:p>
  <w:p w:rsidR="00262EA3" w:rsidP="00E03A3D" w:rsidRDefault="0086171D" w14:paraId="5A545A9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Helmersson Olsson och Fredrik Olovsson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B112F" w14:paraId="5A545A95" w14:textId="77777777">
        <w:pPr>
          <w:pStyle w:val="FSHRub2"/>
        </w:pPr>
        <w:r>
          <w:t>Västra stambanan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545A9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B11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27E18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B32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BE4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1F9F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9BD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AF2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C49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863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597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AC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40B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171D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12F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3C9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4D76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545A7A"/>
  <w15:chartTrackingRefBased/>
  <w15:docId w15:val="{8E40D151-C52D-4403-ABAE-3C2828D0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4BB6878A5D41D4AA13063C16C6F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C61C1-4D5A-46E1-BFD0-8ADFADFAFAEB}"/>
      </w:docPartPr>
      <w:docPartBody>
        <w:p w:rsidR="007A3940" w:rsidRDefault="00B4278A">
          <w:pPr>
            <w:pStyle w:val="B04BB6878A5D41D4AA13063C16C6F6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8D37E88FEB40FC9C7684A3DB2CB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C05CDB-F58B-4771-8E2C-A37BC3762EDC}"/>
      </w:docPartPr>
      <w:docPartBody>
        <w:p w:rsidR="007A3940" w:rsidRDefault="00B4278A">
          <w:pPr>
            <w:pStyle w:val="E28D37E88FEB40FC9C7684A3DB2CB2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3C51EE58F149DA86F86759C4AC4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66DDD-7E27-4BF7-845F-2D316F404A26}"/>
      </w:docPartPr>
      <w:docPartBody>
        <w:p w:rsidR="007A3940" w:rsidRDefault="00B4278A">
          <w:pPr>
            <w:pStyle w:val="643C51EE58F149DA86F86759C4AC48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723EFB9FE34BAC9B81CA08C2B9F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0D13D-E173-45F0-B756-2E4D0418A643}"/>
      </w:docPartPr>
      <w:docPartBody>
        <w:p w:rsidR="007A3940" w:rsidRDefault="00B4278A">
          <w:pPr>
            <w:pStyle w:val="0C723EFB9FE34BAC9B81CA08C2B9FF05"/>
          </w:pPr>
          <w:r>
            <w:t xml:space="preserve"> </w:t>
          </w:r>
        </w:p>
      </w:docPartBody>
    </w:docPart>
    <w:docPart>
      <w:docPartPr>
        <w:name w:val="D007BD661CA049FB99101B7A33DBC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A7B83-4F5C-40BD-8063-7E2756646BF9}"/>
      </w:docPartPr>
      <w:docPartBody>
        <w:p w:rsidR="00851820" w:rsidRDefault="008518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8A"/>
    <w:rsid w:val="007A3940"/>
    <w:rsid w:val="00851820"/>
    <w:rsid w:val="00B4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04BB6878A5D41D4AA13063C16C6F677">
    <w:name w:val="B04BB6878A5D41D4AA13063C16C6F677"/>
  </w:style>
  <w:style w:type="paragraph" w:customStyle="1" w:styleId="9A06862A8ACE4EDD96E57C8AC068341B">
    <w:name w:val="9A06862A8ACE4EDD96E57C8AC068341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9D38C16893F4B2AB7A20739BECC2803">
    <w:name w:val="E9D38C16893F4B2AB7A20739BECC2803"/>
  </w:style>
  <w:style w:type="paragraph" w:customStyle="1" w:styleId="E28D37E88FEB40FC9C7684A3DB2CB277">
    <w:name w:val="E28D37E88FEB40FC9C7684A3DB2CB277"/>
  </w:style>
  <w:style w:type="paragraph" w:customStyle="1" w:styleId="7B9B80DCA9384090940A7BB326D74F82">
    <w:name w:val="7B9B80DCA9384090940A7BB326D74F82"/>
  </w:style>
  <w:style w:type="paragraph" w:customStyle="1" w:styleId="E0D232919FA84E6DBC75B4B227D53D9B">
    <w:name w:val="E0D232919FA84E6DBC75B4B227D53D9B"/>
  </w:style>
  <w:style w:type="paragraph" w:customStyle="1" w:styleId="643C51EE58F149DA86F86759C4AC4834">
    <w:name w:val="643C51EE58F149DA86F86759C4AC4834"/>
  </w:style>
  <w:style w:type="paragraph" w:customStyle="1" w:styleId="0C723EFB9FE34BAC9B81CA08C2B9FF05">
    <w:name w:val="0C723EFB9FE34BAC9B81CA08C2B9F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C038B-0865-4733-B768-AC7BCEAEBD65}"/>
</file>

<file path=customXml/itemProps2.xml><?xml version="1.0" encoding="utf-8"?>
<ds:datastoreItem xmlns:ds="http://schemas.openxmlformats.org/officeDocument/2006/customXml" ds:itemID="{3D68B38F-BA8B-41CA-A258-2DAE5985308B}"/>
</file>

<file path=customXml/itemProps3.xml><?xml version="1.0" encoding="utf-8"?>
<ds:datastoreItem xmlns:ds="http://schemas.openxmlformats.org/officeDocument/2006/customXml" ds:itemID="{C4DE2AD6-2619-4F85-8717-23029F3F8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1578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S1570 Västra stambanan</vt:lpstr>
      <vt:lpstr>
      </vt:lpstr>
    </vt:vector>
  </TitlesOfParts>
  <Company>Sveriges riksdag</Company>
  <LinksUpToDate>false</LinksUpToDate>
  <CharactersWithSpaces>1815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